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488A" w14:textId="2F230BA6" w:rsidR="00B80C58" w:rsidRDefault="00D913A7" w:rsidP="008B2F0C">
      <w:pPr>
        <w:pStyle w:val="Heading1"/>
        <w:spacing w:before="0"/>
      </w:pPr>
      <w:r>
        <w:t>Adroddiad blaenoriaethu ymchwil: pontio o ofal cymdeithasol plant i ofal cymdeithasol oedolion</w:t>
      </w:r>
    </w:p>
    <w:p w14:paraId="04B68725" w14:textId="23221FD4" w:rsidR="00D913A7" w:rsidRDefault="005E45B7" w:rsidP="00D913A7">
      <w:pPr>
        <w:rPr>
          <w:b/>
          <w:bCs/>
        </w:rPr>
      </w:pPr>
      <w:r>
        <w:rPr>
          <w:b/>
        </w:rPr>
        <w:t>Chwefror 2025</w:t>
      </w:r>
    </w:p>
    <w:p w14:paraId="0AD4297F" w14:textId="2BD0994A" w:rsidR="00F8366F" w:rsidRDefault="004C2529" w:rsidP="003F6070">
      <w:pPr>
        <w:pStyle w:val="Heading2"/>
      </w:pPr>
      <w:r>
        <w:t>Cyflwyniad</w:t>
      </w:r>
    </w:p>
    <w:p w14:paraId="3D6FE766" w14:textId="28031EBC" w:rsidR="00363E6D" w:rsidRDefault="007D1A91" w:rsidP="00363E6D">
      <w:r>
        <w:t>Rydy</w:t>
      </w:r>
      <w:r w:rsidR="00D4798A">
        <w:t>n ni</w:t>
      </w:r>
      <w:r>
        <w:t xml:space="preserve"> wedi cynnal ymarfer i ddatblygu 10 maes blaenoriaeth wrth ymchwilio i’r broses o bontio o ofal cymdeithasol plant i ofal cymdeithasol oedolion. Gallwch </w:t>
      </w:r>
      <w:r w:rsidR="004C3EC9">
        <w:t xml:space="preserve">chi </w:t>
      </w:r>
      <w:r>
        <w:t xml:space="preserve">ddysgu mwy am y broses hon ar ein tudalen </w:t>
      </w:r>
      <w:r>
        <w:fldChar w:fldCharType="begin"/>
      </w:r>
      <w:r>
        <w:instrText>HYPERLINK "https://grwpgwybodaeth.gofalcymdeithasol.cymru/beth-yw-gosod-blaenoriaethau"</w:instrText>
      </w:r>
      <w:r>
        <w:fldChar w:fldCharType="separate"/>
      </w:r>
      <w:r>
        <w:rPr>
          <w:rStyle w:val="Hyperlink"/>
        </w:rPr>
        <w:t>helpwch ni i osod blaenoriaethau ymchwil</w:t>
      </w:r>
      <w:r>
        <w:fldChar w:fldCharType="end"/>
      </w:r>
      <w:r>
        <w:t xml:space="preserve">. </w:t>
      </w:r>
    </w:p>
    <w:p w14:paraId="5B3B5ADB" w14:textId="1ABED583" w:rsidR="00363E6D" w:rsidRDefault="00363E6D" w:rsidP="00363E6D">
      <w:r>
        <w:t>Roedd y prosiect hwn yn golygu ymgysylltu â gweithwyr gofal cymdeithasol proffesiynol, rhieni a gofalwyr, pobl ifanc sydd â phrofiad o ddefnyddio gofal, ac oedolion sydd â phrofiad o ofal fel pobl ifanc. Roedd profiad y cyfranogwyr yn cynnwys amrywiaeth o anghenion a meysydd gwasanaeth, yn enwedig profiadau o ofal, anabledd dysgu ac anabledd corfforol.</w:t>
      </w:r>
    </w:p>
    <w:p w14:paraId="6011BACD" w14:textId="00F77412" w:rsidR="00747D62" w:rsidRDefault="00064ED0" w:rsidP="00363E6D">
      <w:r>
        <w:t>Mae’r adroddiad hwn yn crynhoi’r trafodaethau a</w:t>
      </w:r>
      <w:r w:rsidR="00D8358B">
        <w:t>r</w:t>
      </w:r>
      <w:r>
        <w:t xml:space="preserve"> </w:t>
      </w:r>
      <w:r w:rsidR="00D8358B">
        <w:t>b</w:t>
      </w:r>
      <w:r>
        <w:t xml:space="preserve">ob un o’r 10 prif flaenoriaeth. </w:t>
      </w:r>
      <w:r w:rsidR="00147442">
        <w:t>Cafodd</w:t>
      </w:r>
      <w:r w:rsidR="00B73F69">
        <w:t xml:space="preserve"> </w:t>
      </w:r>
      <w:r>
        <w:t>rhai o’r blaenoriaethau</w:t>
      </w:r>
      <w:r w:rsidR="00147442">
        <w:t xml:space="preserve"> eu trafod</w:t>
      </w:r>
      <w:r>
        <w:t xml:space="preserve"> yn fwy na</w:t>
      </w:r>
      <w:r w:rsidR="00C530C9">
        <w:t>’i gilydd</w:t>
      </w:r>
      <w:r>
        <w:t>, felly mae rhai o’r crynodebau’n hirach er mwyn cofnod</w:t>
      </w:r>
      <w:r w:rsidR="007A1550">
        <w:t>i’r drafodaeth yn ei gyfanrwydd</w:t>
      </w:r>
      <w:r>
        <w:t>.</w:t>
      </w:r>
    </w:p>
    <w:p w14:paraId="6FF87B52" w14:textId="74750088" w:rsidR="00064ED0" w:rsidRDefault="00747D62" w:rsidP="00363E6D">
      <w:r>
        <w:t>Mae’r crynodebau yn yr adroddiad hwn yn cynnwys gwybodaeth o dair ffynhonnell:</w:t>
      </w:r>
    </w:p>
    <w:p w14:paraId="3AD7BFEC" w14:textId="57023231" w:rsidR="00D45B7A" w:rsidRDefault="00D45B7A" w:rsidP="00D45B7A">
      <w:pPr>
        <w:pStyle w:val="ListParagraph"/>
        <w:numPr>
          <w:ilvl w:val="0"/>
          <w:numId w:val="5"/>
        </w:numPr>
      </w:pPr>
      <w:r>
        <w:t>arolwg yn gofyn i bobl rannu'r hyn yr hoffen</w:t>
      </w:r>
      <w:r w:rsidR="00F66791">
        <w:t xml:space="preserve"> nhw</w:t>
      </w:r>
      <w:r>
        <w:t xml:space="preserve"> wybod mwy amdano mewn perthynas â phontio</w:t>
      </w:r>
    </w:p>
    <w:p w14:paraId="1E4CBF0F" w14:textId="3A46305D" w:rsidR="005B3FE8" w:rsidRDefault="005B3FE8" w:rsidP="00D45B7A">
      <w:pPr>
        <w:pStyle w:val="ListParagraph"/>
        <w:numPr>
          <w:ilvl w:val="0"/>
          <w:numId w:val="5"/>
        </w:numPr>
      </w:pPr>
      <w:r>
        <w:t>grŵp ffocws o bobl ifanc sydd â phrofiadau o ofal, wedi’i hwyluso gan Voices from Care Cymru</w:t>
      </w:r>
    </w:p>
    <w:p w14:paraId="359CA2CD" w14:textId="124BB0C8" w:rsidR="005B3FE8" w:rsidRDefault="00576432" w:rsidP="00D45B7A">
      <w:pPr>
        <w:pStyle w:val="ListParagraph"/>
        <w:numPr>
          <w:ilvl w:val="0"/>
          <w:numId w:val="5"/>
        </w:numPr>
      </w:pPr>
      <w:r>
        <w:t>gweithdy i drafod rhestr fer o gwestiynau</w:t>
      </w:r>
      <w:r w:rsidR="00A931D5">
        <w:t>’</w:t>
      </w:r>
      <w:r>
        <w:t>n seiliedig ar ymatebion i’r arolwg cyntaf.</w:t>
      </w:r>
    </w:p>
    <w:p w14:paraId="35D5AC58" w14:textId="5E36EF51" w:rsidR="004C2529" w:rsidRDefault="004C2529" w:rsidP="004C2529">
      <w:pPr>
        <w:pStyle w:val="Heading2"/>
      </w:pPr>
      <w:r>
        <w:t>Y 10 prif flaenoriaeth ymchwil sy’n ymwneud â phontio rhwng gofal cymdeithasol plant a gofal cymdeithasol oedolion</w:t>
      </w:r>
    </w:p>
    <w:p w14:paraId="02A962BB" w14:textId="25590AB6" w:rsidR="004C2529" w:rsidRDefault="00654877" w:rsidP="004C2529">
      <w:pPr>
        <w:rPr>
          <w:i/>
          <w:iCs/>
        </w:rPr>
      </w:pPr>
      <w:r>
        <w:rPr>
          <w:i/>
        </w:rPr>
        <w:t>Daliwch y botwm Ctrl ar bob pwnc a chliciwch ar yr eicon llaw sy'n ymddangos i neidio i'r adran sy’n cynnwys rhagor o wybodaeth.</w:t>
      </w:r>
    </w:p>
    <w:p w14:paraId="5DF69986" w14:textId="50515147" w:rsidR="00233122" w:rsidRDefault="00233122" w:rsidP="00286A1A">
      <w:pPr>
        <w:numPr>
          <w:ilvl w:val="0"/>
          <w:numId w:val="4"/>
        </w:numPr>
      </w:pPr>
      <w:hyperlink w:anchor="heading_1" w:history="1">
        <w:r w:rsidRPr="00D02743">
          <w:rPr>
            <w:rStyle w:val="Hyperlink"/>
          </w:rPr>
          <w:t>Beth yw’r ffordd orau o ddiwallu anghenion pobl ifanc pan fydd gwasanaethau oedolion yn cynnig cymorth gwahanol, neu lai o gymorth?</w:t>
        </w:r>
      </w:hyperlink>
    </w:p>
    <w:p w14:paraId="472ED0DE" w14:textId="486FD26F" w:rsidR="00286A1A" w:rsidRPr="00286A1A" w:rsidRDefault="00286A1A" w:rsidP="00286A1A">
      <w:pPr>
        <w:numPr>
          <w:ilvl w:val="0"/>
          <w:numId w:val="4"/>
        </w:numPr>
      </w:pPr>
      <w:hyperlink w:anchor="heading_2" w:history="1">
        <w:r w:rsidRPr="00D02743">
          <w:rPr>
            <w:rStyle w:val="Hyperlink"/>
          </w:rPr>
          <w:t>Sut mae modd cefnogi pobl ifanc i wneud eu dewisiadau eu hunain am bontio, a beth sy’n digwydd ar ôl y broses bontio?</w:t>
        </w:r>
      </w:hyperlink>
    </w:p>
    <w:p w14:paraId="6A0FB95A" w14:textId="08B9D269" w:rsidR="00286A1A" w:rsidRPr="00286A1A" w:rsidRDefault="00286A1A" w:rsidP="00286A1A">
      <w:pPr>
        <w:numPr>
          <w:ilvl w:val="0"/>
          <w:numId w:val="4"/>
        </w:numPr>
      </w:pPr>
      <w:hyperlink w:anchor="heading_3" w:history="1">
        <w:r w:rsidRPr="00D02743">
          <w:rPr>
            <w:rStyle w:val="Hyperlink"/>
          </w:rPr>
          <w:t>Sut mae modd i bob asiantaeth a sefydliad sy’n gysylltiedig â chefnogi rhywun weithio gyda’i gilydd i gefnogi proses bontio dda?</w:t>
        </w:r>
      </w:hyperlink>
    </w:p>
    <w:p w14:paraId="35150650" w14:textId="3F6B210A" w:rsidR="00B7182F" w:rsidRPr="00B7182F" w:rsidRDefault="00F04B17" w:rsidP="009A2B2B">
      <w:pPr>
        <w:numPr>
          <w:ilvl w:val="0"/>
          <w:numId w:val="4"/>
        </w:numPr>
      </w:pPr>
      <w:hyperlink w:anchor="heading_4" w:history="1">
        <w:r w:rsidRPr="00D02743">
          <w:rPr>
            <w:rStyle w:val="Hyperlink"/>
          </w:rPr>
          <w:t>Sut gall rhieni a gofalwyr gael eu cefnogi gyda materi</w:t>
        </w:r>
        <w:r w:rsidR="00B7182F" w:rsidRPr="00D02743">
          <w:rPr>
            <w:rStyle w:val="Hyperlink"/>
          </w:rPr>
          <w:t>on</w:t>
        </w:r>
        <w:r w:rsidRPr="00D02743">
          <w:rPr>
            <w:rStyle w:val="Hyperlink"/>
          </w:rPr>
          <w:t xml:space="preserve"> cyfreithiol a gwneud penderfyniadau yn ystod ac ar</w:t>
        </w:r>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ôl</w:t>
        </w:r>
        <w:proofErr w:type="spellEnd"/>
        <w:r w:rsidRPr="00D02743">
          <w:rPr>
            <w:rStyle w:val="Hyperlink"/>
            <w:rFonts w:ascii="Arial" w:eastAsia="Times New Roman" w:hAnsi="Arial" w:cs="Arial"/>
            <w:kern w:val="0"/>
            <w:szCs w:val="24"/>
            <w:lang w:val="en-GB" w:eastAsia="en-GB"/>
            <w14:ligatures w14:val="none"/>
          </w:rPr>
          <w:t xml:space="preserve"> y </w:t>
        </w:r>
        <w:proofErr w:type="spellStart"/>
        <w:r w:rsidRPr="00D02743">
          <w:rPr>
            <w:rStyle w:val="Hyperlink"/>
            <w:rFonts w:ascii="Arial" w:eastAsia="Times New Roman" w:hAnsi="Arial" w:cs="Arial"/>
            <w:kern w:val="0"/>
            <w:szCs w:val="24"/>
            <w:lang w:val="en-GB" w:eastAsia="en-GB"/>
            <w14:ligatures w14:val="none"/>
          </w:rPr>
          <w:t>cyfnod</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pontio</w:t>
        </w:r>
        <w:proofErr w:type="spellEnd"/>
        <w:r w:rsidRPr="00D02743">
          <w:rPr>
            <w:rStyle w:val="Hyperlink"/>
            <w:rFonts w:ascii="Arial" w:eastAsia="Times New Roman" w:hAnsi="Arial" w:cs="Arial"/>
            <w:kern w:val="0"/>
            <w:szCs w:val="24"/>
            <w:lang w:val="en-GB" w:eastAsia="en-GB"/>
            <w14:ligatures w14:val="none"/>
          </w:rPr>
          <w:t>?</w:t>
        </w:r>
      </w:hyperlink>
    </w:p>
    <w:p w14:paraId="62636B1B" w14:textId="20D8140C" w:rsidR="00B7182F" w:rsidRPr="00B7182F" w:rsidRDefault="00B7182F" w:rsidP="009A2B2B">
      <w:pPr>
        <w:numPr>
          <w:ilvl w:val="0"/>
          <w:numId w:val="4"/>
        </w:numPr>
      </w:pPr>
      <w:hyperlink w:anchor="heading_5" w:history="1">
        <w:r w:rsidRPr="00D02743">
          <w:rPr>
            <w:rStyle w:val="Hyperlink"/>
          </w:rPr>
          <w:t xml:space="preserve">Sut mae modd cydgynhyrchu cymorth ar gyfer cynllunio pontio (lle mae pobl a allai ddefnyddio gwasanaethau’n cydweithio </w:t>
        </w:r>
        <w:r w:rsidRPr="00D02743">
          <w:rPr>
            <w:rStyle w:val="Hyperlink"/>
            <w:rFonts w:ascii="Arial" w:eastAsia="Times New Roman" w:hAnsi="Arial" w:cs="Arial"/>
            <w:kern w:val="0"/>
            <w:szCs w:val="24"/>
            <w:lang w:val="en-GB" w:eastAsia="en-GB"/>
            <w14:ligatures w14:val="none"/>
          </w:rPr>
          <w:t xml:space="preserve">â </w:t>
        </w:r>
        <w:proofErr w:type="spellStart"/>
        <w:r w:rsidRPr="00D02743">
          <w:rPr>
            <w:rStyle w:val="Hyperlink"/>
            <w:rFonts w:ascii="Arial" w:eastAsia="Times New Roman" w:hAnsi="Arial" w:cs="Arial"/>
            <w:kern w:val="0"/>
            <w:szCs w:val="24"/>
            <w:lang w:val="en-GB" w:eastAsia="en-GB"/>
            <w14:ligatures w14:val="none"/>
          </w:rPr>
          <w:t>gweithwyr</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proffesiynol</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i’w</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creu</w:t>
        </w:r>
        <w:proofErr w:type="spellEnd"/>
        <w:r w:rsidRPr="00D02743">
          <w:rPr>
            <w:rStyle w:val="Hyperlink"/>
            <w:rFonts w:ascii="Arial" w:eastAsia="Times New Roman" w:hAnsi="Arial" w:cs="Arial"/>
            <w:kern w:val="0"/>
            <w:szCs w:val="24"/>
            <w:lang w:val="en-GB" w:eastAsia="en-GB"/>
            <w14:ligatures w14:val="none"/>
          </w:rPr>
          <w:t>)?</w:t>
        </w:r>
      </w:hyperlink>
    </w:p>
    <w:p w14:paraId="21063102" w14:textId="4B8B4277" w:rsidR="00B7182F" w:rsidRPr="006E4AD9" w:rsidRDefault="00912F4A" w:rsidP="009A2B2B">
      <w:pPr>
        <w:numPr>
          <w:ilvl w:val="0"/>
          <w:numId w:val="4"/>
        </w:numPr>
      </w:pPr>
      <w:hyperlink w:anchor="heading_6" w:history="1">
        <w:r w:rsidRPr="00D02743">
          <w:rPr>
            <w:rStyle w:val="Hyperlink"/>
            <w:rFonts w:ascii="Arial" w:eastAsia="Times New Roman" w:hAnsi="Arial" w:cs="Arial"/>
            <w:kern w:val="0"/>
            <w:szCs w:val="24"/>
            <w:lang w:val="en-GB" w:eastAsia="en-GB"/>
            <w14:ligatures w14:val="none"/>
          </w:rPr>
          <w:t xml:space="preserve">Sut </w:t>
        </w:r>
        <w:proofErr w:type="spellStart"/>
        <w:r w:rsidRPr="00D02743">
          <w:rPr>
            <w:rStyle w:val="Hyperlink"/>
            <w:rFonts w:ascii="Arial" w:eastAsia="Times New Roman" w:hAnsi="Arial" w:cs="Arial"/>
            <w:kern w:val="0"/>
            <w:szCs w:val="24"/>
            <w:lang w:val="en-GB" w:eastAsia="en-GB"/>
            <w14:ligatures w14:val="none"/>
          </w:rPr>
          <w:t>mae</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modd</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cefnogi</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pobl</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ifanc</w:t>
        </w:r>
        <w:proofErr w:type="spellEnd"/>
        <w:r w:rsidRPr="00D02743">
          <w:rPr>
            <w:rStyle w:val="Hyperlink"/>
            <w:rFonts w:ascii="Arial" w:eastAsia="Times New Roman" w:hAnsi="Arial" w:cs="Arial"/>
            <w:kern w:val="0"/>
            <w:szCs w:val="24"/>
            <w:lang w:val="en-GB" w:eastAsia="en-GB"/>
            <w14:ligatures w14:val="none"/>
          </w:rPr>
          <w:t xml:space="preserve"> a </w:t>
        </w:r>
        <w:proofErr w:type="spellStart"/>
        <w:r w:rsidRPr="00D02743">
          <w:rPr>
            <w:rStyle w:val="Hyperlink"/>
            <w:rFonts w:ascii="Arial" w:eastAsia="Times New Roman" w:hAnsi="Arial" w:cs="Arial"/>
            <w:kern w:val="0"/>
            <w:szCs w:val="24"/>
            <w:lang w:val="en-GB" w:eastAsia="en-GB"/>
            <w14:ligatures w14:val="none"/>
          </w:rPr>
          <w:t>rhieni</w:t>
        </w:r>
        <w:proofErr w:type="spellEnd"/>
        <w:r w:rsidRPr="00D02743">
          <w:rPr>
            <w:rStyle w:val="Hyperlink"/>
            <w:rFonts w:ascii="Arial" w:eastAsia="Times New Roman" w:hAnsi="Arial" w:cs="Arial"/>
            <w:kern w:val="0"/>
            <w:szCs w:val="24"/>
            <w:lang w:val="en-GB" w:eastAsia="en-GB"/>
            <w14:ligatures w14:val="none"/>
          </w:rPr>
          <w:t>/</w:t>
        </w:r>
        <w:proofErr w:type="spellStart"/>
        <w:r w:rsidRPr="00D02743">
          <w:rPr>
            <w:rStyle w:val="Hyperlink"/>
            <w:rFonts w:ascii="Arial" w:eastAsia="Times New Roman" w:hAnsi="Arial" w:cs="Arial"/>
            <w:kern w:val="0"/>
            <w:szCs w:val="24"/>
            <w:lang w:val="en-GB" w:eastAsia="en-GB"/>
            <w14:ligatures w14:val="none"/>
          </w:rPr>
          <w:t>gofalwyr</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i</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eirioli</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drostyn</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nhw</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eu</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hunain</w:t>
        </w:r>
        <w:proofErr w:type="spellEnd"/>
        <w:r w:rsidRPr="00D02743">
          <w:rPr>
            <w:rStyle w:val="Hyperlink"/>
            <w:rFonts w:ascii="Arial" w:eastAsia="Times New Roman" w:hAnsi="Arial" w:cs="Arial"/>
            <w:kern w:val="0"/>
            <w:szCs w:val="24"/>
            <w:lang w:val="en-GB" w:eastAsia="en-GB"/>
            <w14:ligatures w14:val="none"/>
          </w:rPr>
          <w:t>/</w:t>
        </w:r>
        <w:proofErr w:type="spellStart"/>
        <w:r w:rsidRPr="00D02743">
          <w:rPr>
            <w:rStyle w:val="Hyperlink"/>
            <w:rFonts w:ascii="Arial" w:eastAsia="Times New Roman" w:hAnsi="Arial" w:cs="Arial"/>
            <w:kern w:val="0"/>
            <w:szCs w:val="24"/>
            <w:lang w:val="en-GB" w:eastAsia="en-GB"/>
            <w14:ligatures w14:val="none"/>
          </w:rPr>
          <w:t>eu</w:t>
        </w:r>
        <w:proofErr w:type="spellEnd"/>
        <w:r w:rsidRPr="00D02743">
          <w:rPr>
            <w:rStyle w:val="Hyperlink"/>
            <w:rFonts w:ascii="Arial" w:eastAsia="Times New Roman" w:hAnsi="Arial" w:cs="Arial"/>
            <w:kern w:val="0"/>
            <w:szCs w:val="24"/>
            <w:lang w:val="en-GB" w:eastAsia="en-GB"/>
            <w14:ligatures w14:val="none"/>
          </w:rPr>
          <w:t xml:space="preserve"> plant </w:t>
        </w:r>
        <w:proofErr w:type="spellStart"/>
        <w:r w:rsidRPr="00D02743">
          <w:rPr>
            <w:rStyle w:val="Hyperlink"/>
            <w:rFonts w:ascii="Arial" w:eastAsia="Times New Roman" w:hAnsi="Arial" w:cs="Arial"/>
            <w:kern w:val="0"/>
            <w:szCs w:val="24"/>
            <w:lang w:val="en-GB" w:eastAsia="en-GB"/>
            <w14:ligatures w14:val="none"/>
          </w:rPr>
          <w:t>yn</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ystod</w:t>
        </w:r>
        <w:proofErr w:type="spellEnd"/>
        <w:r w:rsidRPr="00D02743">
          <w:rPr>
            <w:rStyle w:val="Hyperlink"/>
            <w:rFonts w:ascii="Arial" w:eastAsia="Times New Roman" w:hAnsi="Arial" w:cs="Arial"/>
            <w:kern w:val="0"/>
            <w:szCs w:val="24"/>
            <w:lang w:val="en-GB" w:eastAsia="en-GB"/>
            <w14:ligatures w14:val="none"/>
          </w:rPr>
          <w:t xml:space="preserve"> y </w:t>
        </w:r>
        <w:proofErr w:type="spellStart"/>
        <w:r w:rsidRPr="00D02743">
          <w:rPr>
            <w:rStyle w:val="Hyperlink"/>
            <w:rFonts w:ascii="Arial" w:eastAsia="Times New Roman" w:hAnsi="Arial" w:cs="Arial"/>
            <w:kern w:val="0"/>
            <w:szCs w:val="24"/>
            <w:lang w:val="en-GB" w:eastAsia="en-GB"/>
            <w14:ligatures w14:val="none"/>
          </w:rPr>
          <w:t>cyfnod</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pontio</w:t>
        </w:r>
        <w:proofErr w:type="spellEnd"/>
        <w:r w:rsidRPr="00D02743">
          <w:rPr>
            <w:rStyle w:val="Hyperlink"/>
            <w:rFonts w:ascii="Arial" w:eastAsia="Times New Roman" w:hAnsi="Arial" w:cs="Arial"/>
            <w:kern w:val="0"/>
            <w:szCs w:val="24"/>
            <w:lang w:val="en-GB" w:eastAsia="en-GB"/>
            <w14:ligatures w14:val="none"/>
          </w:rPr>
          <w:t>?</w:t>
        </w:r>
      </w:hyperlink>
    </w:p>
    <w:p w14:paraId="092BF241" w14:textId="0001F6FE" w:rsidR="006E4AD9" w:rsidRPr="00B7182F" w:rsidRDefault="006E4AD9" w:rsidP="009A2B2B">
      <w:pPr>
        <w:numPr>
          <w:ilvl w:val="0"/>
          <w:numId w:val="4"/>
        </w:numPr>
      </w:pPr>
      <w:hyperlink w:anchor="heading_7" w:history="1">
        <w:r w:rsidRPr="00D02743">
          <w:rPr>
            <w:rStyle w:val="Hyperlink"/>
            <w:rFonts w:ascii="Arial" w:eastAsia="Times New Roman" w:hAnsi="Arial" w:cs="Arial"/>
            <w:kern w:val="0"/>
            <w:szCs w:val="24"/>
            <w:lang w:val="en-GB" w:eastAsia="en-GB"/>
            <w14:ligatures w14:val="none"/>
          </w:rPr>
          <w:t xml:space="preserve">Yn </w:t>
        </w:r>
        <w:proofErr w:type="spellStart"/>
        <w:r w:rsidRPr="00D02743">
          <w:rPr>
            <w:rStyle w:val="Hyperlink"/>
            <w:rFonts w:ascii="Arial" w:eastAsia="Times New Roman" w:hAnsi="Arial" w:cs="Arial"/>
            <w:kern w:val="0"/>
            <w:szCs w:val="24"/>
            <w:lang w:val="en-GB" w:eastAsia="en-GB"/>
            <w14:ligatures w14:val="none"/>
          </w:rPr>
          <w:t>ystod</w:t>
        </w:r>
        <w:proofErr w:type="spellEnd"/>
        <w:r w:rsidRPr="00D02743">
          <w:rPr>
            <w:rStyle w:val="Hyperlink"/>
            <w:rFonts w:ascii="Arial" w:eastAsia="Times New Roman" w:hAnsi="Arial" w:cs="Arial"/>
            <w:kern w:val="0"/>
            <w:szCs w:val="24"/>
            <w:lang w:val="en-GB" w:eastAsia="en-GB"/>
            <w14:ligatures w14:val="none"/>
          </w:rPr>
          <w:t xml:space="preserve"> y broses </w:t>
        </w:r>
        <w:proofErr w:type="spellStart"/>
        <w:r w:rsidRPr="00D02743">
          <w:rPr>
            <w:rStyle w:val="Hyperlink"/>
            <w:rFonts w:ascii="Arial" w:eastAsia="Times New Roman" w:hAnsi="Arial" w:cs="Arial"/>
            <w:kern w:val="0"/>
            <w:szCs w:val="24"/>
            <w:lang w:val="en-GB" w:eastAsia="en-GB"/>
            <w14:ligatures w14:val="none"/>
          </w:rPr>
          <w:t>bontio</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sut</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mae</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cefnogi</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pobl</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ifanc</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i</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ddeall</w:t>
        </w:r>
        <w:proofErr w:type="spellEnd"/>
        <w:r w:rsidRPr="00D02743">
          <w:rPr>
            <w:rStyle w:val="Hyperlink"/>
            <w:rFonts w:ascii="Arial" w:eastAsia="Times New Roman" w:hAnsi="Arial" w:cs="Arial"/>
            <w:kern w:val="0"/>
            <w:szCs w:val="24"/>
            <w:lang w:val="en-GB" w:eastAsia="en-GB"/>
            <w14:ligatures w14:val="none"/>
          </w:rPr>
          <w:t xml:space="preserve"> pa </w:t>
        </w:r>
        <w:proofErr w:type="spellStart"/>
        <w:r w:rsidRPr="00D02743">
          <w:rPr>
            <w:rStyle w:val="Hyperlink"/>
            <w:rFonts w:ascii="Arial" w:eastAsia="Times New Roman" w:hAnsi="Arial" w:cs="Arial"/>
            <w:kern w:val="0"/>
            <w:szCs w:val="24"/>
            <w:lang w:val="en-GB" w:eastAsia="en-GB"/>
            <w14:ligatures w14:val="none"/>
          </w:rPr>
          <w:t>wasanaethau</w:t>
        </w:r>
        <w:proofErr w:type="spellEnd"/>
        <w:r w:rsidRPr="00D02743">
          <w:rPr>
            <w:rStyle w:val="Hyperlink"/>
            <w:rFonts w:ascii="Arial" w:eastAsia="Times New Roman" w:hAnsi="Arial" w:cs="Arial"/>
            <w:kern w:val="0"/>
            <w:szCs w:val="24"/>
            <w:lang w:val="en-GB" w:eastAsia="en-GB"/>
            <w14:ligatures w14:val="none"/>
          </w:rPr>
          <w:t xml:space="preserve"> y gallant </w:t>
        </w:r>
        <w:proofErr w:type="spellStart"/>
        <w:r w:rsidRPr="00D02743">
          <w:rPr>
            <w:rStyle w:val="Hyperlink"/>
            <w:rFonts w:ascii="Arial" w:eastAsia="Times New Roman" w:hAnsi="Arial" w:cs="Arial"/>
            <w:kern w:val="0"/>
            <w:szCs w:val="24"/>
            <w:lang w:val="en-GB" w:eastAsia="en-GB"/>
            <w14:ligatures w14:val="none"/>
          </w:rPr>
          <w:t>gael</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mynediad</w:t>
        </w:r>
        <w:proofErr w:type="spellEnd"/>
        <w:r w:rsidRPr="00D02743">
          <w:rPr>
            <w:rStyle w:val="Hyperlink"/>
            <w:rFonts w:ascii="Arial" w:eastAsia="Times New Roman" w:hAnsi="Arial" w:cs="Arial"/>
            <w:kern w:val="0"/>
            <w:szCs w:val="24"/>
            <w:lang w:val="en-GB" w:eastAsia="en-GB"/>
            <w14:ligatures w14:val="none"/>
          </w:rPr>
          <w:t xml:space="preserve"> </w:t>
        </w:r>
        <w:proofErr w:type="spellStart"/>
        <w:r w:rsidRPr="00D02743">
          <w:rPr>
            <w:rStyle w:val="Hyperlink"/>
            <w:rFonts w:ascii="Arial" w:eastAsia="Times New Roman" w:hAnsi="Arial" w:cs="Arial"/>
            <w:kern w:val="0"/>
            <w:szCs w:val="24"/>
            <w:lang w:val="en-GB" w:eastAsia="en-GB"/>
            <w14:ligatures w14:val="none"/>
          </w:rPr>
          <w:t>atynt</w:t>
        </w:r>
        <w:proofErr w:type="spellEnd"/>
        <w:r w:rsidRPr="00D02743">
          <w:rPr>
            <w:rStyle w:val="Hyperlink"/>
            <w:rFonts w:ascii="Arial" w:eastAsia="Times New Roman" w:hAnsi="Arial" w:cs="Arial"/>
            <w:kern w:val="0"/>
            <w:szCs w:val="24"/>
            <w:lang w:val="en-GB" w:eastAsia="en-GB"/>
            <w14:ligatures w14:val="none"/>
          </w:rPr>
          <w:t>?</w:t>
        </w:r>
      </w:hyperlink>
    </w:p>
    <w:p w14:paraId="467303F1" w14:textId="1639495E" w:rsidR="00286A1A" w:rsidRPr="00286A1A" w:rsidRDefault="00286A1A" w:rsidP="009A2B2B">
      <w:pPr>
        <w:numPr>
          <w:ilvl w:val="0"/>
          <w:numId w:val="4"/>
        </w:numPr>
      </w:pPr>
      <w:hyperlink w:anchor="heading_8" w:history="1">
        <w:r w:rsidRPr="00D02743">
          <w:rPr>
            <w:rStyle w:val="Hyperlink"/>
          </w:rPr>
          <w:t xml:space="preserve">Sut mae cost a chyllid gwasanaethau’n effeithio ar ba gymorth sy’n cael ei ddarparu yn ystod ac ar ôl y broses bontio, a beth </w:t>
        </w:r>
        <w:r w:rsidR="004F1791" w:rsidRPr="00D02743">
          <w:rPr>
            <w:rStyle w:val="Hyperlink"/>
          </w:rPr>
          <w:t>sy’n gallu cael ei wneud i gefnogi buddiannau gorau unigolion?</w:t>
        </w:r>
      </w:hyperlink>
    </w:p>
    <w:p w14:paraId="456B1941" w14:textId="1609E872" w:rsidR="00286A1A" w:rsidRPr="00286A1A" w:rsidRDefault="00286A1A" w:rsidP="00286A1A">
      <w:pPr>
        <w:numPr>
          <w:ilvl w:val="0"/>
          <w:numId w:val="4"/>
        </w:numPr>
      </w:pPr>
      <w:hyperlink w:anchor="heading_9" w:history="1">
        <w:r w:rsidRPr="00D02743">
          <w:rPr>
            <w:rStyle w:val="Hyperlink"/>
          </w:rPr>
          <w:t>Sut mae modd cydbwyso trothwyon oedran ar gyfer cymorth gydag anghenion unigol fel bod cymorth yn cael ei ddarparu’n barhaus?</w:t>
        </w:r>
      </w:hyperlink>
    </w:p>
    <w:p w14:paraId="23626564" w14:textId="1DB88BD5" w:rsidR="00215E7C" w:rsidRPr="00C7640D" w:rsidRDefault="00286A1A" w:rsidP="00C7640D">
      <w:pPr>
        <w:numPr>
          <w:ilvl w:val="0"/>
          <w:numId w:val="4"/>
        </w:numPr>
        <w:rPr>
          <w:rStyle w:val="Hyperlink"/>
          <w:color w:val="auto"/>
          <w:u w:val="none"/>
        </w:rPr>
      </w:pPr>
      <w:hyperlink w:anchor="heading_10" w:history="1">
        <w:r w:rsidRPr="00D02743">
          <w:rPr>
            <w:rStyle w:val="Hyperlink"/>
          </w:rPr>
          <w:t>Sut beth yw perthynas dda rhwng gwasanaethau plant ac oedolion? Sut mae modd cefnogi hyn yn y broses bontio, a sut mae hyn yn cyfrannu at brofiadau pontio da?</w:t>
        </w:r>
      </w:hyperlink>
    </w:p>
    <w:p w14:paraId="0A291126" w14:textId="2896D3C0" w:rsidR="0026048D" w:rsidRPr="00E375E3" w:rsidRDefault="004B419F" w:rsidP="003E20D5">
      <w:pPr>
        <w:pStyle w:val="Heading2"/>
      </w:pPr>
      <w:bookmarkStart w:id="0" w:name="_#1:_How_can"/>
      <w:bookmarkStart w:id="1" w:name="heading_1"/>
      <w:bookmarkEnd w:id="0"/>
      <w:r>
        <w:t>#1: Beth yw’r ffordd orau o ddiwallu anghenion pobl ifanc pan fydd gwasanaethau oedolion yn cynnig cymorth gwahanol, neu lai o gymorth?</w:t>
      </w:r>
    </w:p>
    <w:bookmarkEnd w:id="1"/>
    <w:p w14:paraId="4AB8E341" w14:textId="6EC09DF5" w:rsidR="00274F5C" w:rsidRDefault="004B419F" w:rsidP="00232976">
      <w:r>
        <w:rPr>
          <w:rFonts w:ascii="Arial" w:hAnsi="Arial" w:cs="Arial"/>
          <w:szCs w:val="24"/>
        </w:rPr>
        <w:t>Roedd gweithwyr proffesiynol, rhieni a gofalwyr, a phobl ifanc i gyd yn cytuno bod y gwahaniaeth yn y cymorth sy’n cael ei gynnig gan wasanaethau plant a gwasanaethau oedolion yn achosi pryder difrifol. Disgrifiodd nifer o gyfranogwyr fod pontio i wasanaethau oedolion fel bod “ar ymyl dibyn”, gyda gwasanaethau’n dod i ben. Dywedodd llawer hefyd fod arnyn nhw angen mwy o wybodaeth am yr hyn oedd ar gael. A bod diffyg rhybudd am wasanaethau’n stopio ar ôl pontio. Soniodd rhai rhieni am gael “gobaith ffug” pan nad oedden nhw wedi cael gwybodaeth glir bod gwahanol gymorth neu lai o gymorth yn cael ei gynnig drwy wasanaethau oedolion. Roedd byw mewn lleoliadau gwledig yn achosi problemau ychwanegol o ran cael pobl at y gwasanaethau yr oedd eu hangen arnyn nhw. Disgrifiodd gweithwyr proffesiynol cael eu synnu a’u pryderu gan y diffyg gwasanaeth sydd ar gael mewn ardaloedd mwy gwledig.</w:t>
      </w:r>
    </w:p>
    <w:p w14:paraId="279C5944" w14:textId="5377E159" w:rsidR="007F3857" w:rsidRDefault="004B419F" w:rsidP="007F3857">
      <w:r>
        <w:rPr>
          <w:rFonts w:ascii="Arial" w:hAnsi="Arial" w:cs="Arial"/>
          <w:szCs w:val="24"/>
        </w:rPr>
        <w:t xml:space="preserve">Dywedodd pobl ifanc ei bod yn bwysig eu bod yn gallu cael gafael ar gymorth i ddeall y gwahaniaethau rhwng gwasanaethau plant a gwasanaethau oedolion. Roedd hyn yn cynnwys help i ddeall y gwahanol eiriau y mae gweithwyr proffesiynol yn eu defnyddio mewn gwahanol gyd-destunau. Dywedodd rhai pobl ifanc eu bod wedi cael gwybod i ddechrau eu bod yn symud i wasanaethau oedolion, dim ond i ddysgu’n ddiweddarach nad oedden nhw’n bodloni’r trothwyon ar gyfer y cymorth </w:t>
      </w:r>
      <w:r>
        <w:rPr>
          <w:rFonts w:ascii="Arial" w:hAnsi="Arial" w:cs="Arial"/>
          <w:szCs w:val="24"/>
        </w:rPr>
        <w:lastRenderedPageBreak/>
        <w:t>gan wasanaethau oedolion. Roedden nhw’n dweud y byddai’r sefyllfa wedi bod yn well drwy hepgor y camarw</w:t>
      </w:r>
      <w:r w:rsidR="00E17A07">
        <w:rPr>
          <w:rFonts w:ascii="Arial" w:hAnsi="Arial" w:cs="Arial"/>
          <w:szCs w:val="24"/>
        </w:rPr>
        <w:t>ain</w:t>
      </w:r>
      <w:r>
        <w:rPr>
          <w:rFonts w:ascii="Arial" w:hAnsi="Arial" w:cs="Arial"/>
          <w:szCs w:val="24"/>
        </w:rPr>
        <w:t xml:space="preserve"> bod cymorth ar gael iddyn nhw.</w:t>
      </w:r>
    </w:p>
    <w:p w14:paraId="241C1741" w14:textId="150B7142" w:rsidR="00D641D9" w:rsidRDefault="00A460E6" w:rsidP="007F3857">
      <w:r>
        <w:t>Yn gyffredinol, mynegodd llawer o’r cyfranogwyr bryder bod diffyg cymorth ar gael mewn gwasanaethau oedolion a diffyg cyfathrebu clir ynghylch beth oedd ar gael a pham.</w:t>
      </w:r>
    </w:p>
    <w:p w14:paraId="75A16643" w14:textId="6E09F1AA" w:rsidR="00F86D68" w:rsidRDefault="00F86D68" w:rsidP="00C7640D">
      <w:pPr>
        <w:pStyle w:val="Heading2"/>
      </w:pPr>
      <w:bookmarkStart w:id="2" w:name="_#2:_How_can"/>
      <w:bookmarkStart w:id="3" w:name="heading_2"/>
      <w:bookmarkEnd w:id="2"/>
      <w:r>
        <w:t>#2: Sut mae modd cefnogi pobl ifanc i wneud eu dewisiadau eu hunain am bontio, a beth sy’n digwydd ar ôl y broses bontio?</w:t>
      </w:r>
    </w:p>
    <w:bookmarkEnd w:id="3"/>
    <w:p w14:paraId="2609EF56" w14:textId="51373200" w:rsidR="009D0D2B" w:rsidRDefault="00B35D05" w:rsidP="00B67B8D">
      <w:r>
        <w:t>Mynegodd y cyfranogwyr bryderon am y dewisiadau cyfyngedig y gall pobl ifanc eu gwneud ynghylch pontio i wasanaethau oedolion. Dywed</w:t>
      </w:r>
      <w:r w:rsidR="00B9385A">
        <w:t>on</w:t>
      </w:r>
      <w:r w:rsidR="005225F3">
        <w:t xml:space="preserve"> nhw</w:t>
      </w:r>
      <w:r>
        <w:t xml:space="preserve"> nad yw rhai pobl ifanc yn cael cynnig dewisiadau o gwbl am rai agweddau ar yr hyn sy’n digwydd ar ôl iddyn</w:t>
      </w:r>
      <w:r w:rsidR="005225F3">
        <w:t xml:space="preserve"> nhw</w:t>
      </w:r>
      <w:r>
        <w:t xml:space="preserve"> fynd drwy’r broses bontio. Dywedodd un rhiant ei fod yn teimlo mai'r awdurdod lleol oedd yn rheoli popeth</w:t>
      </w:r>
      <w:r w:rsidR="00033751">
        <w:t xml:space="preserve"> o ran</w:t>
      </w:r>
      <w:r w:rsidR="00397564">
        <w:t xml:space="preserve"> yr</w:t>
      </w:r>
      <w:r w:rsidR="00033751">
        <w:t xml:space="preserve"> opsiynau </w:t>
      </w:r>
      <w:r w:rsidR="00397564">
        <w:t>oedd ar gael iddyn nhw</w:t>
      </w:r>
      <w:r>
        <w:t>.</w:t>
      </w:r>
    </w:p>
    <w:p w14:paraId="6E71959A" w14:textId="2FDE074B" w:rsidR="00CE4988" w:rsidRDefault="004B419F" w:rsidP="009D0D2B">
      <w:r>
        <w:rPr>
          <w:rFonts w:ascii="Arial" w:hAnsi="Arial" w:cs="Arial"/>
          <w:szCs w:val="24"/>
        </w:rPr>
        <w:t>Mynegodd y cyfranogwyr bryderon am asesiadau budd pennaf sy’n cael eu cynnal pan fydd pobl ifanc yn 16 oed a heb eu hailadrodd pan fyddan nhw’n troi’n 18 oed. Mae hyn yn golygu nad yw pobl ifanc sydd â galluedd bob amser yn cael eu grymuso i wneud penderfyniadau drostyn nhw eu hunain. Oherwydd nad oes dewisiadau ar gael ar ôl i’r bobl ifanc hynny ddod yn oedolion cyfreithiol.</w:t>
      </w:r>
    </w:p>
    <w:p w14:paraId="2C7BCDF8" w14:textId="097DC944" w:rsidR="00845ACF" w:rsidRDefault="009D0D2B" w:rsidP="009D0D2B">
      <w:r>
        <w:t xml:space="preserve">I’r gwrthwyneb, nododd cyfranogwr arall </w:t>
      </w:r>
      <w:r w:rsidR="00FA56E9">
        <w:t xml:space="preserve">sefyllfa lle mae </w:t>
      </w:r>
      <w:r>
        <w:t xml:space="preserve">gofyn i blentyn, </w:t>
      </w:r>
      <w:r w:rsidR="00FB24AE">
        <w:t>nad oes ganddo</w:t>
      </w:r>
      <w:r>
        <w:t xml:space="preserve"> alluedd, wneud penderfyniadau am y gwasanaethau </w:t>
      </w:r>
      <w:r w:rsidR="007134F8">
        <w:t xml:space="preserve">sydd eu hangen arno </w:t>
      </w:r>
      <w:r>
        <w:t xml:space="preserve"> yn ystod y cyfnod pontio. Mae’r ddwy enghraifft yn codi cwestiynau ynghylch sut </w:t>
      </w:r>
      <w:r w:rsidR="00CB404C">
        <w:t xml:space="preserve">i </w:t>
      </w:r>
      <w:r>
        <w:t>ymdri</w:t>
      </w:r>
      <w:r w:rsidR="00CB404C">
        <w:t>n</w:t>
      </w:r>
      <w:r>
        <w:t xml:space="preserve"> â dewis a gallu yn ystod y broses bontio. </w:t>
      </w:r>
    </w:p>
    <w:p w14:paraId="6F007192" w14:textId="2294197C" w:rsidR="003C7F85" w:rsidRDefault="00CB404C" w:rsidP="003C7F85">
      <w:r>
        <w:t>Roedd trafod</w:t>
      </w:r>
      <w:r w:rsidR="005A6209">
        <w:t xml:space="preserve"> hefyd</w:t>
      </w:r>
      <w:r>
        <w:t xml:space="preserve"> </w:t>
      </w:r>
      <w:r w:rsidR="00437539">
        <w:t>ynghylch</w:t>
      </w:r>
      <w:r w:rsidR="003C7F85">
        <w:t xml:space="preserve"> sut i sicrhau bod pobl ifanc yn cael eu cefnogi i wneud dewisiadau drostyn</w:t>
      </w:r>
      <w:r w:rsidR="005A6209">
        <w:t xml:space="preserve"> nhw</w:t>
      </w:r>
      <w:r w:rsidR="003C7F85">
        <w:t xml:space="preserve"> eu hunain pan nad ydyn</w:t>
      </w:r>
      <w:r w:rsidR="005A6209">
        <w:t xml:space="preserve"> nhw</w:t>
      </w:r>
      <w:r w:rsidR="003C7F85">
        <w:t xml:space="preserve"> efallai’n cyfathrebu mewn ff</w:t>
      </w:r>
      <w:r w:rsidR="00331D39">
        <w:t>o</w:t>
      </w:r>
      <w:r w:rsidR="003C7F85">
        <w:t>rdd nodweddiadol</w:t>
      </w:r>
      <w:r w:rsidR="005A6209">
        <w:t>.</w:t>
      </w:r>
      <w:r w:rsidR="003C7F85">
        <w:t xml:space="preserve"> </w:t>
      </w:r>
      <w:r w:rsidR="005A6209">
        <w:t>E</w:t>
      </w:r>
      <w:r w:rsidR="003C7F85">
        <w:t>r enghraifft, os ydyn</w:t>
      </w:r>
      <w:r w:rsidR="005A6209">
        <w:t xml:space="preserve"> nhw’n</w:t>
      </w:r>
      <w:r w:rsidR="008346A7">
        <w:t xml:space="preserve"> cyfathrebu’n</w:t>
      </w:r>
      <w:r w:rsidR="003C7F85">
        <w:t xml:space="preserve"> ddi</w:t>
      </w:r>
      <w:r w:rsidR="002A5B40">
        <w:t>-</w:t>
      </w:r>
      <w:r w:rsidR="003C7F85">
        <w:t xml:space="preserve">eiriau. </w:t>
      </w:r>
      <w:r w:rsidR="002A5B40">
        <w:t xml:space="preserve">Cafodd </w:t>
      </w:r>
      <w:r w:rsidR="003C7F85">
        <w:t>enghreifftiau</w:t>
      </w:r>
      <w:r w:rsidR="002A5B40">
        <w:t xml:space="preserve"> eu rhannu</w:t>
      </w:r>
      <w:r w:rsidR="003C7F85">
        <w:t xml:space="preserve"> o </w:t>
      </w:r>
      <w:r w:rsidR="00F06B41">
        <w:t xml:space="preserve">arfer da </w:t>
      </w:r>
      <w:r w:rsidR="003C7F85">
        <w:t>drwy sicrhau bod pobl ifanc yn cael eu cefnogi gan bobl sy’n eu hadnabod ac yn deall eu ffyrdd o gyfathrebu.</w:t>
      </w:r>
    </w:p>
    <w:p w14:paraId="764DA002" w14:textId="1B809B53" w:rsidR="00C23200" w:rsidRDefault="004B419F" w:rsidP="00507315">
      <w:r w:rsidRPr="00E75E86">
        <w:rPr>
          <w:rFonts w:ascii="Arial" w:hAnsi="Arial" w:cs="Arial"/>
          <w:szCs w:val="24"/>
        </w:rPr>
        <w:t>Dywedodd pobl ifanc ei bod yn bwysig gwneud yn siŵr bod pobl yn gwrando arnyn nhw. A bod gweithwyr</w:t>
      </w:r>
      <w:r>
        <w:rPr>
          <w:rFonts w:ascii="Arial" w:hAnsi="Arial" w:cs="Arial"/>
          <w:szCs w:val="24"/>
        </w:rPr>
        <w:t xml:space="preserve"> proffesiynol wrth gynllunio’r broses bontio yn </w:t>
      </w:r>
      <w:r w:rsidR="00FC5223">
        <w:rPr>
          <w:rFonts w:ascii="Arial" w:hAnsi="Arial" w:cs="Arial"/>
          <w:szCs w:val="24"/>
        </w:rPr>
        <w:t>“</w:t>
      </w:r>
      <w:r>
        <w:rPr>
          <w:rFonts w:ascii="Arial" w:hAnsi="Arial" w:cs="Arial"/>
          <w:szCs w:val="24"/>
        </w:rPr>
        <w:t>rhannu gwybodaeth</w:t>
      </w:r>
      <w:r w:rsidR="00FC5223">
        <w:rPr>
          <w:rFonts w:ascii="Arial" w:hAnsi="Arial" w:cs="Arial"/>
          <w:szCs w:val="24"/>
        </w:rPr>
        <w:t>”</w:t>
      </w:r>
      <w:r>
        <w:rPr>
          <w:rFonts w:ascii="Arial" w:hAnsi="Arial" w:cs="Arial"/>
          <w:szCs w:val="24"/>
        </w:rPr>
        <w:t xml:space="preserve"> gyda nhw. Er enghraifft, drwy sicrhau bod pobl ifanc yn cael eu cynnwys yn eu cyfarfodydd eu hunain. Roedden nhw hefyd yn rhannu ei bod yn bwysig i gynlluniau pontio ddechrau’n gynnar ac i wybodaeth am y broses bontio gael ei darparu mewn ffordd sy’n “hawdd i bobl ifanc ei deall”. Fodd bynnag, dywedodd rhai pobl ifanc nad oedden nhw eisiau gwneud penderfyniadau am rai agweddau ar gymorth, ac roedden nhw’n teimlo eu bod yn cael eu gorfodi i wneud y penderfyniadau hyn dim ond am eu bod yn oedolion cyfreithiol.</w:t>
      </w:r>
    </w:p>
    <w:p w14:paraId="29B70C1A" w14:textId="4E951DF4" w:rsidR="002D581D" w:rsidRDefault="002D581D" w:rsidP="00507315">
      <w:r>
        <w:t>Mae’r trafodaethau ynghylch y cwestiwn hwn yn dangos ei bod yn gallu bod yn gymhleth gwneud yn siŵr bod pobl yn cael eu cefnogi i wneud penderfyniadau mewn ff</w:t>
      </w:r>
      <w:r w:rsidR="003859AF">
        <w:t>o</w:t>
      </w:r>
      <w:r>
        <w:t>rdd sy’n gweithio orau iddyn</w:t>
      </w:r>
      <w:r w:rsidR="00487779">
        <w:t xml:space="preserve"> nhw</w:t>
      </w:r>
      <w:r>
        <w:t>.</w:t>
      </w:r>
    </w:p>
    <w:p w14:paraId="0BDD6077" w14:textId="07FDFF38" w:rsidR="0051002F" w:rsidRDefault="00F86D68" w:rsidP="00C7640D">
      <w:pPr>
        <w:pStyle w:val="Heading2"/>
      </w:pPr>
      <w:bookmarkStart w:id="4" w:name="_#3:_How_can"/>
      <w:bookmarkStart w:id="5" w:name="heading_3"/>
      <w:bookmarkEnd w:id="4"/>
      <w:r>
        <w:lastRenderedPageBreak/>
        <w:t>#3: Sut mae modd i bob asiantaeth a sefydliad sy’n gysylltiedig â chefnogi rhywun weithio gyda’i gilydd i gefnogi proses bontio dda?</w:t>
      </w:r>
    </w:p>
    <w:bookmarkEnd w:id="5"/>
    <w:p w14:paraId="079A07CC" w14:textId="16B6FEFB" w:rsidR="00AB0C0A" w:rsidRDefault="00412EDB" w:rsidP="00987281">
      <w:r>
        <w:t xml:space="preserve">Roedd y cyfranogwyr yn awgrymu bod ansicrwydd ynghylch sut roedd sefydliadau a oedd yn ymwneud â phontio yn gweithio gyda’i gilydd. Dywedodd llawer o bobl eu bod eisiau gwybod mwy am arferion da a sut dylai’r </w:t>
      </w:r>
      <w:r w:rsidR="00F15997">
        <w:t xml:space="preserve">berthynas rhwng </w:t>
      </w:r>
      <w:r w:rsidR="00CF7B7F">
        <w:t xml:space="preserve">asiantaethau </w:t>
      </w:r>
      <w:r>
        <w:t xml:space="preserve"> weithio.</w:t>
      </w:r>
    </w:p>
    <w:p w14:paraId="447F1E06" w14:textId="23920E4D" w:rsidR="00987281" w:rsidRDefault="004B419F" w:rsidP="00987281">
      <w:r>
        <w:rPr>
          <w:rFonts w:ascii="Arial" w:hAnsi="Arial" w:cs="Arial"/>
          <w:szCs w:val="24"/>
        </w:rPr>
        <w:t xml:space="preserve">Cafodd enghreifftiau eu rhannu oedd yn dangos nad oedd gwaith amlasiantaethol wastad yn dilyn patrwm disgwyliedig yn ystod, neu ar ôl, y broses bontio. Dywedodd un rhiant fod cyfarfodydd y tîm amlddisgyblaethol ar gyfer eu plentyn wedi dod i ben ac nad oedd y newid i wasanaethau oedolion erioed wedi cynnwys </w:t>
      </w:r>
      <w:r w:rsidR="003D0F50">
        <w:rPr>
          <w:rFonts w:ascii="Arial" w:hAnsi="Arial" w:cs="Arial"/>
          <w:szCs w:val="24"/>
        </w:rPr>
        <w:t xml:space="preserve">proses </w:t>
      </w:r>
      <w:r w:rsidR="00063612">
        <w:rPr>
          <w:rFonts w:ascii="Arial" w:hAnsi="Arial" w:cs="Arial"/>
          <w:szCs w:val="24"/>
        </w:rPr>
        <w:t>d</w:t>
      </w:r>
      <w:r>
        <w:rPr>
          <w:rFonts w:ascii="Arial" w:hAnsi="Arial" w:cs="Arial"/>
          <w:szCs w:val="24"/>
        </w:rPr>
        <w:t>rosglwyddo</w:t>
      </w:r>
      <w:r w:rsidR="0094781F">
        <w:rPr>
          <w:rFonts w:ascii="Arial" w:hAnsi="Arial" w:cs="Arial"/>
          <w:szCs w:val="24"/>
        </w:rPr>
        <w:t>’r</w:t>
      </w:r>
      <w:r>
        <w:rPr>
          <w:rFonts w:ascii="Arial" w:hAnsi="Arial" w:cs="Arial"/>
          <w:szCs w:val="24"/>
        </w:rPr>
        <w:t xml:space="preserve"> teulu.</w:t>
      </w:r>
    </w:p>
    <w:p w14:paraId="6642D65C" w14:textId="2977DCAB" w:rsidR="00987281" w:rsidRDefault="004B419F" w:rsidP="00987281">
      <w:r>
        <w:rPr>
          <w:rFonts w:ascii="Arial" w:hAnsi="Arial" w:cs="Arial"/>
          <w:szCs w:val="24"/>
        </w:rPr>
        <w:t xml:space="preserve">Roedd y cyfranogwyr yn cytuno bod angen gweithio mewn ffordd effeithiol gan gydgysylltu, ond nad oedd hynny’n digwydd bob amser. Dywedodd gweithiwr proffesiynol fod angen cynnwys y Tîm Amlddisgyblaethol cyfan, ond roedd yn cydnabod nad oedd hyn bob amser yn digwydd. Roedden nhw’n rhannu profiadau gydag atgyfeiriadau amlasiantaethol yn mynd drwodd yn rhy hwyr (un enghraifft oedd atgyfeiriad daeth bythefnos yn unig </w:t>
      </w:r>
      <w:r w:rsidR="0007425E">
        <w:rPr>
          <w:rFonts w:ascii="Arial" w:hAnsi="Arial" w:cs="Arial"/>
          <w:szCs w:val="24"/>
        </w:rPr>
        <w:t>c</w:t>
      </w:r>
      <w:r>
        <w:rPr>
          <w:rFonts w:ascii="Arial" w:hAnsi="Arial" w:cs="Arial"/>
          <w:szCs w:val="24"/>
        </w:rPr>
        <w:t>yn pen-blwydd person ifanc yn 18 oed). Rhannodd gweithiwr proffesiynol arall enghreifftiau cadarnhaol o’r perthnasoedd hyn yn gweithio’n dda. Gall hyn fod yn arwydd bod anghysondeb yn y ffordd y mae’r perthnasoedd hyn yn gweithio mewn gwahanol feysydd neu gyd-destunau.</w:t>
      </w:r>
    </w:p>
    <w:p w14:paraId="19CBA365" w14:textId="76735B85" w:rsidR="0014545F" w:rsidRDefault="004B419F" w:rsidP="00876324">
      <w:r>
        <w:rPr>
          <w:rFonts w:ascii="Arial" w:hAnsi="Arial" w:cs="Arial"/>
          <w:szCs w:val="24"/>
        </w:rPr>
        <w:t>Siaradodd pobl ifanc am bwysigrwydd weithio mewn ffordd gysylltiedig fel nad oes yn rhaid iddyn nhw ailadrodd eu straeon, oherwydd y gall hyn olygu ail-fyw profiadau trawmatig. Ar yr un pryd, dywedodd pobl ifanc ei bod yn bwysig bod gweithwyr proffesiynol ond yn rhannu’r wybodaeth sydd ei hangen. Roedden nhw’n mynegi bod rhannu gwybodaeth breifat heb reswm da yn torri hawliau’r person ifanc.</w:t>
      </w:r>
    </w:p>
    <w:p w14:paraId="13359542" w14:textId="11DCBF9C" w:rsidR="00876324" w:rsidRDefault="004A33D2" w:rsidP="00876324">
      <w:r>
        <w:t>Dywedodd pobl ifanc hefyd y gallai fod yn anodd iddyn</w:t>
      </w:r>
      <w:r w:rsidR="003947CD">
        <w:t xml:space="preserve"> nhw</w:t>
      </w:r>
      <w:r>
        <w:t xml:space="preserve"> ddeall pa gymorth </w:t>
      </w:r>
      <w:r w:rsidR="003947CD">
        <w:t xml:space="preserve">sydd ar </w:t>
      </w:r>
      <w:r>
        <w:t xml:space="preserve"> gael pan nad yw gweithwyr proffesiynol o wahanol ardaloedd yn “canu yn yr un cywair”. Roedden</w:t>
      </w:r>
      <w:r w:rsidR="00CD2BA1">
        <w:t xml:space="preserve"> nhw’n</w:t>
      </w:r>
      <w:r>
        <w:t xml:space="preserve"> dweud eu bod </w:t>
      </w:r>
      <w:r w:rsidR="00A36176">
        <w:t>wedi</w:t>
      </w:r>
      <w:r>
        <w:t xml:space="preserve"> </w:t>
      </w:r>
      <w:r w:rsidR="00E8770E">
        <w:t>profi</w:t>
      </w:r>
      <w:r>
        <w:t xml:space="preserve"> llawer o ailgyfeirio i wasanaethau eraill mewn ymateb i ymholiadau. Roedden</w:t>
      </w:r>
      <w:r w:rsidR="00A36176">
        <w:t xml:space="preserve"> nhw’n</w:t>
      </w:r>
      <w:r>
        <w:t xml:space="preserve"> cydnabod y gallai cyfeirio at wasanaethau eraill fod yn ddefnyddiol ond roedd hefyd weithiau’n broses anodd.</w:t>
      </w:r>
    </w:p>
    <w:p w14:paraId="2148D7CE" w14:textId="2403E21A" w:rsidR="00DE2DE5" w:rsidRDefault="004B419F" w:rsidP="00876324">
      <w:r>
        <w:rPr>
          <w:rFonts w:ascii="Arial" w:hAnsi="Arial" w:cs="Arial"/>
          <w:szCs w:val="24"/>
        </w:rPr>
        <w:t>Roedd cyfranogwyr hefyd yn rhannu pryderon ei bod yn anodd darparu cymorth sy’n canolbwyntio ar yr unigolyn pan nad yw perthnasoedd amlasiantaethol yn gweithio’n dda. Mae angen cydweithio ac arferion rhannu gwybodaeth dda i sicrhau bod pobl ifanc yn cael y cymorth unigol sydd ei angen arnyn nhw.</w:t>
      </w:r>
    </w:p>
    <w:p w14:paraId="08286B23" w14:textId="4855BCAB" w:rsidR="00B00D74" w:rsidRDefault="00F86D68" w:rsidP="00C7640D">
      <w:pPr>
        <w:pStyle w:val="Heading2"/>
      </w:pPr>
      <w:bookmarkStart w:id="6" w:name="heading_4"/>
      <w:r>
        <w:lastRenderedPageBreak/>
        <w:t xml:space="preserve">#4: Sut </w:t>
      </w:r>
      <w:r w:rsidR="00F74AE2">
        <w:t>gall</w:t>
      </w:r>
      <w:r>
        <w:t xml:space="preserve"> rhieni a gofalwyr</w:t>
      </w:r>
      <w:r w:rsidR="00F74AE2">
        <w:t xml:space="preserve"> gael eu cefnogi </w:t>
      </w:r>
      <w:r>
        <w:t>gyda materion cyfreithiol a</w:t>
      </w:r>
      <w:r w:rsidR="00F74AE2">
        <w:t xml:space="preserve"> g</w:t>
      </w:r>
      <w:r>
        <w:t>wneud penderfyniadau yn ystod ac ar ôl y broses bontio?</w:t>
      </w:r>
    </w:p>
    <w:bookmarkEnd w:id="6"/>
    <w:p w14:paraId="3BAB1DA2" w14:textId="527898F1" w:rsidR="00860C73" w:rsidRDefault="00860C73" w:rsidP="008D78E1">
      <w:r>
        <w:t>Rhannodd rhieni a gofalwyr nifer o bryderon am faterion cyfreithiol a gwneud penderfyniadau ar ran eu plant. Roedd llawer o’r ymatebion yn mynegi bod angen rhagor o wybodaeth</w:t>
      </w:r>
      <w:r w:rsidR="006965E3">
        <w:t xml:space="preserve"> a </w:t>
      </w:r>
      <w:r w:rsidR="00A6666F">
        <w:t>g</w:t>
      </w:r>
      <w:r w:rsidR="006965E3">
        <w:t>wybodaeth oedd yn</w:t>
      </w:r>
      <w:r w:rsidR="00A6666F">
        <w:t xml:space="preserve"> fwy clir</w:t>
      </w:r>
      <w:r>
        <w:t xml:space="preserve"> am hawliau, cyfrifoldebau a phrosesau cyfreithiol. Roedd hyn yn arbennig o wir i rieni a gofalwyr pobl ifanc nad oes ganddyn</w:t>
      </w:r>
      <w:r w:rsidR="00A6666F">
        <w:t xml:space="preserve"> nhw</w:t>
      </w:r>
      <w:r>
        <w:t xml:space="preserve"> alluedd i wneud rhai mathau o benderfyniadau. Roedd hyn yn cynnwys materion yn ymwneud ag asesiadau galluedd meddyliol, dirprwyaeth, a chefnogi pobl ifanc i wneud eu penderfyniadau eu hunain pan fyddan</w:t>
      </w:r>
      <w:r w:rsidR="005210E6">
        <w:t xml:space="preserve"> nhw’n</w:t>
      </w:r>
      <w:r>
        <w:t xml:space="preserve"> gallu gwneud hynny. Dywedodd llawer o’r cyfranogwyr eu bod yn teimlo nad oedd rhieni a gofalwyr yn cael digon o wybodaeth am y prosesau hyn.</w:t>
      </w:r>
    </w:p>
    <w:p w14:paraId="7088704C" w14:textId="3E6DB16A" w:rsidR="007A3695" w:rsidRDefault="007A3695" w:rsidP="00066498">
      <w:r>
        <w:t xml:space="preserve">Rhannodd rhieni a gweithwyr proffesiynol bryderon ynghylch sut roedd y materion hyn yn effeithio ar bobl yn y broses bontio. </w:t>
      </w:r>
      <w:r w:rsidR="00C4141A">
        <w:t>Roedd</w:t>
      </w:r>
      <w:r>
        <w:t xml:space="preserve"> diffyg gwybodaeth a chefnogaeth glir ynghylch materion cyfreithiol a gwneud penderfyniadau</w:t>
      </w:r>
      <w:r w:rsidR="00C4141A">
        <w:t xml:space="preserve"> </w:t>
      </w:r>
      <w:r w:rsidR="00F81A92">
        <w:t>yn cael sylw penodol</w:t>
      </w:r>
      <w:r>
        <w:t>. Pwysleisiodd y cyfranogwyr fod hyn yn ymwneud â materion ehangach hawliau cyfreithiol a hawliau dynol. Tynnodd un rhiant sylw at y ffaith mai diffyg tegwch i bobl anabl oedd wrth wraidd y pryderon ynghylch materion cyfreithiol a gwneud penderfyniadau. Roedden</w:t>
      </w:r>
      <w:r w:rsidR="00EA4ED3">
        <w:t xml:space="preserve"> nhw’n</w:t>
      </w:r>
      <w:r>
        <w:t xml:space="preserve"> teimlo y gallai pethau wella pe bai mwy o wybodaeth yn cael ei rhoi am y ddeddfwriaeth berthnasol a sut </w:t>
      </w:r>
      <w:r w:rsidR="00E406DC">
        <w:t>mae pethau’n newid</w:t>
      </w:r>
      <w:r>
        <w:t xml:space="preserve"> i bobl ifanc wrth iddyn</w:t>
      </w:r>
      <w:r w:rsidR="00E406DC">
        <w:t xml:space="preserve"> nhw</w:t>
      </w:r>
      <w:r>
        <w:t xml:space="preserve"> fynd yn hŷn. Roedden</w:t>
      </w:r>
      <w:r w:rsidR="004A3412">
        <w:t xml:space="preserve"> nhw’</w:t>
      </w:r>
      <w:r>
        <w:t>n rhannu bod pobl yn gorfod brwydro am y cymorth sydd ei angen yn y cyd-destun hwn</w:t>
      </w:r>
      <w:r w:rsidR="00125918">
        <w:t>.</w:t>
      </w:r>
      <w:r>
        <w:t xml:space="preserve"> </w:t>
      </w:r>
      <w:r w:rsidR="00125918">
        <w:t>O</w:t>
      </w:r>
      <w:r>
        <w:t>nd oherwydd diffyg addysg am hawliau cyfreithiol, nid oedd rhai pobl yn gwybod beth roedden</w:t>
      </w:r>
      <w:r w:rsidR="00125918">
        <w:t xml:space="preserve"> nhw’</w:t>
      </w:r>
      <w:r>
        <w:t>n gallu brwydro drosto.</w:t>
      </w:r>
    </w:p>
    <w:p w14:paraId="6B3055DE" w14:textId="34752231" w:rsidR="004E1480" w:rsidRDefault="00AE4C53" w:rsidP="004E1480">
      <w:r>
        <w:t xml:space="preserve">Dywedodd gweithwyr proffesiynol fod y materion hyn yn effeithio ar </w:t>
      </w:r>
      <w:r w:rsidR="00A62931">
        <w:t>eu</w:t>
      </w:r>
      <w:r>
        <w:t xml:space="preserve"> sgyrsiau â rhieni</w:t>
      </w:r>
      <w:r w:rsidR="00232A97">
        <w:t>. Gyda</w:t>
      </w:r>
      <w:r>
        <w:t xml:space="preserve"> llawer o</w:t>
      </w:r>
      <w:r w:rsidR="000D2B53">
        <w:t xml:space="preserve"> rieni</w:t>
      </w:r>
      <w:r>
        <w:t xml:space="preserve"> ddim yn ymwybodol o’u hawliau neu sut mae hawliau person ifanc yn newid pan fyddan</w:t>
      </w:r>
      <w:r w:rsidR="00232A97">
        <w:t xml:space="preserve"> nhw’n</w:t>
      </w:r>
      <w:r>
        <w:t xml:space="preserve"> 18 oed. Roedden</w:t>
      </w:r>
      <w:r w:rsidR="000D2B53">
        <w:t xml:space="preserve"> nhw’n</w:t>
      </w:r>
      <w:r>
        <w:t xml:space="preserve"> sôn am bwysigrwydd cyfreithiol asesiadau galluedd a threfniadau Diogelu wrth Amddifadu o Ryddid</w:t>
      </w:r>
      <w:r w:rsidR="00A9069A">
        <w:t>.</w:t>
      </w:r>
      <w:r>
        <w:t xml:space="preserve"> </w:t>
      </w:r>
      <w:r w:rsidR="00A9069A">
        <w:t>A</w:t>
      </w:r>
      <w:r>
        <w:t>c yn dweud bod angen mwy o gymorth ar rieni o ran deall sut mae hyn yn effeithio ar hawliau a gwneud penderfyniadau. Dywedodd gweithwyr proffesiynol hefyd fod y prosesau cyfreithiol hyn yn aml yn digwydd yn hwyrach nag y dylen</w:t>
      </w:r>
      <w:r w:rsidR="00A9069A">
        <w:t xml:space="preserve"> nhw. Mae hyn yn</w:t>
      </w:r>
      <w:r>
        <w:t xml:space="preserve"> achosi problemau o ran gwneud penderfyniadau a chael gafael ar gymorth. </w:t>
      </w:r>
      <w:r w:rsidR="001F77EC">
        <w:t xml:space="preserve">Roedden nhw’n cytuno </w:t>
      </w:r>
      <w:r>
        <w:t xml:space="preserve">bod angen mwy o </w:t>
      </w:r>
      <w:r w:rsidR="004031BC">
        <w:t>gymorth</w:t>
      </w:r>
      <w:r>
        <w:t xml:space="preserve"> ar rieni o ran hawliau cyfreithiol, adnoddau a gwneud penderfyniadau. Er bod hyn yn hanfodol bwysig, nid oes </w:t>
      </w:r>
      <w:r w:rsidR="004031BC">
        <w:t>cymorth c</w:t>
      </w:r>
      <w:r>
        <w:t>lir ar gael ar hyn o bryd.</w:t>
      </w:r>
    </w:p>
    <w:p w14:paraId="226CA7B7" w14:textId="2E7D0E27" w:rsidR="00F86D68" w:rsidRDefault="004B419F" w:rsidP="00C7640D">
      <w:pPr>
        <w:pStyle w:val="Heading2"/>
      </w:pPr>
      <w:bookmarkStart w:id="7" w:name="_#5:_How_can"/>
      <w:bookmarkStart w:id="8" w:name="heading_5"/>
      <w:bookmarkEnd w:id="7"/>
      <w:r>
        <w:rPr>
          <w:rFonts w:cs="Arial"/>
          <w:szCs w:val="24"/>
        </w:rPr>
        <w:lastRenderedPageBreak/>
        <w:t>#5: Sut mae modd cydgynhyrchu cymorth ar gyfer cynllunio pontio (lle mae pobl a allai ddefnyddio gwasanaethau’n cydweithio â gweithwyr proffesiynol i’w creu)?</w:t>
      </w:r>
    </w:p>
    <w:bookmarkEnd w:id="8"/>
    <w:p w14:paraId="6623ED25" w14:textId="0159367C" w:rsidR="00C10A29" w:rsidRDefault="004B419F" w:rsidP="00394F2D">
      <w:r>
        <w:rPr>
          <w:rFonts w:ascii="Arial" w:hAnsi="Arial" w:cs="Arial"/>
          <w:szCs w:val="24"/>
        </w:rPr>
        <w:t>Dywedodd llawer o’r cyfranogwyr eu bod am gael rhagor o wybodaeth am sut gall cydgynhyrchu fod yn “ystyrlon”. A chael ei ddefnyddio i sicrhau bod cymorth effeithiol sy’n canolbwyntio ar yr unigolyn yn cael ei gynnig. Roedd llawer yn cytuno y gallai cydgynhyrchu fod yn effeithiol ac yn werthfawr, yn enwedig lle'r oedd cynnydd clir i’w weld o ganlyniad. Er hynny, roedd llawer yn dweud nad oedd yn gweithio’n ymarferol.</w:t>
      </w:r>
    </w:p>
    <w:p w14:paraId="3D271C6D" w14:textId="09CC8B32" w:rsidR="00C10A29" w:rsidRDefault="004A0E42" w:rsidP="00394F2D">
      <w:r>
        <w:t xml:space="preserve">Roedd amrywiaeth barn </w:t>
      </w:r>
      <w:r w:rsidR="003F1999">
        <w:t>ymhlith</w:t>
      </w:r>
      <w:r>
        <w:t xml:space="preserve"> y cyfranogwyr mewn ymateb i’r cwestiwn ymchwil hwn. Roedd llawer yn ei nodi fel un o'u blaenoriaethau </w:t>
      </w:r>
      <w:r w:rsidR="00782679">
        <w:t>pennaf</w:t>
      </w:r>
      <w:r>
        <w:t>, ond eraill yn ei nodi fel blaenoriaeth</w:t>
      </w:r>
      <w:r w:rsidR="000F6B7F">
        <w:t xml:space="preserve"> isel</w:t>
      </w:r>
      <w:r>
        <w:t xml:space="preserve">. </w:t>
      </w:r>
    </w:p>
    <w:p w14:paraId="7F5CB1D4" w14:textId="039A1336" w:rsidR="002652EA" w:rsidRDefault="004B419F" w:rsidP="00394F2D">
      <w:r>
        <w:rPr>
          <w:rFonts w:ascii="Arial" w:hAnsi="Arial" w:cs="Arial"/>
          <w:szCs w:val="24"/>
        </w:rPr>
        <w:t>Disgrifiodd rhieni fod cyd</w:t>
      </w:r>
      <w:r w:rsidR="005F471E">
        <w:rPr>
          <w:rFonts w:ascii="Arial" w:hAnsi="Arial" w:cs="Arial"/>
          <w:szCs w:val="24"/>
        </w:rPr>
        <w:t>g</w:t>
      </w:r>
      <w:r>
        <w:rPr>
          <w:rFonts w:ascii="Arial" w:hAnsi="Arial" w:cs="Arial"/>
          <w:szCs w:val="24"/>
        </w:rPr>
        <w:t xml:space="preserve">ynhyrchu’n teimlo fel “geiriau gwag”. Roedden nhw’n teimlo nad oedd neb yn gwrando arnyn nhw ac roedd risg o </w:t>
      </w:r>
      <w:r w:rsidR="009718D7">
        <w:rPr>
          <w:rFonts w:ascii="Arial" w:hAnsi="Arial" w:cs="Arial"/>
          <w:szCs w:val="24"/>
        </w:rPr>
        <w:t>gael c</w:t>
      </w:r>
      <w:r>
        <w:rPr>
          <w:rFonts w:ascii="Arial" w:hAnsi="Arial" w:cs="Arial"/>
          <w:szCs w:val="24"/>
        </w:rPr>
        <w:t xml:space="preserve">anlyniad negyddol os oedden nhw’n herio pethau. Roedden nhw’n dweud mai term </w:t>
      </w:r>
      <w:r w:rsidR="00BB09C2">
        <w:rPr>
          <w:rFonts w:ascii="Arial" w:hAnsi="Arial" w:cs="Arial"/>
          <w:szCs w:val="24"/>
        </w:rPr>
        <w:t>“</w:t>
      </w:r>
      <w:r>
        <w:rPr>
          <w:rFonts w:ascii="Arial" w:hAnsi="Arial" w:cs="Arial"/>
          <w:szCs w:val="24"/>
        </w:rPr>
        <w:t>ffasiynol</w:t>
      </w:r>
      <w:r w:rsidR="00BB09C2">
        <w:rPr>
          <w:rFonts w:ascii="Arial" w:hAnsi="Arial" w:cs="Arial"/>
          <w:szCs w:val="24"/>
        </w:rPr>
        <w:t>”</w:t>
      </w:r>
      <w:r>
        <w:rPr>
          <w:rFonts w:ascii="Arial" w:hAnsi="Arial" w:cs="Arial"/>
          <w:szCs w:val="24"/>
        </w:rPr>
        <w:t xml:space="preserve"> yw </w:t>
      </w:r>
      <w:r w:rsidR="005B4A85">
        <w:rPr>
          <w:rFonts w:ascii="Arial" w:hAnsi="Arial" w:cs="Arial"/>
          <w:szCs w:val="24"/>
        </w:rPr>
        <w:t>“</w:t>
      </w:r>
      <w:r>
        <w:rPr>
          <w:rFonts w:ascii="Arial" w:hAnsi="Arial" w:cs="Arial"/>
          <w:szCs w:val="24"/>
        </w:rPr>
        <w:t>cydgynhyrchu</w:t>
      </w:r>
      <w:r w:rsidR="005B4A85">
        <w:rPr>
          <w:rFonts w:ascii="Arial" w:hAnsi="Arial" w:cs="Arial"/>
          <w:szCs w:val="24"/>
        </w:rPr>
        <w:t>”</w:t>
      </w:r>
      <w:r>
        <w:rPr>
          <w:rFonts w:ascii="Arial" w:hAnsi="Arial" w:cs="Arial"/>
          <w:szCs w:val="24"/>
        </w:rPr>
        <w:t>. A bod gweithwyr proffesiynol weithiau’n dweud eu bod yn cydgynhyrchu, heb w</w:t>
      </w:r>
      <w:r w:rsidR="005B4A85">
        <w:rPr>
          <w:rFonts w:ascii="Arial" w:hAnsi="Arial" w:cs="Arial"/>
          <w:szCs w:val="24"/>
        </w:rPr>
        <w:t>eithredu felly</w:t>
      </w:r>
      <w:r>
        <w:rPr>
          <w:rFonts w:ascii="Arial" w:hAnsi="Arial" w:cs="Arial"/>
          <w:szCs w:val="24"/>
        </w:rPr>
        <w:t xml:space="preserve"> mewn gwirionedd.</w:t>
      </w:r>
    </w:p>
    <w:p w14:paraId="3BCB5270" w14:textId="512B67F0" w:rsidR="006B4164" w:rsidRPr="00E3046F" w:rsidRDefault="004B419F" w:rsidP="00394F2D">
      <w:pPr>
        <w:rPr>
          <w:b/>
          <w:bCs/>
        </w:rPr>
      </w:pPr>
      <w:r>
        <w:rPr>
          <w:rFonts w:ascii="Arial" w:hAnsi="Arial" w:cs="Arial"/>
          <w:szCs w:val="24"/>
        </w:rPr>
        <w:t>Roedd rhieni a gweithwyr proffesiynol yn disgrifio cydgynhyrchu fel “ymarfer ticio blychau” weithiau, nad oedd yn arwain at “ymgysylltu ystyrlon â chymorth”. Dywedodd llawer nad oedd gan weithwyr proffesiynol na theuluoedd ddealltwriaeth o sut roedd cydgynhyrchu’n gweithio.</w:t>
      </w:r>
    </w:p>
    <w:p w14:paraId="01615F12" w14:textId="093F3B0E" w:rsidR="002652EA" w:rsidRDefault="004B419F" w:rsidP="00950645">
      <w:r>
        <w:rPr>
          <w:rFonts w:ascii="Arial" w:hAnsi="Arial" w:cs="Arial"/>
          <w:szCs w:val="24"/>
        </w:rPr>
        <w:t>Dywedodd pobl ifanc fod cydgynhyrchu’n bwysig oherwydd roedd yn werthfawr iddyn nhw allu rhannu eu safbwynt. A bod hyn yn cyfrannu at wneud yn siŵr bod eu cynlluniau pontio yn effeithiol. Rhannodd nifer o bobl ifanc enghreifftiau o adegau pan oedd cydgynhyrchu a oedd yn eu cynnwys nhw wedi gweithio’n dda.</w:t>
      </w:r>
    </w:p>
    <w:p w14:paraId="42455985" w14:textId="718A78D5" w:rsidR="00851000" w:rsidRDefault="004B419F" w:rsidP="00851000">
      <w:r>
        <w:rPr>
          <w:rFonts w:ascii="Arial" w:hAnsi="Arial" w:cs="Arial"/>
          <w:szCs w:val="24"/>
        </w:rPr>
        <w:t>Gofynnodd y bobl ifanc hyn pam oedd cyfranogwyr eraill yn teimlo nad oedd cydgynhyrchu’n gweithio. Mewn ymateb, rhannodd rhieni a gweithwyr proffesiynol rai o’u profiadau o ble nad oedd cydgynhyrchu wedi bod yn effeithiol. Roedd hyn yn cynnwys cael cais dro ar ôl tro i gyfrannu dros gyfnodau hir o amser, dim ond i hynny arwain at ychydig iawn neu ddim newid mewn ymateb. Dywedodd gweithwyr proffesiynol fod diffyg dealltwriaeth o gydgynhyrchu a bod y ffordd roedd gwasanaethau gofal cymdeithasol yn gweithio weithiau yn ei gwneud yn anodd</w:t>
      </w:r>
      <w:r w:rsidR="003A6325">
        <w:rPr>
          <w:rFonts w:ascii="Arial" w:hAnsi="Arial" w:cs="Arial"/>
          <w:szCs w:val="24"/>
        </w:rPr>
        <w:t xml:space="preserve"> i</w:t>
      </w:r>
      <w:r>
        <w:rPr>
          <w:rFonts w:ascii="Arial" w:hAnsi="Arial" w:cs="Arial"/>
          <w:szCs w:val="24"/>
        </w:rPr>
        <w:t xml:space="preserve"> </w:t>
      </w:r>
      <w:r w:rsidR="003A6325">
        <w:rPr>
          <w:rFonts w:ascii="Arial" w:hAnsi="Arial" w:cs="Arial"/>
          <w:szCs w:val="24"/>
        </w:rPr>
        <w:t>g</w:t>
      </w:r>
      <w:r>
        <w:rPr>
          <w:rFonts w:ascii="Arial" w:hAnsi="Arial" w:cs="Arial"/>
          <w:szCs w:val="24"/>
        </w:rPr>
        <w:t xml:space="preserve">ydgynhyrchu go iawn ddigwydd. Er enghraifft, cafodd un profiad ei rannu oedd yn ymwneud â phrosiect </w:t>
      </w:r>
      <w:r w:rsidR="009101C3">
        <w:rPr>
          <w:rFonts w:ascii="Arial" w:hAnsi="Arial" w:cs="Arial"/>
          <w:szCs w:val="24"/>
        </w:rPr>
        <w:t>oedd yn cynnwys lot o waith</w:t>
      </w:r>
      <w:r>
        <w:rPr>
          <w:rFonts w:ascii="Arial" w:hAnsi="Arial" w:cs="Arial"/>
          <w:szCs w:val="24"/>
        </w:rPr>
        <w:t xml:space="preserve"> </w:t>
      </w:r>
      <w:r w:rsidR="00CF71F4">
        <w:rPr>
          <w:rFonts w:ascii="Arial" w:hAnsi="Arial" w:cs="Arial"/>
          <w:szCs w:val="24"/>
        </w:rPr>
        <w:t>g</w:t>
      </w:r>
      <w:r>
        <w:rPr>
          <w:rFonts w:ascii="Arial" w:hAnsi="Arial" w:cs="Arial"/>
          <w:szCs w:val="24"/>
        </w:rPr>
        <w:t>wrando ar leisiau pobl â phrofiad bywyd.</w:t>
      </w:r>
      <w:r w:rsidR="008360D0">
        <w:rPr>
          <w:rFonts w:ascii="Arial" w:hAnsi="Arial" w:cs="Arial"/>
          <w:szCs w:val="24"/>
        </w:rPr>
        <w:t xml:space="preserve"> </w:t>
      </w:r>
      <w:r w:rsidR="00A75134">
        <w:t>Ond cafodd dim i’w wneud o ganlyniad, o ran rhoi’r dysgu hwnnw ar waith.</w:t>
      </w:r>
    </w:p>
    <w:p w14:paraId="3D6AD5BF" w14:textId="17C92C28" w:rsidR="00F86D68" w:rsidRDefault="00F86D68" w:rsidP="00C7640D">
      <w:pPr>
        <w:pStyle w:val="Heading2"/>
      </w:pPr>
      <w:bookmarkStart w:id="9" w:name="_#6:_How_can"/>
      <w:bookmarkStart w:id="10" w:name="heading_6"/>
      <w:bookmarkEnd w:id="9"/>
      <w:r>
        <w:lastRenderedPageBreak/>
        <w:t xml:space="preserve">#6: Sut </w:t>
      </w:r>
      <w:r w:rsidR="005B6DE1" w:rsidRPr="005B6DE1">
        <w:t>mae modd</w:t>
      </w:r>
      <w:r w:rsidR="005B6DE1" w:rsidRPr="005B6DE1" w:rsidDel="005B6DE1">
        <w:t xml:space="preserve"> </w:t>
      </w:r>
      <w:r>
        <w:t>cefnogi pobl ifanc a rhieni/gofalwyr i eirioli drostyn</w:t>
      </w:r>
      <w:r w:rsidR="00AC505C">
        <w:t xml:space="preserve"> nhw</w:t>
      </w:r>
      <w:r>
        <w:t xml:space="preserve"> eu hunain/eu plant </w:t>
      </w:r>
      <w:r w:rsidR="00AC505C">
        <w:t>yn ystod cyfnodau p</w:t>
      </w:r>
      <w:r>
        <w:t>ontio?</w:t>
      </w:r>
    </w:p>
    <w:bookmarkEnd w:id="10"/>
    <w:p w14:paraId="0F589116" w14:textId="08DF530B" w:rsidR="000031E8" w:rsidRDefault="00D46265" w:rsidP="00BA79CB">
      <w:r>
        <w:t xml:space="preserve">Dywedodd rhieni a gweithwyr proffesiynol eu bod eisiau gwybod mwy am sut </w:t>
      </w:r>
      <w:r w:rsidR="00AC505C">
        <w:t>i g</w:t>
      </w:r>
      <w:r>
        <w:t>efnogi hunaneiriolaeth ac eiriolaeth rhieni/gofalwyr ar ran person ifanc. Arweiniodd hyn at lawer o drafod, gyda llawer o gyfranogwyr yn tynnu sylw at gymhlethdod yr hyn mae eiriolaeth yn ei olygu a sut i sicrhau bod pobl ifanc yn cael y cymorth sydd ei angen arnyn</w:t>
      </w:r>
      <w:r w:rsidR="005C5C32">
        <w:t xml:space="preserve"> nhw</w:t>
      </w:r>
      <w:r>
        <w:t>.</w:t>
      </w:r>
    </w:p>
    <w:p w14:paraId="2BC3FD1F" w14:textId="1618C0AF" w:rsidR="00D84428" w:rsidRDefault="004B419F" w:rsidP="00416735">
      <w:r>
        <w:rPr>
          <w:rFonts w:ascii="Arial" w:hAnsi="Arial" w:cs="Arial"/>
          <w:szCs w:val="24"/>
        </w:rPr>
        <w:t>Roedd rhieni yn rhannu teimladau am gael eu siomi’n fawr gan wasanaethau, er bod darparwyr gwasanaethau wedi ymgynghori â nhw a/neu er eu bod wedi cwyno am wasanaethau. Dywedo</w:t>
      </w:r>
      <w:r w:rsidR="00A177E0">
        <w:rPr>
          <w:rFonts w:ascii="Arial" w:hAnsi="Arial" w:cs="Arial"/>
          <w:szCs w:val="24"/>
        </w:rPr>
        <w:t>n nhw</w:t>
      </w:r>
      <w:r>
        <w:rPr>
          <w:rFonts w:ascii="Arial" w:hAnsi="Arial" w:cs="Arial"/>
          <w:szCs w:val="24"/>
        </w:rPr>
        <w:t xml:space="preserve"> mai cael y cymorth iawn ar gyfer eu plant oedd yr unig fwriad. Ond roedden nhw’n teimlo bod yn rhaid iddyn</w:t>
      </w:r>
      <w:r w:rsidR="00970977">
        <w:rPr>
          <w:rFonts w:ascii="Arial" w:hAnsi="Arial" w:cs="Arial"/>
          <w:szCs w:val="24"/>
        </w:rPr>
        <w:t xml:space="preserve"> </w:t>
      </w:r>
      <w:r>
        <w:rPr>
          <w:rFonts w:ascii="Arial" w:hAnsi="Arial" w:cs="Arial"/>
          <w:szCs w:val="24"/>
        </w:rPr>
        <w:t>nhw frwydro dros bopeth.</w:t>
      </w:r>
    </w:p>
    <w:p w14:paraId="16E013FE" w14:textId="1CD21491" w:rsidR="00564BCF" w:rsidRPr="00B03A12" w:rsidRDefault="004B419F" w:rsidP="000031E8">
      <w:r>
        <w:rPr>
          <w:rFonts w:ascii="Arial" w:hAnsi="Arial" w:cs="Arial"/>
          <w:szCs w:val="24"/>
        </w:rPr>
        <w:t>Os oedd angen heb ei ddiwallu, dywedodd rieni bod diffyg eglurder ynghylch sut cafodd ei gofnodi a sut cafodd y wybodaeth honno ei defnyddio. Roedden nhw’n rhannu bod rhieni a gofalwyr yn eiriol dros bobl ifanc, ond nad oedd yn glir a oedd eu heiriolaeth yn cael unrhyw effaith. Roedden nhw’n sôn am gael eu “hanfon o bared i bost” wrth geisio sicrhau’r gofal angenrheidiol i bobl ifanc.</w:t>
      </w:r>
    </w:p>
    <w:p w14:paraId="6C7F3EDC" w14:textId="44932775" w:rsidR="000031E8" w:rsidRDefault="00FE2B38" w:rsidP="00ED2ED2">
      <w:pPr>
        <w:rPr>
          <w:rFonts w:ascii="Arial" w:hAnsi="Arial" w:cs="Arial"/>
          <w:szCs w:val="24"/>
        </w:rPr>
      </w:pPr>
      <w:r>
        <w:t>Siaradodd rhieni hefyd am bwysigrwydd eiriolaeth i bobl ifanc y mae angen cymorth arnyn</w:t>
      </w:r>
      <w:r w:rsidR="00841953">
        <w:t xml:space="preserve"> nhw</w:t>
      </w:r>
      <w:r>
        <w:t xml:space="preserve"> i wneud penderfyniadau. Roedden</w:t>
      </w:r>
      <w:r w:rsidR="00203983">
        <w:t xml:space="preserve"> nhw’</w:t>
      </w:r>
      <w:r>
        <w:t>n pwysleisio ystyried dewisiadau unigol y bobl ifanc eu hunain.</w:t>
      </w:r>
      <w:r>
        <w:rPr>
          <w:rFonts w:ascii="Arial" w:hAnsi="Arial"/>
        </w:rPr>
        <w:t xml:space="preserve"> </w:t>
      </w:r>
      <w:r w:rsidR="00203983">
        <w:rPr>
          <w:rFonts w:ascii="Arial" w:hAnsi="Arial"/>
        </w:rPr>
        <w:t xml:space="preserve">Roedden nhw </w:t>
      </w:r>
      <w:r>
        <w:rPr>
          <w:rFonts w:ascii="Arial" w:hAnsi="Arial"/>
        </w:rPr>
        <w:t xml:space="preserve">hefyd yn trafod pwysigrwydd </w:t>
      </w:r>
      <w:r w:rsidR="00AE6E80">
        <w:rPr>
          <w:rFonts w:ascii="Arial" w:hAnsi="Arial"/>
        </w:rPr>
        <w:t xml:space="preserve">cael </w:t>
      </w:r>
      <w:r>
        <w:rPr>
          <w:rFonts w:ascii="Arial" w:hAnsi="Arial"/>
        </w:rPr>
        <w:t>cynrychiolwyr ar gyfer pobl ifanc nad ydyn</w:t>
      </w:r>
      <w:r w:rsidR="00AE6E80">
        <w:rPr>
          <w:rFonts w:ascii="Arial" w:hAnsi="Arial"/>
        </w:rPr>
        <w:t xml:space="preserve"> nhw’</w:t>
      </w:r>
      <w:r>
        <w:rPr>
          <w:rFonts w:ascii="Arial" w:hAnsi="Arial"/>
        </w:rPr>
        <w:t>n gallu gwneud penderfyniadau. Trafododd y cyfranogwyr hefyd sut gall eiriolaeth fod yn fwy cymhleth pan fydd pobl wedi cael eu hasesu fel rhai nad oes ganddyn</w:t>
      </w:r>
      <w:r w:rsidR="00AE6E80">
        <w:rPr>
          <w:rFonts w:ascii="Arial" w:hAnsi="Arial"/>
        </w:rPr>
        <w:t xml:space="preserve"> nhw</w:t>
      </w:r>
      <w:r>
        <w:rPr>
          <w:rFonts w:ascii="Arial" w:hAnsi="Arial"/>
        </w:rPr>
        <w:t xml:space="preserve"> alluedd. Gall hyn arwain at gwestiynau am bwy sy’n eiriol</w:t>
      </w:r>
      <w:r w:rsidR="00AE6E80">
        <w:rPr>
          <w:rFonts w:ascii="Arial" w:hAnsi="Arial"/>
        </w:rPr>
        <w:t>i</w:t>
      </w:r>
      <w:r>
        <w:rPr>
          <w:rFonts w:ascii="Arial" w:hAnsi="Arial"/>
        </w:rPr>
        <w:t xml:space="preserve"> dros eu buddiannau – y rhiant/gofalwr neu’r person ifanc.</w:t>
      </w:r>
    </w:p>
    <w:p w14:paraId="50C4A682" w14:textId="3109923B" w:rsidR="00437025" w:rsidRDefault="00AB3F56" w:rsidP="00D23871">
      <w:r>
        <w:rPr>
          <w:rFonts w:ascii="Arial" w:hAnsi="Arial"/>
        </w:rPr>
        <w:t>Roedd pobl ifanc hefyd yn teimlo bod eiriolaeth yn bwysig ac yn trafod mathau ffurfiol ac anffurfiol o eiriolaeth. Roedden</w:t>
      </w:r>
      <w:r w:rsidR="00802CAD">
        <w:rPr>
          <w:rFonts w:ascii="Arial" w:hAnsi="Arial"/>
        </w:rPr>
        <w:t xml:space="preserve"> </w:t>
      </w:r>
      <w:r>
        <w:rPr>
          <w:rFonts w:ascii="Arial" w:hAnsi="Arial"/>
        </w:rPr>
        <w:t>n</w:t>
      </w:r>
      <w:r w:rsidR="00664B63">
        <w:rPr>
          <w:rFonts w:ascii="Arial" w:hAnsi="Arial"/>
        </w:rPr>
        <w:t>hw’n</w:t>
      </w:r>
      <w:r>
        <w:rPr>
          <w:rFonts w:ascii="Arial" w:hAnsi="Arial"/>
        </w:rPr>
        <w:t xml:space="preserve"> tynnu sylw at y ffaith nad oes gan rai pobl ifanc eiriolwr, a bod gan lawer bryderon ynghylch </w:t>
      </w:r>
      <w:r w:rsidR="00664B63">
        <w:rPr>
          <w:rFonts w:ascii="Arial" w:hAnsi="Arial"/>
        </w:rPr>
        <w:t xml:space="preserve">eu gallu i </w:t>
      </w:r>
      <w:r>
        <w:rPr>
          <w:rFonts w:ascii="Arial" w:hAnsi="Arial"/>
        </w:rPr>
        <w:t>ymddiried yn y gwasanaeth eiriolaeth. Roedden</w:t>
      </w:r>
      <w:r w:rsidR="00664B63">
        <w:rPr>
          <w:rFonts w:ascii="Arial" w:hAnsi="Arial"/>
        </w:rPr>
        <w:t xml:space="preserve"> nhw’n</w:t>
      </w:r>
      <w:r>
        <w:rPr>
          <w:rFonts w:ascii="Arial" w:hAnsi="Arial"/>
        </w:rPr>
        <w:t xml:space="preserve"> rhannu bod diffyg eglurder ynghylch pa opsiynau oedd ar gael iddyn</w:t>
      </w:r>
      <w:r w:rsidR="00664B63">
        <w:rPr>
          <w:rFonts w:ascii="Arial" w:hAnsi="Arial"/>
        </w:rPr>
        <w:t xml:space="preserve"> nhw</w:t>
      </w:r>
      <w:r>
        <w:rPr>
          <w:rFonts w:ascii="Arial" w:hAnsi="Arial"/>
        </w:rPr>
        <w:t xml:space="preserve">. Er enghraifft, roedd ansicrwydd ynghylch a allai rhiant/gofalwr/gwarcheidwad eirioli ar eu rhan heb ddefnyddio’r gwasanaeth eiriolaeth. </w:t>
      </w:r>
      <w:r w:rsidR="00720973">
        <w:t>Roedd</w:t>
      </w:r>
      <w:r w:rsidR="00E32155">
        <w:t xml:space="preserve"> </w:t>
      </w:r>
      <w:r>
        <w:t>trafod</w:t>
      </w:r>
      <w:r w:rsidR="00720973">
        <w:t>aeth am</w:t>
      </w:r>
      <w:r>
        <w:t xml:space="preserve"> </w:t>
      </w:r>
      <w:r w:rsidR="00720973">
        <w:t>d</w:t>
      </w:r>
      <w:r>
        <w:t>eimlo’n ansicr a diffyg hyder ynghylch eiriolaeth a sut i herio penderfyniadau sy’n cael eu gwneud am eu bywydau. Er eu bod yn deall rôl eiriolwr annibynnol, roedden</w:t>
      </w:r>
      <w:r w:rsidR="00720973">
        <w:t xml:space="preserve"> </w:t>
      </w:r>
      <w:r>
        <w:t>n</w:t>
      </w:r>
      <w:r w:rsidR="00720973">
        <w:t>hw’n</w:t>
      </w:r>
      <w:r>
        <w:t xml:space="preserve"> dweud bod diffyg gwybodaeth am herio pethau neu sut </w:t>
      </w:r>
      <w:r w:rsidR="004D0B66">
        <w:t>i</w:t>
      </w:r>
      <w:r w:rsidR="00BD1CDE">
        <w:t xml:space="preserve"> </w:t>
      </w:r>
      <w:r>
        <w:t>gael cyngor cyfreithiol am sefyllfa.</w:t>
      </w:r>
    </w:p>
    <w:p w14:paraId="7CE2987C" w14:textId="64C4E5C3" w:rsidR="00A9312E" w:rsidRDefault="004D0B66" w:rsidP="00AC34A8">
      <w:pPr>
        <w:rPr>
          <w:rFonts w:ascii="Arial" w:hAnsi="Arial" w:cs="Arial"/>
          <w:szCs w:val="24"/>
        </w:rPr>
      </w:pPr>
      <w:r>
        <w:rPr>
          <w:rFonts w:ascii="Arial" w:hAnsi="Arial"/>
        </w:rPr>
        <w:t>O ran</w:t>
      </w:r>
      <w:r w:rsidR="00AC34A8">
        <w:rPr>
          <w:rFonts w:ascii="Arial" w:hAnsi="Arial"/>
        </w:rPr>
        <w:t xml:space="preserve"> hunaneiriolaeth, roedd gan bobl ifanc deimladau cymysg. Roedd rhai pobl ifanc yn credu bod hunaneiriolaeth yn dda ond yn pwysleisio bod angen i rai pethau fod yn eu lle. Er enghraifft, os yw person ifanc yn defnyddio cyfathrebu di-eiriau i eiriol</w:t>
      </w:r>
      <w:r w:rsidR="00502D13">
        <w:rPr>
          <w:rFonts w:ascii="Arial" w:hAnsi="Arial"/>
        </w:rPr>
        <w:t>i</w:t>
      </w:r>
      <w:r w:rsidR="00AC34A8">
        <w:rPr>
          <w:rFonts w:ascii="Arial" w:hAnsi="Arial"/>
        </w:rPr>
        <w:t xml:space="preserve"> drosto’i hun, mae’n bwysig “gwneud yn siŵr bod y person </w:t>
      </w:r>
      <w:r w:rsidR="00C27153">
        <w:rPr>
          <w:rFonts w:ascii="Arial" w:hAnsi="Arial"/>
        </w:rPr>
        <w:t>sy’n</w:t>
      </w:r>
      <w:r w:rsidR="00124171">
        <w:rPr>
          <w:rFonts w:ascii="Arial" w:hAnsi="Arial"/>
        </w:rPr>
        <w:t xml:space="preserve"> derbyn ei</w:t>
      </w:r>
      <w:r w:rsidR="00C27153">
        <w:rPr>
          <w:rFonts w:ascii="Arial" w:hAnsi="Arial"/>
        </w:rPr>
        <w:t xml:space="preserve"> eir</w:t>
      </w:r>
      <w:r w:rsidR="00522769">
        <w:rPr>
          <w:rFonts w:ascii="Arial" w:hAnsi="Arial"/>
        </w:rPr>
        <w:t>i</w:t>
      </w:r>
      <w:r w:rsidR="00C27153">
        <w:rPr>
          <w:rFonts w:ascii="Arial" w:hAnsi="Arial"/>
        </w:rPr>
        <w:t>olaeth</w:t>
      </w:r>
      <w:r w:rsidR="00AC34A8">
        <w:rPr>
          <w:rFonts w:ascii="Arial" w:hAnsi="Arial"/>
        </w:rPr>
        <w:t xml:space="preserve"> yn gallu ei deall”.</w:t>
      </w:r>
    </w:p>
    <w:p w14:paraId="708B7550" w14:textId="43216663" w:rsidR="00A96127" w:rsidRDefault="00A96127" w:rsidP="00AC34A8">
      <w:pPr>
        <w:rPr>
          <w:rFonts w:ascii="Arial" w:hAnsi="Arial" w:cs="Arial"/>
          <w:szCs w:val="24"/>
        </w:rPr>
      </w:pPr>
      <w:r>
        <w:rPr>
          <w:rFonts w:ascii="Arial" w:hAnsi="Arial"/>
        </w:rPr>
        <w:lastRenderedPageBreak/>
        <w:t>Roedd gweithwyr proffesiynol yn rhannu bod eiriolwyr bob amser yn ymwneud â rhai meysydd o’r gwasanaethau cymdeithasol, ond nad oedd hyn yn berthnasol i’r broses bontio. Roedden</w:t>
      </w:r>
      <w:r w:rsidR="00522769">
        <w:rPr>
          <w:rFonts w:ascii="Arial" w:hAnsi="Arial"/>
        </w:rPr>
        <w:t xml:space="preserve"> nhw</w:t>
      </w:r>
      <w:r>
        <w:rPr>
          <w:rFonts w:ascii="Arial" w:hAnsi="Arial"/>
        </w:rPr>
        <w:t xml:space="preserve"> hefyd yn rhannu’r ffaith eu bod yn trafod materion eiriolaeth yn ystod y broses bontio, ac roedd llawer o rieni’n eiriol</w:t>
      </w:r>
      <w:r w:rsidR="000E3C70">
        <w:rPr>
          <w:rFonts w:ascii="Arial" w:hAnsi="Arial"/>
        </w:rPr>
        <w:t>i</w:t>
      </w:r>
      <w:r>
        <w:rPr>
          <w:rFonts w:ascii="Arial" w:hAnsi="Arial"/>
        </w:rPr>
        <w:t xml:space="preserve"> dros eu plant. </w:t>
      </w:r>
      <w:r w:rsidR="00706153">
        <w:rPr>
          <w:rFonts w:ascii="Arial" w:hAnsi="Arial"/>
        </w:rPr>
        <w:t>Roedd</w:t>
      </w:r>
      <w:r w:rsidR="00124405">
        <w:rPr>
          <w:rFonts w:ascii="Arial" w:hAnsi="Arial"/>
        </w:rPr>
        <w:t xml:space="preserve">en nhw’n </w:t>
      </w:r>
      <w:r w:rsidR="002571B4">
        <w:rPr>
          <w:rFonts w:ascii="Arial" w:hAnsi="Arial"/>
        </w:rPr>
        <w:t xml:space="preserve">dweud </w:t>
      </w:r>
      <w:r w:rsidR="00AA2803">
        <w:rPr>
          <w:rFonts w:ascii="Arial" w:hAnsi="Arial"/>
        </w:rPr>
        <w:t>f</w:t>
      </w:r>
      <w:r w:rsidR="002571B4">
        <w:rPr>
          <w:rFonts w:ascii="Arial" w:hAnsi="Arial"/>
        </w:rPr>
        <w:t>od</w:t>
      </w:r>
      <w:r>
        <w:rPr>
          <w:rFonts w:ascii="Arial" w:hAnsi="Arial"/>
        </w:rPr>
        <w:t xml:space="preserve"> llais annibynnol, fel y gwasanaeth eirioli, yn bwysig mewn prosesau pontio. Fodd bynnag, er bod eiriolwr yn annibynnol, dylai fod yn adnabod y person ifanc yn ddigon da fel ei fod yn gallu eiriol</w:t>
      </w:r>
      <w:r w:rsidR="002571B4">
        <w:rPr>
          <w:rFonts w:ascii="Arial" w:hAnsi="Arial"/>
        </w:rPr>
        <w:t>i</w:t>
      </w:r>
      <w:r>
        <w:rPr>
          <w:rFonts w:ascii="Arial" w:hAnsi="Arial"/>
        </w:rPr>
        <w:t xml:space="preserve"> </w:t>
      </w:r>
      <w:r w:rsidR="002571B4">
        <w:rPr>
          <w:rFonts w:ascii="Arial" w:hAnsi="Arial"/>
        </w:rPr>
        <w:t>drosto</w:t>
      </w:r>
      <w:r w:rsidR="0069768D">
        <w:rPr>
          <w:rFonts w:ascii="Arial" w:hAnsi="Arial"/>
        </w:rPr>
        <w:t>’n</w:t>
      </w:r>
      <w:r>
        <w:rPr>
          <w:rFonts w:ascii="Arial" w:hAnsi="Arial"/>
        </w:rPr>
        <w:t xml:space="preserve"> effeithiol.</w:t>
      </w:r>
    </w:p>
    <w:p w14:paraId="4696D80E" w14:textId="7361AE5E" w:rsidR="00F86D68" w:rsidRDefault="00F86D68" w:rsidP="00C7640D">
      <w:pPr>
        <w:pStyle w:val="Heading2"/>
      </w:pPr>
      <w:bookmarkStart w:id="11" w:name="_#7:_During_the"/>
      <w:bookmarkStart w:id="12" w:name="heading_7"/>
      <w:bookmarkEnd w:id="11"/>
      <w:r>
        <w:t xml:space="preserve">#7: Yn ystod y broses bontio, sut </w:t>
      </w:r>
      <w:r w:rsidR="0069768D">
        <w:t xml:space="preserve">mae </w:t>
      </w:r>
      <w:r>
        <w:t>cefnogi pobl ifanc i ddeall pa wasanaethau y gallant gael mynediad atynt?</w:t>
      </w:r>
    </w:p>
    <w:p w14:paraId="26E24928" w14:textId="41D0D804" w:rsidR="00DC647C" w:rsidRDefault="000A2546" w:rsidP="00E176F0">
      <w:bookmarkStart w:id="13" w:name="_#8:_How_is"/>
      <w:bookmarkEnd w:id="12"/>
      <w:bookmarkEnd w:id="13"/>
      <w:r>
        <w:t xml:space="preserve">Gofynnodd y cyfranogwyr lawer o gwestiynau am y gwasanaethau sydd ar gael ar ôl y broses bontio. </w:t>
      </w:r>
      <w:r w:rsidR="0023110D">
        <w:t>Dywedon nhw</w:t>
      </w:r>
      <w:r>
        <w:t xml:space="preserve"> nad oeddent wedi cael gwybodaeth glir yn ystod y broses bontio am y cymorth a fyddai ar gael i bobl ifanc gan wasanaethau oedolion.</w:t>
      </w:r>
    </w:p>
    <w:p w14:paraId="7FE2BA23" w14:textId="292B8081" w:rsidR="00870095" w:rsidRDefault="0077778A" w:rsidP="00E176F0">
      <w:r>
        <w:t>Dywedodd pobl ifanc ei bod yn bwysig iddyn</w:t>
      </w:r>
      <w:r w:rsidR="00A05878">
        <w:t xml:space="preserve"> nhw</w:t>
      </w:r>
      <w:r>
        <w:t xml:space="preserve"> wybod beth sydd ar gael yn eu cymuned. Roedden</w:t>
      </w:r>
      <w:r w:rsidR="00A05878">
        <w:t xml:space="preserve"> nhw</w:t>
      </w:r>
      <w:r>
        <w:t xml:space="preserve"> hefyd yn rhannu’r ffaith bod gwybod sut i gael gafael ar bethau</w:t>
      </w:r>
      <w:r w:rsidR="00A05878">
        <w:t>’</w:t>
      </w:r>
      <w:r>
        <w:t>n gallu bod yn anodd</w:t>
      </w:r>
      <w:r w:rsidR="00A05878">
        <w:t>. Ac roedden nhw’n</w:t>
      </w:r>
      <w:r>
        <w:t xml:space="preserve"> dweud ei bod yn hanfodol cael gwybodaeth ac arweiniad </w:t>
      </w:r>
      <w:r w:rsidR="004875DC">
        <w:t>hygyrch</w:t>
      </w:r>
      <w:r>
        <w:t>.</w:t>
      </w:r>
    </w:p>
    <w:p w14:paraId="2311540B" w14:textId="30CAEBAF" w:rsidR="00E176F0" w:rsidRDefault="004B419F" w:rsidP="00794BAF">
      <w:pPr>
        <w:rPr>
          <w:rFonts w:ascii="Arial" w:hAnsi="Arial" w:cs="Arial"/>
          <w:szCs w:val="24"/>
        </w:rPr>
      </w:pPr>
      <w:r>
        <w:rPr>
          <w:rFonts w:ascii="Arial" w:hAnsi="Arial" w:cs="Arial"/>
          <w:szCs w:val="24"/>
        </w:rPr>
        <w:t>Cytunodd y gweithwyr proffesiynol fod angen gwell gwybodaeth ynghylch pa gymorth sydd ar gael, a sut gall pobl gael gafael arno. Roedden</w:t>
      </w:r>
      <w:r w:rsidR="007D654C">
        <w:rPr>
          <w:rFonts w:ascii="Arial" w:hAnsi="Arial" w:cs="Arial"/>
          <w:szCs w:val="24"/>
        </w:rPr>
        <w:t xml:space="preserve"> </w:t>
      </w:r>
      <w:r>
        <w:rPr>
          <w:rFonts w:ascii="Arial" w:hAnsi="Arial" w:cs="Arial"/>
          <w:szCs w:val="24"/>
        </w:rPr>
        <w:t>nhw hefyd yn rhannu’r ffaith bod y broses bontio yn tynnu sylw at rai o’r “gwendidau” mewn gofal cymdeithasol</w:t>
      </w:r>
      <w:r w:rsidR="00294091">
        <w:rPr>
          <w:rFonts w:ascii="Arial" w:hAnsi="Arial" w:cs="Arial"/>
          <w:szCs w:val="24"/>
        </w:rPr>
        <w:t>. Roedd hyn yn cynnwys</w:t>
      </w:r>
      <w:r>
        <w:rPr>
          <w:rFonts w:ascii="Arial" w:hAnsi="Arial" w:cs="Arial"/>
          <w:szCs w:val="24"/>
        </w:rPr>
        <w:t xml:space="preserve"> gweithio mewn seilo (sy’n golygu bod timau’n tueddu i weithio ar eu pen eu hunain) a bod yn wael am rannu gwybodaeth. Roedd trafod ynghylch sut gallai’r cwestiwn hwn fod yn gyfle i edrych ar welliannau yn y meysydd hynny.</w:t>
      </w:r>
    </w:p>
    <w:p w14:paraId="2B01F7F1" w14:textId="0B6DD4D9" w:rsidR="00D3281B" w:rsidRPr="00D3281B" w:rsidRDefault="00F86D68" w:rsidP="00C7640D">
      <w:pPr>
        <w:pStyle w:val="Heading2"/>
      </w:pPr>
      <w:bookmarkStart w:id="14" w:name="heading_8"/>
      <w:r>
        <w:t>#8: Sut mae cost a chyllid gwasanaethau’n effeithio ar ba gymorth sy’n cael ei ddarparu yn ystod ac ar ôl y</w:t>
      </w:r>
      <w:r w:rsidR="009D5DB8">
        <w:t xml:space="preserve"> </w:t>
      </w:r>
      <w:r>
        <w:t xml:space="preserve">broses bontio, a beth </w:t>
      </w:r>
      <w:r w:rsidR="00145BFE">
        <w:t>sy’n gallu cael</w:t>
      </w:r>
      <w:r>
        <w:t xml:space="preserve"> ei wneud i gefnogi buddiannau gorau unigolion?</w:t>
      </w:r>
    </w:p>
    <w:bookmarkEnd w:id="14"/>
    <w:p w14:paraId="528635C4" w14:textId="0A77D19B" w:rsidR="003A20CF" w:rsidRDefault="00331429" w:rsidP="00D7049B">
      <w:r>
        <w:t>Cytunodd y cyfranogwyr fod materion cyllido yn broblem sylweddol o ran pontio o wasanaethau plant i wasanaethau oedolion. Mynegodd rhai bryderon ynghylch yr agweddau ymarferol ar sut mae cyllid yn gweithio. Roedd hyn yn cynnwys pryderon ynghylch sut i sicrhau bod y broses bontio’n cael ei chynllunio’n effeithiol ac yn amserol pan fydd cyllid yn brin. Er enghraifft, dywedodd pobl nad oedden</w:t>
      </w:r>
      <w:r w:rsidR="00ED06C0">
        <w:t xml:space="preserve"> nhw’n</w:t>
      </w:r>
      <w:r>
        <w:t xml:space="preserve"> gwybod a oedd cyllid wedi’i sicrhau ar gyfer rhai gwasanaethau tan y funud olaf, ac roedd hyn yn ei gwneud yn anodd cynllunio’n effeithiol.</w:t>
      </w:r>
    </w:p>
    <w:p w14:paraId="2EACA053" w14:textId="31B0D564" w:rsidR="00F02DBC" w:rsidRDefault="003A20CF" w:rsidP="003A20CF">
      <w:r>
        <w:t>Roedd y rhan fwyaf o’r drafodaeth am gyllid yn canolbwyntio ar fater ehangach cyfyngiadau cyllido a sut maen</w:t>
      </w:r>
      <w:r w:rsidR="00ED06C0">
        <w:t xml:space="preserve"> nhw’n</w:t>
      </w:r>
      <w:r>
        <w:t xml:space="preserve"> effeithio ar y cymorth y gall pobl ifanc ei gael. Disgrifiodd y cyfranogwyr sut mae “toriadau cyson” yn effeithio ar argaeledd gwasanaethau ac felly’n lleihau’r dewisiadau sydd ar gael i bobl.</w:t>
      </w:r>
    </w:p>
    <w:p w14:paraId="643B457E" w14:textId="483A148E" w:rsidR="0086088F" w:rsidRDefault="00F02DBC" w:rsidP="003F6AC9">
      <w:r>
        <w:lastRenderedPageBreak/>
        <w:t xml:space="preserve">Dywedodd rhai rhieni eu bod wedi gweld pethau’n gwella rhywfaint dros y blynyddoedd ond eu bod yn teimlo eu bod yn cael “gobaith ffug” oherwydd bod llai o gyllid yn golygu nad oedd anghenion unigol yn cael eu diwallu. </w:t>
      </w:r>
      <w:r w:rsidR="0005555F">
        <w:t>Dywedon nhw eu</w:t>
      </w:r>
      <w:r>
        <w:t xml:space="preserve"> bod wedi cael gwybod bod </w:t>
      </w:r>
      <w:r w:rsidR="00C018DB">
        <w:t>y c</w:t>
      </w:r>
      <w:r>
        <w:t>ymorth</w:t>
      </w:r>
      <w:r w:rsidR="00983CF4">
        <w:t xml:space="preserve"> a oedd angen</w:t>
      </w:r>
      <w:r>
        <w:t xml:space="preserve"> yn “rhy ddrud”</w:t>
      </w:r>
      <w:r w:rsidR="00983CF4">
        <w:t>.</w:t>
      </w:r>
      <w:r>
        <w:t xml:space="preserve"> </w:t>
      </w:r>
      <w:r w:rsidR="00E51FEE">
        <w:t>A</w:t>
      </w:r>
      <w:r>
        <w:t xml:space="preserve">c ar y llaw arall, </w:t>
      </w:r>
      <w:r w:rsidR="00E51FEE">
        <w:t>wedi cae</w:t>
      </w:r>
      <w:r w:rsidR="00773005">
        <w:t>l gwybod hefyd</w:t>
      </w:r>
      <w:r>
        <w:t xml:space="preserve"> fod cymorth unigol yn bwysicach na’r gost. Soniodd llawer o rieni am sut mae cyllid yn cael ei flaenoriaethu dros y cymorth sydd ei angen ac ansawdd bywyd.</w:t>
      </w:r>
    </w:p>
    <w:p w14:paraId="09E5E6E5" w14:textId="5D1E751E" w:rsidR="002E1E33" w:rsidRDefault="004B419F" w:rsidP="00D7049B">
      <w:r>
        <w:rPr>
          <w:rFonts w:ascii="Arial" w:hAnsi="Arial" w:cs="Arial"/>
          <w:szCs w:val="24"/>
        </w:rPr>
        <w:t>Soniodd gweithwyr proffesiynol am yr angen am ymchwil i ddeall sut mae costau’n effeithio ar benderfyniadau sy’n cael eu gwneud ynghylch pontio o wasanaethau plant i wasanaethau oedolion. Roedd gweithwyr proffesiynol hefyd yn rhannu pryderon ynghylch sut mae rhai costau sy’n gysylltiedig â darparu gwasanaethau yn aneffeithlon. Roedden nhw’n awgrymu y byddai rhoi mwy o gyllid ataliol ar waith yn arwain at arbed arian yn y pen draw oherwydd “na fyddai teuluoedd yn mynd i sefyllfa o argyfwng”. Cododd y pwynt hefyd am gostau cludo pobl yn ôl ac ymlaen o wasanaethau mewn ardaloedd gwledig, lle'r oedd problemau gydag argaeledd gwasanaethau. Roedden nhw</w:t>
      </w:r>
      <w:r w:rsidR="00065D98">
        <w:rPr>
          <w:rFonts w:ascii="Arial" w:hAnsi="Arial" w:cs="Arial"/>
          <w:szCs w:val="24"/>
        </w:rPr>
        <w:t xml:space="preserve"> hefyd yn</w:t>
      </w:r>
      <w:r>
        <w:rPr>
          <w:rFonts w:ascii="Arial" w:hAnsi="Arial" w:cs="Arial"/>
          <w:szCs w:val="24"/>
        </w:rPr>
        <w:t xml:space="preserve"> trafod yr angen am wybodaeth ynghylch sut i gefnogi pobl ifanc sy’n gorfod delio ag effaith problemau cyllido.</w:t>
      </w:r>
    </w:p>
    <w:p w14:paraId="783CD3D6" w14:textId="4491A3B1" w:rsidR="006E2668" w:rsidRDefault="004B419F" w:rsidP="00D7049B">
      <w:r>
        <w:rPr>
          <w:rFonts w:ascii="Arial" w:hAnsi="Arial" w:cs="Arial"/>
          <w:szCs w:val="24"/>
        </w:rPr>
        <w:t>Dywedodd y cyfranogwyr, er mai arian oedd y “broblem fwyaf”, eu bod yn teimlo nad oedd “dim atebion” i’r problemau hyn. A’r awgrym oedd bod angen ateb mwy cymhleth ar lefel uwch. Dywedodd rhai y byddai angen dull gweithredu Cymru gyfan oherwydd ei bod yn anodd cael cysondeb ar y lefel leol. Roedd awgrym hefyd bod angen newid hyd yn oed yn ehangach oherwydd “nid yw model sy’n seiliedig ar fusnes ac elw’n gweithio i ofal cymdeithasol”.</w:t>
      </w:r>
    </w:p>
    <w:p w14:paraId="72DBB377" w14:textId="34B40880" w:rsidR="00F46ECC" w:rsidRDefault="000E654F" w:rsidP="00D7049B">
      <w:r>
        <w:t xml:space="preserve">Roedd llawer o weithwyr proffesiynol a rhieni wedi nodi’r cwestiwn hwn yn eu blaenoriaethau </w:t>
      </w:r>
      <w:r w:rsidR="00BD203A">
        <w:t>uchaf o’r cychwyn</w:t>
      </w:r>
      <w:r>
        <w:t xml:space="preserve">. I’r gwrthwyneb, roedd llawer o’r bobl ifanc (a rhai rhieni) wedi nodi’r cwestiwn hwn fel un o’u blaenoriaethau </w:t>
      </w:r>
      <w:r w:rsidR="000D62BA">
        <w:t>isaf</w:t>
      </w:r>
      <w:r>
        <w:t>. Y rheswm am hyn oedd nad oedden</w:t>
      </w:r>
      <w:r w:rsidR="000D62BA">
        <w:t xml:space="preserve"> nhw’n</w:t>
      </w:r>
      <w:r>
        <w:t xml:space="preserve"> teimlo y dylai’r gost fod yn rhywbeth y dylen</w:t>
      </w:r>
      <w:r w:rsidR="000D62BA">
        <w:t xml:space="preserve"> nhw</w:t>
      </w:r>
      <w:r>
        <w:t xml:space="preserve"> orfod ei ystyried, neu hyd yn oed wybod amdano. </w:t>
      </w:r>
    </w:p>
    <w:p w14:paraId="3FEABDD5" w14:textId="57C8EF6B" w:rsidR="005A405A" w:rsidRDefault="004B419F" w:rsidP="00D7049B">
      <w:r>
        <w:rPr>
          <w:rFonts w:ascii="Arial" w:hAnsi="Arial" w:cs="Arial"/>
          <w:szCs w:val="24"/>
        </w:rPr>
        <w:t>Dywedodd pobl ifanc nad oedd angen iddyn nhw wybod am y gost oherwydd ei bod yn anodd clywed am eu cymorth yn cael ei drafod yn y ffordd hon. Roedden nhw’n teimlo’n annifyr bod eu defnydd nhw o wasanaeth yn golygu bod rhywun arall efallai’n colli allan. “Bydd siarad am y cyllid yn gwneud i ni beidio â bod eisiau gofyn am help pan fyddwn</w:t>
      </w:r>
      <w:r w:rsidR="00063AE9">
        <w:rPr>
          <w:rFonts w:ascii="Arial" w:hAnsi="Arial" w:cs="Arial"/>
          <w:szCs w:val="24"/>
        </w:rPr>
        <w:t xml:space="preserve"> ni</w:t>
      </w:r>
      <w:r>
        <w:rPr>
          <w:rFonts w:ascii="Arial" w:hAnsi="Arial" w:cs="Arial"/>
          <w:szCs w:val="24"/>
        </w:rPr>
        <w:t xml:space="preserve"> ei angen”. Dywedodd y bobl ifanc y gallai hyn ddod yn bryder iechyd meddwl oherwydd bod y materion hyn yn achosi cymaint o straen. Ac oherwydd bod y broses bontio eisoes yn achosi straen iddyn nhw.</w:t>
      </w:r>
    </w:p>
    <w:p w14:paraId="2F6BFDB5" w14:textId="1D3BA11F" w:rsidR="001F22D2" w:rsidRDefault="001F22D2" w:rsidP="00D7049B">
      <w:r>
        <w:t>Cytunodd gweithwyr proffesiynol na ddylai cyllid fod yn rhywbeth y mae pobl ifanc neu rieni/gofalwyr yn poeni amdano, gan ddweud ei fod yn “rhywbeth i weithwyr proffesiynol ddelio ag ef”. Rhannodd rhai eu bod, ar ôl clywed gan y bobl ifanc, yn ystyried yr angen i fod yn ofalus wrth siarad â phobl ifanc. Dywed</w:t>
      </w:r>
      <w:r w:rsidR="00B5760B">
        <w:t>on nhw</w:t>
      </w:r>
      <w:r>
        <w:t xml:space="preserve"> nad oedd yn briodol i bobl ifanc bryderu am gostau eu gofal, ac na ddylen</w:t>
      </w:r>
      <w:r w:rsidR="00B5760B">
        <w:t xml:space="preserve"> nhw</w:t>
      </w:r>
      <w:r>
        <w:t xml:space="preserve"> fod yn ymwybodol o gyllid fel hyn. </w:t>
      </w:r>
    </w:p>
    <w:p w14:paraId="16AEB796" w14:textId="26A5F7E8" w:rsidR="00F86D68" w:rsidRDefault="00F86D68" w:rsidP="00C7640D">
      <w:pPr>
        <w:pStyle w:val="Heading2"/>
      </w:pPr>
      <w:bookmarkStart w:id="15" w:name="_#9:_How_can"/>
      <w:bookmarkStart w:id="16" w:name="heading_9"/>
      <w:bookmarkEnd w:id="15"/>
      <w:r>
        <w:lastRenderedPageBreak/>
        <w:t>#9: Sut mae modd cydbwyso trothwyon oedran ar gyfer cymorth gydag anghenion unigol fel bod cymorth yn cael ei ddarparu’n barhaus?</w:t>
      </w:r>
    </w:p>
    <w:bookmarkEnd w:id="16"/>
    <w:p w14:paraId="01F45888" w14:textId="30599380" w:rsidR="00186A72" w:rsidRDefault="000A2546" w:rsidP="008A20B9">
      <w:r>
        <w:t xml:space="preserve">Tynnodd y cyfranogwyr sylw at bryderon a diffyg eglurder ynghylch trothwyon oedran. Roedd yr enghreifftiau </w:t>
      </w:r>
      <w:r w:rsidR="009F0CC3">
        <w:t>cafodd eu rhannu’</w:t>
      </w:r>
      <w:r>
        <w:t>n cynnwys cymorth yn dod i ben yn sydyn pan fydd unigolyn yn 18 oed</w:t>
      </w:r>
      <w:r w:rsidR="009F0CC3">
        <w:t>.</w:t>
      </w:r>
      <w:r>
        <w:t xml:space="preserve"> </w:t>
      </w:r>
      <w:r w:rsidR="009F0CC3">
        <w:t>E</w:t>
      </w:r>
      <w:r>
        <w:t>r bod cymorth gwasanaethau plant i fod i barhau tan fydd unigol</w:t>
      </w:r>
      <w:r w:rsidR="00DC6DD6">
        <w:t>yn</w:t>
      </w:r>
      <w:r>
        <w:t xml:space="preserve"> yn 25 oed mewn rhai achosion. </w:t>
      </w:r>
      <w:r w:rsidR="009F0CC3">
        <w:t xml:space="preserve">Roedd </w:t>
      </w:r>
      <w:r w:rsidR="009F5F6C" w:rsidRPr="009F5F6C">
        <w:t>sôn</w:t>
      </w:r>
      <w:r w:rsidR="004A7176">
        <w:t xml:space="preserve"> </w:t>
      </w:r>
      <w:r>
        <w:t>hefyd am y gwahanol drothwyon oedran sy’n bodoli mewn gwahanol wasanaethau</w:t>
      </w:r>
      <w:r w:rsidR="001B6DDB">
        <w:t>.</w:t>
      </w:r>
      <w:r>
        <w:t xml:space="preserve"> </w:t>
      </w:r>
      <w:r w:rsidR="003C3A7E">
        <w:t>R</w:t>
      </w:r>
      <w:r w:rsidR="00727859">
        <w:t>oedd yr enghraifft</w:t>
      </w:r>
      <w:r>
        <w:t xml:space="preserve"> </w:t>
      </w:r>
      <w:r w:rsidR="003C3A7E">
        <w:t xml:space="preserve">benodol </w:t>
      </w:r>
      <w:r w:rsidR="00727859">
        <w:t>am</w:t>
      </w:r>
      <w:r>
        <w:t xml:space="preserve"> wasanaethau iechyd yn newid o blant i oedolion yn 16 oed tra bo trothwy oedran gofal cymdeithasol yn 18 oed. </w:t>
      </w:r>
    </w:p>
    <w:p w14:paraId="731F3F6B" w14:textId="2357BA04" w:rsidR="00903566" w:rsidRDefault="004C6326" w:rsidP="008A20B9">
      <w:r>
        <w:t>Trafododd gweithwyr proffesiynol sut roedd hyn weithiau’n arwain at “fwlch mewn gwasanaethau”. Roedden</w:t>
      </w:r>
      <w:r w:rsidR="004A7176">
        <w:t xml:space="preserve"> nhw’n</w:t>
      </w:r>
      <w:r>
        <w:t xml:space="preserve"> sôn am yr angen am gynllunio gwell i liniaru effeithiau’r anghysondebau hyn yn y broses bontio. Dywed</w:t>
      </w:r>
      <w:r w:rsidR="004A7176">
        <w:t>on nhw</w:t>
      </w:r>
      <w:r>
        <w:t xml:space="preserve"> mai anghenion unigolyn ddylai benderfynu pa wasanaethau y mae’n gallu cael gafael arnynt, yn hytrach na’i oedran.</w:t>
      </w:r>
    </w:p>
    <w:p w14:paraId="6EDB6368" w14:textId="156E879B" w:rsidR="005810DC" w:rsidRDefault="00067044" w:rsidP="005810DC">
      <w:r>
        <w:t>Trafododd y cyfranogwyr sut mae gan wasanaethau plant ac oedolion drothwyon gwahanol weithiau ar gyfer cael gafael ar gymorth. Mae hyn yn golygu y gallai person ifanc gael cynnig cymorth gwahanol ar ôl y broses bontio, hyd yn oed os nad yw ei anghenion cymorth wedi newid. Mae’r gwahaniaethau mewn meini prawf rhwng gwasanaethau plant a gwasanaethau oedolion weithiau’n golygu na all pobl ifanc gael gafael ar gymorth parhaus ar ôl pontio.</w:t>
      </w:r>
    </w:p>
    <w:p w14:paraId="7181862A" w14:textId="27F4BBD1" w:rsidR="005810DC" w:rsidRDefault="005810DC" w:rsidP="005810DC">
      <w:r>
        <w:t>Teimlai llawer o’r cyfranogwyr nad oedd anghenion pobl ifanc a oedd yn pontio yn cael eu diwallu gan wasanaethau priodol i oedolion. Cod</w:t>
      </w:r>
      <w:r w:rsidR="002342FA">
        <w:t>odd</w:t>
      </w:r>
      <w:r>
        <w:t xml:space="preserve"> y drafodaeth “gwthio” pobl ifanc i mewn i wasanaethau amhriodol oherwydd nad oedd unrhyw beth </w:t>
      </w:r>
      <w:r w:rsidR="007661C9">
        <w:t xml:space="preserve">ar gael </w:t>
      </w:r>
      <w:r>
        <w:t>a oedd yn addas i’w hanghenion. Cododd un cyfranogwr y pryder, er y gallai’r gwaith ymchwil presennol fod wedi canolbwyntio ar y broses bontio, nad oedd wedi canolbwyntio ar ba wasanaethau sydd eu hangen ar gyfer oedolion ifanc.</w:t>
      </w:r>
    </w:p>
    <w:p w14:paraId="53E3BAFE" w14:textId="7A3489D8" w:rsidR="00113C90" w:rsidRDefault="00F70978" w:rsidP="00F70978">
      <w:r>
        <w:t>Rhannodd rhieni bryderon am y diffyg gwasanaethau oedolion sydd ar gael. Efallai y bydd pobl ifanc yn cael yr argraff bod ganddyn</w:t>
      </w:r>
      <w:r w:rsidR="00C6749C">
        <w:t xml:space="preserve"> nhw</w:t>
      </w:r>
      <w:r>
        <w:t xml:space="preserve"> ddewisiadau unwaith y byddan</w:t>
      </w:r>
      <w:r w:rsidR="00C6749C">
        <w:t xml:space="preserve"> nhw’n</w:t>
      </w:r>
      <w:r>
        <w:t xml:space="preserve"> 18 oed</w:t>
      </w:r>
      <w:r w:rsidR="0052114F">
        <w:t>. O</w:t>
      </w:r>
      <w:r>
        <w:t xml:space="preserve">nd </w:t>
      </w:r>
      <w:r w:rsidR="000E3DB3">
        <w:t>y realiti yw</w:t>
      </w:r>
      <w:r>
        <w:t xml:space="preserve"> efallai na fydd unrhyw wasanaethau oedolion ar gael iddyn</w:t>
      </w:r>
      <w:r w:rsidR="00C6749C">
        <w:t xml:space="preserve"> nhw</w:t>
      </w:r>
      <w:r>
        <w:t>. Roedden</w:t>
      </w:r>
      <w:r w:rsidR="00C6749C">
        <w:t xml:space="preserve"> nhw</w:t>
      </w:r>
      <w:r>
        <w:t xml:space="preserve"> hefyd yn sôn </w:t>
      </w:r>
      <w:r w:rsidR="002A11A6">
        <w:t>bod</w:t>
      </w:r>
      <w:r>
        <w:t xml:space="preserve"> anghenion asesedig presennol ddim yn cael eu cynnwys mewn cofnodion achos </w:t>
      </w:r>
      <w:r w:rsidR="00084BBE">
        <w:t>sy’n cael eu defnyddio</w:t>
      </w:r>
      <w:r>
        <w:t xml:space="preserve"> yn ystod ac ar ôl y broses bontio</w:t>
      </w:r>
      <w:r w:rsidR="00084BBE">
        <w:t>.</w:t>
      </w:r>
      <w:r>
        <w:t xml:space="preserve"> </w:t>
      </w:r>
      <w:r w:rsidR="00084BBE">
        <w:t>A</w:t>
      </w:r>
      <w:r>
        <w:t>c yn cwestiynu pam mae’n ymddangos bod rhagdybiaeth bod anghenion presennol yn diflannu pan fydd person ifanc yn troi’n 18 oed. Tynn</w:t>
      </w:r>
      <w:r w:rsidR="00084BBE">
        <w:t>odd hyn</w:t>
      </w:r>
      <w:r>
        <w:t xml:space="preserve"> sylw at y ffaith nad yw anghenion llawer o bobl ifanc ag anableddau yn newid pan fyddan</w:t>
      </w:r>
      <w:r w:rsidR="00DF2290">
        <w:t xml:space="preserve"> nhw’n</w:t>
      </w:r>
      <w:r>
        <w:t xml:space="preserve"> tyfu’n oedolion. Mae hyn yn ei gwneud yn anodd cyfiawnhau defnyddio trothwyon oedran ar gyfer cymorth a’r angen am broses ailasesu i gael mynediad at wasanaethau oedolion ar gyfer y grŵp hwn.</w:t>
      </w:r>
    </w:p>
    <w:p w14:paraId="1BEEAA75" w14:textId="7561AE27" w:rsidR="00F86D68" w:rsidRDefault="00F86D68" w:rsidP="00C7640D">
      <w:pPr>
        <w:pStyle w:val="Heading2"/>
      </w:pPr>
      <w:bookmarkStart w:id="17" w:name="_#10:_What_does"/>
      <w:bookmarkStart w:id="18" w:name="heading_10"/>
      <w:bookmarkEnd w:id="17"/>
      <w:r>
        <w:lastRenderedPageBreak/>
        <w:t>#10: Sut beth yw perthynas dda rhwng gwasanaethau plant ac oedolion? Sut mae modd cefnogi hyn yn y broses bontio, a sut mae hyn yn cyfrannu at brofiadau pontio da?</w:t>
      </w:r>
    </w:p>
    <w:bookmarkEnd w:id="18"/>
    <w:p w14:paraId="22DC30F2" w14:textId="295F5D7D" w:rsidR="00BE1F26" w:rsidRDefault="00BE1F26" w:rsidP="00D95E2D">
      <w:r>
        <w:t>Cytunodd y cyfranogwyr ei bod yn bwysig i wasanaethau plant a gwasanaethau oedolion weithio gyda’i gilydd yn effeithiol.</w:t>
      </w:r>
    </w:p>
    <w:p w14:paraId="1897620D" w14:textId="49F45EAD" w:rsidR="00D95E2D" w:rsidRDefault="00D77F4F" w:rsidP="00D95E2D">
      <w:r>
        <w:t>Cododd pobl ifanc, rhieni a gofalwyr, a gweithwyr proffesiynol i gyd bryderon ynghylch sut mae perthnasoedd negyddol rhwng gwasanaethau plant a gwasanaethau oedolion yn effeithio ar brosesau pontio. Roedd llawer o gwestiynau ynghylch sut gallai’r perthnasoedd hyn weithio’n well, a llawer o adroddiadau am sefyllfaoedd lle nad ydyn</w:t>
      </w:r>
      <w:r w:rsidR="00913290">
        <w:t xml:space="preserve"> nhw</w:t>
      </w:r>
      <w:r>
        <w:t xml:space="preserve"> wedi gweithio’n dda.</w:t>
      </w:r>
    </w:p>
    <w:p w14:paraId="01D3222B" w14:textId="113B44B3" w:rsidR="002F1233" w:rsidRDefault="00186629" w:rsidP="002F1233">
      <w:r>
        <w:t>Roedd gweithwyr proffesiynol yn rhannu profiadau am berthnasoedd cadarnhaol ac effeithiol yn ymarferol. Dywedodd nifer o weithwyr proffesiynol fod timau plant ac oedolion yn gweithio ar y cyd pan oedd person ifanc rhwng 14 ac 16 oed, a bod hyn yn sicrhau bod gwaith cydgysylltiedig da yn ystod y broses bontio.</w:t>
      </w:r>
    </w:p>
    <w:p w14:paraId="08CF21B1" w14:textId="156B38DD" w:rsidR="002F1233" w:rsidRDefault="004B419F" w:rsidP="002F1233">
      <w:r>
        <w:rPr>
          <w:rFonts w:ascii="Arial" w:hAnsi="Arial" w:cs="Arial"/>
          <w:szCs w:val="24"/>
        </w:rPr>
        <w:t>Roedd barn rhieni yn wahanol iawn i farn gweithwyr proffesiynol. Roedden nhw’n rhannu profiadau a oedd yn tynnu sylw at ddiffyg perthynas yn ymarferol rhwng gwasanaethau plant ac oedolion. Ac yn dangos nad oedden nhw bob amser yn gweithio gyda’i gilydd. Roedden nhw’n dweud eu bod yn teimlo “nad yw'r naill na’r llall eisiau cymryd cyfrifoldeb” dros bontio. Dywedodd rhai rhieni fod y gwasanaethau weithiau’n siarad yn negyddol am ei gilydd. Er enghraifft, dywedodd un rhiant eu bod yn teimlo bod staff gwasanaethau plant yn “codi bwganod” am wasanaethau oedolion.</w:t>
      </w:r>
    </w:p>
    <w:p w14:paraId="3EA29FF9" w14:textId="69C12F7A" w:rsidR="00040153" w:rsidRDefault="004B419F" w:rsidP="002F1233">
      <w:r>
        <w:rPr>
          <w:rFonts w:ascii="Arial" w:hAnsi="Arial" w:cs="Arial"/>
          <w:szCs w:val="24"/>
        </w:rPr>
        <w:t>Roedd rhai pwyntiau hefyd yn ymwneud â’r pryderon a gododd wrth drafod cwestiwn naw. Soniodd rhieni am brofiadau lle nad oedd gwasanaethau plant a gwasanaethau oedolion yn gallu cytuno ynghylch pa wasanaethau yr oedd eu hangen ar bobl ifanc. Roedd enghraifft lle’r oedd person ifanc yn cael ei gefnogi gan dîm anabledd oedolion ar gyfer anabledd nad oedd ganddo, oherwydd nad oedd gan wasanaethau oedolion unrhyw beth ar gael a oedd yn briodol.</w:t>
      </w:r>
    </w:p>
    <w:p w14:paraId="15DB84D9" w14:textId="52FABBB7" w:rsidR="00F11F40" w:rsidRDefault="00BE35D3" w:rsidP="00662FDC">
      <w:r>
        <w:t>Dywedodd pobl ifanc ei bod yn bwysig iddyn</w:t>
      </w:r>
      <w:r w:rsidR="003E02D6">
        <w:t xml:space="preserve"> nhw</w:t>
      </w:r>
      <w:r>
        <w:t xml:space="preserve"> ddeall beth oedd yn mynd i ddigwydd pan oedden</w:t>
      </w:r>
      <w:r w:rsidR="003E02D6">
        <w:t xml:space="preserve"> nhw’n</w:t>
      </w:r>
      <w:r>
        <w:t xml:space="preserve"> pontio i wasanaethau oedolion. Dywed</w:t>
      </w:r>
      <w:r w:rsidR="003E02D6">
        <w:t>on nhw</w:t>
      </w:r>
      <w:r>
        <w:t xml:space="preserve"> hefyd ei bod yn bwysig bod hyn yn cael ei gyfleu cyn iddyn</w:t>
      </w:r>
      <w:r w:rsidR="003E02D6">
        <w:t xml:space="preserve"> nhw</w:t>
      </w:r>
      <w:r>
        <w:t xml:space="preserve"> adael gwasanaethau plant. Roedden</w:t>
      </w:r>
      <w:r w:rsidR="003E02D6">
        <w:t xml:space="preserve"> nhw’n</w:t>
      </w:r>
      <w:r>
        <w:t xml:space="preserve"> sôn am yr angen i’r berthynas rhwng gwasanaethau plant a gwasanaethau oedolion weithio’n dda fel eu bod yn gwybod beth i’w ddisgwyl ar ôl iddyn</w:t>
      </w:r>
      <w:r w:rsidR="00523936">
        <w:t xml:space="preserve"> nhw</w:t>
      </w:r>
      <w:r>
        <w:t xml:space="preserve"> droi’n 18 oed.</w:t>
      </w:r>
    </w:p>
    <w:p w14:paraId="66354DF0" w14:textId="77777777" w:rsidR="00A16499" w:rsidRDefault="00A16499" w:rsidP="00C7640D">
      <w:pPr>
        <w:pStyle w:val="Heading2"/>
      </w:pPr>
      <w:r>
        <w:t>Ystyriaethau o'r gweithdy</w:t>
      </w:r>
    </w:p>
    <w:p w14:paraId="25FBED65" w14:textId="5533AD6C" w:rsidR="00A16499" w:rsidRDefault="00A16499" w:rsidP="00A16499">
      <w:r>
        <w:t>Mae’r adran hon yn ystyried yr hyn a ddywedodd cyfranogwyr y gweithdy wrthym am y broses bontio drwyddi draw.</w:t>
      </w:r>
    </w:p>
    <w:p w14:paraId="4CCF032C" w14:textId="77777777" w:rsidR="00A16499" w:rsidRDefault="00A16499" w:rsidP="00A16499">
      <w:pPr>
        <w:pStyle w:val="Heading3"/>
      </w:pPr>
      <w:r>
        <w:lastRenderedPageBreak/>
        <w:t>Tebygrwydd a gorgyffwrdd posibl mewn cwestiynau blaenoriaeth</w:t>
      </w:r>
    </w:p>
    <w:p w14:paraId="3CB993C3" w14:textId="252C2051" w:rsidR="00A16499" w:rsidRDefault="00A16499" w:rsidP="00A16499">
      <w:pPr>
        <w:rPr>
          <w:rFonts w:ascii="Arial" w:hAnsi="Arial" w:cs="Arial"/>
          <w:szCs w:val="24"/>
        </w:rPr>
      </w:pPr>
      <w:r>
        <w:rPr>
          <w:rFonts w:ascii="Arial" w:hAnsi="Arial"/>
        </w:rPr>
        <w:t>Datblyg</w:t>
      </w:r>
      <w:r w:rsidR="00303071">
        <w:rPr>
          <w:rFonts w:ascii="Arial" w:hAnsi="Arial"/>
        </w:rPr>
        <w:t xml:space="preserve">odd </w:t>
      </w:r>
      <w:r>
        <w:rPr>
          <w:rFonts w:ascii="Arial" w:hAnsi="Arial"/>
        </w:rPr>
        <w:t>y cwestiynau blaenoriaeth ar sail y sylwadau gwreiddiol i’r arolwg cyntaf, mewn ymgynghoriad â gweithgor y prosiect. Mynegodd nifer o weithwyr proffesiynol a rhieni yn y gweithdy bryder bod y cwestiynau’n rhy debyg i’w gilydd. Teimlai rhai hefyd fod y cwestiynau yn gyffredinol yn rhy eang ac felly na fydden</w:t>
      </w:r>
      <w:r w:rsidR="000B399E">
        <w:rPr>
          <w:rFonts w:ascii="Arial" w:hAnsi="Arial"/>
        </w:rPr>
        <w:t xml:space="preserve"> nhw’n</w:t>
      </w:r>
      <w:r>
        <w:rPr>
          <w:rFonts w:ascii="Arial" w:hAnsi="Arial"/>
        </w:rPr>
        <w:t xml:space="preserve">  ddefnyddiol fel cwestiynau ymchwil. </w:t>
      </w:r>
      <w:r w:rsidR="00DC35A6">
        <w:rPr>
          <w:rFonts w:ascii="Arial" w:hAnsi="Arial"/>
        </w:rPr>
        <w:t>Roedd</w:t>
      </w:r>
      <w:r>
        <w:rPr>
          <w:rFonts w:ascii="Arial" w:hAnsi="Arial"/>
        </w:rPr>
        <w:t xml:space="preserve"> pump o’r cwestiynau </w:t>
      </w:r>
      <w:r w:rsidR="006C63ED">
        <w:rPr>
          <w:rFonts w:ascii="Arial" w:hAnsi="Arial"/>
        </w:rPr>
        <w:t>yn rhestr y 10 olaf</w:t>
      </w:r>
      <w:r w:rsidR="00DC35A6">
        <w:rPr>
          <w:rFonts w:ascii="Arial" w:hAnsi="Arial"/>
        </w:rPr>
        <w:t xml:space="preserve"> wedi eu nodi</w:t>
      </w:r>
      <w:r w:rsidR="00EE1E4E">
        <w:rPr>
          <w:rFonts w:ascii="Arial" w:hAnsi="Arial"/>
        </w:rPr>
        <w:t xml:space="preserve"> fel rhai a oedd</w:t>
      </w:r>
      <w:r>
        <w:rPr>
          <w:rFonts w:ascii="Arial" w:hAnsi="Arial"/>
        </w:rPr>
        <w:t xml:space="preserve"> yn debyg iawn i’w gilydd. Cwestiynau dau, pedwar, pump, chwech a saith oedd y rhain. Roedd gan y cyfranogwyr safbwyntiau gwahanol ynghylch pa gwestiynau oedd yn gorgyffwrdd â</w:t>
      </w:r>
      <w:r w:rsidR="00EE1E4E">
        <w:rPr>
          <w:rFonts w:ascii="Arial" w:hAnsi="Arial"/>
        </w:rPr>
        <w:t>’i gilydd</w:t>
      </w:r>
      <w:r>
        <w:rPr>
          <w:rFonts w:ascii="Arial" w:hAnsi="Arial"/>
        </w:rPr>
        <w:t xml:space="preserve">. </w:t>
      </w:r>
    </w:p>
    <w:p w14:paraId="36668572" w14:textId="77777777" w:rsidR="00A16499" w:rsidRDefault="00A16499" w:rsidP="00A16499">
      <w:pPr>
        <w:pStyle w:val="Heading3"/>
      </w:pPr>
      <w:r>
        <w:t>Sut mae’r broses bontio’n gweithio’n ymarferol</w:t>
      </w:r>
    </w:p>
    <w:p w14:paraId="161A2595" w14:textId="4300D1D3" w:rsidR="00A16499" w:rsidRPr="005231D9" w:rsidRDefault="004B419F" w:rsidP="00A16499">
      <w:r>
        <w:rPr>
          <w:rFonts w:ascii="Arial" w:hAnsi="Arial" w:cs="Arial"/>
          <w:szCs w:val="24"/>
        </w:rPr>
        <w:t>Yn y gweithdy, mynegodd rhai gweithwyr proffesiynol syndod bod cynifer o bobl â phrofiad uniongyrchol wedi dweud nad oedd y broses wedi gweithio yn ôl y disgwyl. Dywedodd gweithwyr proffesiynol fod prosesau clir ar waith, ac roedd yn destun pryder clywed nad oedd profiadau pobl yn cyd-fynd â’r prosesau hynny. Rhannodd pobl ifanc a rhieni nifer o brofiadau lle nad oedd cynllunio wedi digwydd pan ddylai fod wedi digwydd. Neu le nad oedd y gwasanaethau disgwyliedig ar gael pan oedd eu hangen. Dywedodd rhai gweithwyr proffesiynol fod clywed am y profiadau hyn wedi newid sut roedden nhw’n rhestru pwysigrwydd y cwestiynau blaenoriaeth. Mae hyn yn dangos y gall fod gwahaniaeth sylweddol o ran dealltwriaeth pobl ifanc a’u rhieni a gweithwyr proffesiynol o wasanaethau gofal.</w:t>
      </w:r>
    </w:p>
    <w:p w14:paraId="04207D54" w14:textId="33350808" w:rsidR="00A16499" w:rsidRDefault="005E5AC7" w:rsidP="00A16499">
      <w:pPr>
        <w:pStyle w:val="Heading3"/>
      </w:pPr>
      <w:r>
        <w:t>Cwestiynau am yr angen i bontio</w:t>
      </w:r>
    </w:p>
    <w:p w14:paraId="6D74BBD5" w14:textId="07DF3BE3" w:rsidR="00A16499" w:rsidRDefault="008D363B" w:rsidP="00EC73CA">
      <w:r>
        <w:t>Nid yw’r cwestiwn penodol ynghylch a ddylai pontio ddigwydd yn cael ei gynnwys yn y blaenoriaethau. Fodd bynnag, roedd rhai o’r rhieni a oedd yn rhan o’r gweithdy yn amharod i restru’r meysydd blaenoriaeth oherwydd nad oedden</w:t>
      </w:r>
      <w:r w:rsidR="000C7240">
        <w:t xml:space="preserve"> nhw’n</w:t>
      </w:r>
      <w:r>
        <w:t xml:space="preserve"> teimlo bod ffocws ar bontio yn briodol. Cod</w:t>
      </w:r>
      <w:r w:rsidR="000C7240">
        <w:t>odd</w:t>
      </w:r>
      <w:r>
        <w:t xml:space="preserve"> y cwestiwn hefyd a ddylai pontio ddigwydd o gwbl. Y rheswm am hyn o</w:t>
      </w:r>
      <w:bookmarkStart w:id="19" w:name="cysill"/>
      <w:bookmarkEnd w:id="19"/>
      <w:r>
        <w:t>edd bod tarfu wedi bod ar gymorth rhai pobl ifanc neu fod eu cymorth wedi dod i ben yn gyfan gwbl, ar ôl y broses bontio i wasana</w:t>
      </w:r>
      <w:r w:rsidR="00E53312">
        <w:t>ethau oedolion. Teimlai rhieni y</w:t>
      </w:r>
      <w:r>
        <w:t xml:space="preserve"> dylai gofal cymdeithasol ganolbwyntio ar gefnogi anghenion y person a gwneud yn siŵr y gall eu bywyd barhau wrth iddyn</w:t>
      </w:r>
      <w:r w:rsidR="00FF5F1F">
        <w:t xml:space="preserve"> nhw</w:t>
      </w:r>
      <w:r>
        <w:t xml:space="preserve"> dyfu’n oedolion. Roedd rhai yn teimlo bod y broses bontio yn amharu ar hyn.</w:t>
      </w:r>
    </w:p>
    <w:p w14:paraId="3256BCB0" w14:textId="2862D47B" w:rsidR="00A16499" w:rsidRDefault="00A16499" w:rsidP="00A16499"/>
    <w:sectPr w:rsidR="00A16499" w:rsidSect="009529E6">
      <w:headerReference w:type="default" r:id="rId11"/>
      <w:footerReference w:type="default" r:id="rId12"/>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110B" w14:textId="77777777" w:rsidR="001676C4" w:rsidRDefault="001676C4" w:rsidP="003A4435">
      <w:pPr>
        <w:spacing w:after="0" w:line="240" w:lineRule="auto"/>
      </w:pPr>
      <w:r>
        <w:separator/>
      </w:r>
    </w:p>
  </w:endnote>
  <w:endnote w:type="continuationSeparator" w:id="0">
    <w:p w14:paraId="1C3E8AFC" w14:textId="77777777" w:rsidR="001676C4" w:rsidRDefault="001676C4" w:rsidP="003A4435">
      <w:pPr>
        <w:spacing w:after="0" w:line="240" w:lineRule="auto"/>
      </w:pPr>
      <w:r>
        <w:continuationSeparator/>
      </w:r>
    </w:p>
  </w:endnote>
  <w:endnote w:type="continuationNotice" w:id="1">
    <w:p w14:paraId="49204BD1" w14:textId="77777777" w:rsidR="001676C4" w:rsidRDefault="00167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567313"/>
      <w:docPartObj>
        <w:docPartGallery w:val="Page Numbers (Bottom of Page)"/>
        <w:docPartUnique/>
      </w:docPartObj>
    </w:sdtPr>
    <w:sdtEndPr>
      <w:rPr>
        <w:noProof/>
      </w:rPr>
    </w:sdtEndPr>
    <w:sdtContent>
      <w:p w14:paraId="26AF0D09" w14:textId="7CC7E717" w:rsidR="008D2F39" w:rsidRDefault="008D2F39">
        <w:pPr>
          <w:pStyle w:val="Footer"/>
          <w:jc w:val="right"/>
        </w:pPr>
        <w:r>
          <w:fldChar w:fldCharType="begin"/>
        </w:r>
        <w:r>
          <w:instrText xml:space="preserve"> PAGE   \* MERGEFORMAT </w:instrText>
        </w:r>
        <w:r>
          <w:fldChar w:fldCharType="separate"/>
        </w:r>
        <w:r w:rsidR="00E53312">
          <w:rPr>
            <w:noProof/>
          </w:rPr>
          <w:t>12</w:t>
        </w:r>
        <w:r>
          <w:fldChar w:fldCharType="end"/>
        </w:r>
      </w:p>
    </w:sdtContent>
  </w:sdt>
  <w:p w14:paraId="39026C0E" w14:textId="77777777" w:rsidR="003A4435" w:rsidRDefault="003A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715D" w14:textId="77777777" w:rsidR="001676C4" w:rsidRDefault="001676C4" w:rsidP="003A4435">
      <w:pPr>
        <w:spacing w:after="0" w:line="240" w:lineRule="auto"/>
      </w:pPr>
      <w:r>
        <w:separator/>
      </w:r>
    </w:p>
  </w:footnote>
  <w:footnote w:type="continuationSeparator" w:id="0">
    <w:p w14:paraId="2B1EC3BD" w14:textId="77777777" w:rsidR="001676C4" w:rsidRDefault="001676C4" w:rsidP="003A4435">
      <w:pPr>
        <w:spacing w:after="0" w:line="240" w:lineRule="auto"/>
      </w:pPr>
      <w:r>
        <w:continuationSeparator/>
      </w:r>
    </w:p>
  </w:footnote>
  <w:footnote w:type="continuationNotice" w:id="1">
    <w:p w14:paraId="1EA211E3" w14:textId="77777777" w:rsidR="001676C4" w:rsidRDefault="00167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199B" w14:textId="77777777" w:rsidR="00052884" w:rsidRDefault="00052884" w:rsidP="00052884">
    <w:pPr>
      <w:pStyle w:val="Header"/>
    </w:pPr>
    <w:r>
      <w:rPr>
        <w:noProof/>
        <w:lang w:eastAsia="cy-GB"/>
      </w:rPr>
      <w:drawing>
        <wp:inline distT="0" distB="0" distL="0" distR="0" wp14:anchorId="4519892F" wp14:editId="7FB0BA18">
          <wp:extent cx="5575298" cy="711200"/>
          <wp:effectExtent l="0" t="0" r="0" b="0"/>
          <wp:docPr id="446674303" name="Picture 446674303"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575298" cy="711200"/>
                  </a:xfrm>
                  <a:prstGeom prst="rect">
                    <a:avLst/>
                  </a:prstGeom>
                </pic:spPr>
              </pic:pic>
            </a:graphicData>
          </a:graphic>
        </wp:inline>
      </w:drawing>
    </w:r>
  </w:p>
  <w:p w14:paraId="118017B1" w14:textId="77777777" w:rsidR="00052884" w:rsidRDefault="00052884" w:rsidP="00052884">
    <w:pPr>
      <w:pStyle w:val="Header"/>
    </w:pPr>
  </w:p>
  <w:p w14:paraId="08C0E00F" w14:textId="6C84A817" w:rsidR="00052884" w:rsidRDefault="00052884" w:rsidP="00052884">
    <w:pPr>
      <w:pStyle w:val="Header"/>
    </w:pPr>
    <w:r>
      <w:rPr>
        <w:noProof/>
        <w:lang w:eastAsia="cy-GB"/>
      </w:rPr>
      <mc:AlternateContent>
        <mc:Choice Requires="wps">
          <w:drawing>
            <wp:anchor distT="0" distB="0" distL="114300" distR="114300" simplePos="0" relativeHeight="251658240" behindDoc="0" locked="0" layoutInCell="1" allowOverlap="1" wp14:anchorId="39E02BBF" wp14:editId="7B75E6BB">
              <wp:simplePos x="0" y="0"/>
              <wp:positionH relativeFrom="column">
                <wp:posOffset>0</wp:posOffset>
              </wp:positionH>
              <wp:positionV relativeFrom="paragraph">
                <wp:posOffset>12065</wp:posOffset>
              </wp:positionV>
              <wp:extent cx="55753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75300" cy="0"/>
                      </a:xfrm>
                      <a:prstGeom prst="line">
                        <a:avLst/>
                      </a:prstGeom>
                      <a:ln w="19050">
                        <a:solidFill>
                          <a:srgbClr val="1383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C1205"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95pt" to="4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" strokecolor="#13836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B92"/>
    <w:multiLevelType w:val="hybridMultilevel"/>
    <w:tmpl w:val="2D38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7728"/>
    <w:multiLevelType w:val="hybridMultilevel"/>
    <w:tmpl w:val="1BD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A28"/>
    <w:multiLevelType w:val="hybridMultilevel"/>
    <w:tmpl w:val="3E30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90362"/>
    <w:multiLevelType w:val="multilevel"/>
    <w:tmpl w:val="FEC0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31AFF"/>
    <w:multiLevelType w:val="multilevel"/>
    <w:tmpl w:val="CB30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64417"/>
    <w:multiLevelType w:val="hybridMultilevel"/>
    <w:tmpl w:val="6024BA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B069F2"/>
    <w:multiLevelType w:val="multilevel"/>
    <w:tmpl w:val="5C62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C5528"/>
    <w:multiLevelType w:val="multilevel"/>
    <w:tmpl w:val="6BF6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4D7672"/>
    <w:multiLevelType w:val="multilevel"/>
    <w:tmpl w:val="76CC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608AC"/>
    <w:multiLevelType w:val="hybridMultilevel"/>
    <w:tmpl w:val="E4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258234">
    <w:abstractNumId w:val="1"/>
  </w:num>
  <w:num w:numId="2" w16cid:durableId="244730455">
    <w:abstractNumId w:val="9"/>
  </w:num>
  <w:num w:numId="3" w16cid:durableId="93017507">
    <w:abstractNumId w:val="5"/>
  </w:num>
  <w:num w:numId="4" w16cid:durableId="535238241">
    <w:abstractNumId w:val="0"/>
  </w:num>
  <w:num w:numId="5" w16cid:durableId="535048518">
    <w:abstractNumId w:val="2"/>
  </w:num>
  <w:num w:numId="6" w16cid:durableId="933518303">
    <w:abstractNumId w:val="4"/>
  </w:num>
  <w:num w:numId="7" w16cid:durableId="794063523">
    <w:abstractNumId w:val="3"/>
  </w:num>
  <w:num w:numId="8" w16cid:durableId="110562451">
    <w:abstractNumId w:val="8"/>
  </w:num>
  <w:num w:numId="9" w16cid:durableId="880901280">
    <w:abstractNumId w:val="7"/>
  </w:num>
  <w:num w:numId="10" w16cid:durableId="229467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9D"/>
    <w:rsid w:val="000008F2"/>
    <w:rsid w:val="00001599"/>
    <w:rsid w:val="0000217B"/>
    <w:rsid w:val="00002201"/>
    <w:rsid w:val="00002C24"/>
    <w:rsid w:val="000031E8"/>
    <w:rsid w:val="00003210"/>
    <w:rsid w:val="00003B9F"/>
    <w:rsid w:val="00003BFE"/>
    <w:rsid w:val="00005571"/>
    <w:rsid w:val="00005904"/>
    <w:rsid w:val="00007A5C"/>
    <w:rsid w:val="00011A98"/>
    <w:rsid w:val="00011FB7"/>
    <w:rsid w:val="00012AB7"/>
    <w:rsid w:val="00012FA1"/>
    <w:rsid w:val="000132AC"/>
    <w:rsid w:val="00014218"/>
    <w:rsid w:val="00015777"/>
    <w:rsid w:val="00016748"/>
    <w:rsid w:val="0001752A"/>
    <w:rsid w:val="00017EE6"/>
    <w:rsid w:val="00020350"/>
    <w:rsid w:val="00021D3E"/>
    <w:rsid w:val="00022A35"/>
    <w:rsid w:val="00022D2D"/>
    <w:rsid w:val="00023241"/>
    <w:rsid w:val="0002462D"/>
    <w:rsid w:val="00025040"/>
    <w:rsid w:val="00025403"/>
    <w:rsid w:val="00025715"/>
    <w:rsid w:val="000275D1"/>
    <w:rsid w:val="00027D93"/>
    <w:rsid w:val="000311B7"/>
    <w:rsid w:val="000314B4"/>
    <w:rsid w:val="00031ED0"/>
    <w:rsid w:val="000320A8"/>
    <w:rsid w:val="000330CE"/>
    <w:rsid w:val="00033751"/>
    <w:rsid w:val="00033940"/>
    <w:rsid w:val="00033EF6"/>
    <w:rsid w:val="00035B83"/>
    <w:rsid w:val="00040153"/>
    <w:rsid w:val="00041394"/>
    <w:rsid w:val="00041CBA"/>
    <w:rsid w:val="00041DCA"/>
    <w:rsid w:val="00042879"/>
    <w:rsid w:val="00045194"/>
    <w:rsid w:val="0004572A"/>
    <w:rsid w:val="00046576"/>
    <w:rsid w:val="00047488"/>
    <w:rsid w:val="00051B4D"/>
    <w:rsid w:val="00051E9E"/>
    <w:rsid w:val="00052884"/>
    <w:rsid w:val="00053667"/>
    <w:rsid w:val="0005555F"/>
    <w:rsid w:val="000568BE"/>
    <w:rsid w:val="00057379"/>
    <w:rsid w:val="00060901"/>
    <w:rsid w:val="0006193D"/>
    <w:rsid w:val="00061C74"/>
    <w:rsid w:val="00061E07"/>
    <w:rsid w:val="00062629"/>
    <w:rsid w:val="00062CE2"/>
    <w:rsid w:val="000634A6"/>
    <w:rsid w:val="00063612"/>
    <w:rsid w:val="00063AE9"/>
    <w:rsid w:val="00063CB3"/>
    <w:rsid w:val="00064ED0"/>
    <w:rsid w:val="000657E9"/>
    <w:rsid w:val="00065D98"/>
    <w:rsid w:val="00066498"/>
    <w:rsid w:val="000667C9"/>
    <w:rsid w:val="00067044"/>
    <w:rsid w:val="00067FEF"/>
    <w:rsid w:val="00070B41"/>
    <w:rsid w:val="0007138C"/>
    <w:rsid w:val="000723D9"/>
    <w:rsid w:val="00073073"/>
    <w:rsid w:val="0007425E"/>
    <w:rsid w:val="0007556B"/>
    <w:rsid w:val="00075AC2"/>
    <w:rsid w:val="00076391"/>
    <w:rsid w:val="00080038"/>
    <w:rsid w:val="00081126"/>
    <w:rsid w:val="00082A86"/>
    <w:rsid w:val="000832B3"/>
    <w:rsid w:val="00084BBE"/>
    <w:rsid w:val="000854B5"/>
    <w:rsid w:val="00085F26"/>
    <w:rsid w:val="00086DEF"/>
    <w:rsid w:val="000870CA"/>
    <w:rsid w:val="000901A8"/>
    <w:rsid w:val="000903E8"/>
    <w:rsid w:val="0009062D"/>
    <w:rsid w:val="00090CFA"/>
    <w:rsid w:val="00090FC9"/>
    <w:rsid w:val="000912DD"/>
    <w:rsid w:val="0009232A"/>
    <w:rsid w:val="0009255D"/>
    <w:rsid w:val="00092A92"/>
    <w:rsid w:val="00093919"/>
    <w:rsid w:val="00093E9F"/>
    <w:rsid w:val="000944A3"/>
    <w:rsid w:val="000A02DC"/>
    <w:rsid w:val="000A0E32"/>
    <w:rsid w:val="000A2546"/>
    <w:rsid w:val="000A3A79"/>
    <w:rsid w:val="000A4F46"/>
    <w:rsid w:val="000A5282"/>
    <w:rsid w:val="000A79F3"/>
    <w:rsid w:val="000A7D92"/>
    <w:rsid w:val="000B02A1"/>
    <w:rsid w:val="000B0B60"/>
    <w:rsid w:val="000B1A97"/>
    <w:rsid w:val="000B1C31"/>
    <w:rsid w:val="000B399E"/>
    <w:rsid w:val="000B476D"/>
    <w:rsid w:val="000B4B14"/>
    <w:rsid w:val="000B5D3D"/>
    <w:rsid w:val="000B68B4"/>
    <w:rsid w:val="000B6EA3"/>
    <w:rsid w:val="000B79CB"/>
    <w:rsid w:val="000B7D77"/>
    <w:rsid w:val="000C0941"/>
    <w:rsid w:val="000C2FB5"/>
    <w:rsid w:val="000C3390"/>
    <w:rsid w:val="000C3A68"/>
    <w:rsid w:val="000C3D88"/>
    <w:rsid w:val="000C480F"/>
    <w:rsid w:val="000C4F02"/>
    <w:rsid w:val="000C57FD"/>
    <w:rsid w:val="000C64A1"/>
    <w:rsid w:val="000C7240"/>
    <w:rsid w:val="000D0525"/>
    <w:rsid w:val="000D111B"/>
    <w:rsid w:val="000D1D26"/>
    <w:rsid w:val="000D26DF"/>
    <w:rsid w:val="000D2B53"/>
    <w:rsid w:val="000D3A13"/>
    <w:rsid w:val="000D3E45"/>
    <w:rsid w:val="000D4012"/>
    <w:rsid w:val="000D43BB"/>
    <w:rsid w:val="000D479C"/>
    <w:rsid w:val="000D48A2"/>
    <w:rsid w:val="000D62BA"/>
    <w:rsid w:val="000D761A"/>
    <w:rsid w:val="000D799A"/>
    <w:rsid w:val="000E23F5"/>
    <w:rsid w:val="000E24F5"/>
    <w:rsid w:val="000E2538"/>
    <w:rsid w:val="000E2B8E"/>
    <w:rsid w:val="000E3197"/>
    <w:rsid w:val="000E3A37"/>
    <w:rsid w:val="000E3C70"/>
    <w:rsid w:val="000E3CD6"/>
    <w:rsid w:val="000E3DB3"/>
    <w:rsid w:val="000E5936"/>
    <w:rsid w:val="000E654F"/>
    <w:rsid w:val="000E6A21"/>
    <w:rsid w:val="000E6FC2"/>
    <w:rsid w:val="000E75E6"/>
    <w:rsid w:val="000F09A0"/>
    <w:rsid w:val="000F17F1"/>
    <w:rsid w:val="000F1C92"/>
    <w:rsid w:val="000F3326"/>
    <w:rsid w:val="000F3573"/>
    <w:rsid w:val="000F5258"/>
    <w:rsid w:val="000F6B7F"/>
    <w:rsid w:val="000F7F46"/>
    <w:rsid w:val="001005FA"/>
    <w:rsid w:val="00101B99"/>
    <w:rsid w:val="001026FF"/>
    <w:rsid w:val="001053B7"/>
    <w:rsid w:val="00105466"/>
    <w:rsid w:val="0010629A"/>
    <w:rsid w:val="00106728"/>
    <w:rsid w:val="00106B38"/>
    <w:rsid w:val="00107690"/>
    <w:rsid w:val="00110636"/>
    <w:rsid w:val="0011260C"/>
    <w:rsid w:val="00112CC4"/>
    <w:rsid w:val="00113C90"/>
    <w:rsid w:val="001145A2"/>
    <w:rsid w:val="00114919"/>
    <w:rsid w:val="00114943"/>
    <w:rsid w:val="00114DC9"/>
    <w:rsid w:val="00115A83"/>
    <w:rsid w:val="00115B78"/>
    <w:rsid w:val="00116CB0"/>
    <w:rsid w:val="00120A14"/>
    <w:rsid w:val="00121668"/>
    <w:rsid w:val="0012184B"/>
    <w:rsid w:val="00121C77"/>
    <w:rsid w:val="0012301C"/>
    <w:rsid w:val="00123BF2"/>
    <w:rsid w:val="00124171"/>
    <w:rsid w:val="00124405"/>
    <w:rsid w:val="00125918"/>
    <w:rsid w:val="0012742E"/>
    <w:rsid w:val="001306DA"/>
    <w:rsid w:val="00130BB3"/>
    <w:rsid w:val="00131F13"/>
    <w:rsid w:val="001346AC"/>
    <w:rsid w:val="00134A92"/>
    <w:rsid w:val="00134B9E"/>
    <w:rsid w:val="0014127C"/>
    <w:rsid w:val="00141D49"/>
    <w:rsid w:val="00141E5D"/>
    <w:rsid w:val="0014545F"/>
    <w:rsid w:val="001457C0"/>
    <w:rsid w:val="00145A4A"/>
    <w:rsid w:val="00145BFE"/>
    <w:rsid w:val="001462DF"/>
    <w:rsid w:val="00146999"/>
    <w:rsid w:val="00146CAE"/>
    <w:rsid w:val="00147442"/>
    <w:rsid w:val="001476D2"/>
    <w:rsid w:val="001476F6"/>
    <w:rsid w:val="001511ED"/>
    <w:rsid w:val="00151A5C"/>
    <w:rsid w:val="0015201F"/>
    <w:rsid w:val="00153DA1"/>
    <w:rsid w:val="00154D63"/>
    <w:rsid w:val="00155F3E"/>
    <w:rsid w:val="00156383"/>
    <w:rsid w:val="00156727"/>
    <w:rsid w:val="00157267"/>
    <w:rsid w:val="00157496"/>
    <w:rsid w:val="001609D4"/>
    <w:rsid w:val="0016164B"/>
    <w:rsid w:val="00162C4F"/>
    <w:rsid w:val="00167469"/>
    <w:rsid w:val="001674D1"/>
    <w:rsid w:val="00167528"/>
    <w:rsid w:val="001676C4"/>
    <w:rsid w:val="00167783"/>
    <w:rsid w:val="00167C40"/>
    <w:rsid w:val="00170093"/>
    <w:rsid w:val="0017018E"/>
    <w:rsid w:val="0017117C"/>
    <w:rsid w:val="00171772"/>
    <w:rsid w:val="00172C66"/>
    <w:rsid w:val="001766E2"/>
    <w:rsid w:val="00180D4C"/>
    <w:rsid w:val="00184545"/>
    <w:rsid w:val="00186629"/>
    <w:rsid w:val="00186A72"/>
    <w:rsid w:val="0018706A"/>
    <w:rsid w:val="0019252D"/>
    <w:rsid w:val="001938DC"/>
    <w:rsid w:val="001939C1"/>
    <w:rsid w:val="001943FE"/>
    <w:rsid w:val="0019515D"/>
    <w:rsid w:val="00195559"/>
    <w:rsid w:val="001A0537"/>
    <w:rsid w:val="001A1332"/>
    <w:rsid w:val="001A1738"/>
    <w:rsid w:val="001A3382"/>
    <w:rsid w:val="001A4A5A"/>
    <w:rsid w:val="001A4DA7"/>
    <w:rsid w:val="001A5428"/>
    <w:rsid w:val="001A57E8"/>
    <w:rsid w:val="001B0ADE"/>
    <w:rsid w:val="001B1416"/>
    <w:rsid w:val="001B23AC"/>
    <w:rsid w:val="001B2970"/>
    <w:rsid w:val="001B2A56"/>
    <w:rsid w:val="001B3A94"/>
    <w:rsid w:val="001B3CC7"/>
    <w:rsid w:val="001B5B09"/>
    <w:rsid w:val="001B6011"/>
    <w:rsid w:val="001B6DDB"/>
    <w:rsid w:val="001C1264"/>
    <w:rsid w:val="001C22BD"/>
    <w:rsid w:val="001C3492"/>
    <w:rsid w:val="001C460B"/>
    <w:rsid w:val="001C4DD3"/>
    <w:rsid w:val="001C634D"/>
    <w:rsid w:val="001C66F8"/>
    <w:rsid w:val="001D1D5C"/>
    <w:rsid w:val="001D26CD"/>
    <w:rsid w:val="001D2815"/>
    <w:rsid w:val="001D2A06"/>
    <w:rsid w:val="001D547A"/>
    <w:rsid w:val="001D5593"/>
    <w:rsid w:val="001D5D1C"/>
    <w:rsid w:val="001D6D14"/>
    <w:rsid w:val="001D797F"/>
    <w:rsid w:val="001E110C"/>
    <w:rsid w:val="001E223F"/>
    <w:rsid w:val="001E4D8F"/>
    <w:rsid w:val="001E737E"/>
    <w:rsid w:val="001E7C8C"/>
    <w:rsid w:val="001E7E7F"/>
    <w:rsid w:val="001F0FBA"/>
    <w:rsid w:val="001F177F"/>
    <w:rsid w:val="001F18AE"/>
    <w:rsid w:val="001F19E2"/>
    <w:rsid w:val="001F2185"/>
    <w:rsid w:val="001F22D2"/>
    <w:rsid w:val="001F2F5A"/>
    <w:rsid w:val="001F4E2E"/>
    <w:rsid w:val="001F67DC"/>
    <w:rsid w:val="001F7457"/>
    <w:rsid w:val="001F77EC"/>
    <w:rsid w:val="00200A82"/>
    <w:rsid w:val="00200DF9"/>
    <w:rsid w:val="00201F5F"/>
    <w:rsid w:val="00202A1B"/>
    <w:rsid w:val="002036F0"/>
    <w:rsid w:val="00203983"/>
    <w:rsid w:val="00203C18"/>
    <w:rsid w:val="002047FD"/>
    <w:rsid w:val="00205047"/>
    <w:rsid w:val="00207A16"/>
    <w:rsid w:val="0021148B"/>
    <w:rsid w:val="00211505"/>
    <w:rsid w:val="00211550"/>
    <w:rsid w:val="002118B7"/>
    <w:rsid w:val="00212D11"/>
    <w:rsid w:val="002151B6"/>
    <w:rsid w:val="00215683"/>
    <w:rsid w:val="00215E7C"/>
    <w:rsid w:val="00216D8C"/>
    <w:rsid w:val="00221266"/>
    <w:rsid w:val="00221C1A"/>
    <w:rsid w:val="00222920"/>
    <w:rsid w:val="002232C4"/>
    <w:rsid w:val="0022670D"/>
    <w:rsid w:val="0023066D"/>
    <w:rsid w:val="00230C6F"/>
    <w:rsid w:val="0023110D"/>
    <w:rsid w:val="00232976"/>
    <w:rsid w:val="00232A97"/>
    <w:rsid w:val="00232BCC"/>
    <w:rsid w:val="00233122"/>
    <w:rsid w:val="00233472"/>
    <w:rsid w:val="0023429C"/>
    <w:rsid w:val="002342FA"/>
    <w:rsid w:val="002344B5"/>
    <w:rsid w:val="00236B31"/>
    <w:rsid w:val="00241DBF"/>
    <w:rsid w:val="00243770"/>
    <w:rsid w:val="00246751"/>
    <w:rsid w:val="00247589"/>
    <w:rsid w:val="00250345"/>
    <w:rsid w:val="00251D43"/>
    <w:rsid w:val="0025218C"/>
    <w:rsid w:val="002528D0"/>
    <w:rsid w:val="002544CB"/>
    <w:rsid w:val="00256022"/>
    <w:rsid w:val="002571B4"/>
    <w:rsid w:val="0025727E"/>
    <w:rsid w:val="0025729B"/>
    <w:rsid w:val="00257781"/>
    <w:rsid w:val="00260343"/>
    <w:rsid w:val="0026048D"/>
    <w:rsid w:val="002606D5"/>
    <w:rsid w:val="00260D7D"/>
    <w:rsid w:val="00261251"/>
    <w:rsid w:val="0026149C"/>
    <w:rsid w:val="002626BB"/>
    <w:rsid w:val="00263727"/>
    <w:rsid w:val="00264B19"/>
    <w:rsid w:val="0026522F"/>
    <w:rsid w:val="002652EA"/>
    <w:rsid w:val="002655CB"/>
    <w:rsid w:val="00265D9A"/>
    <w:rsid w:val="00267918"/>
    <w:rsid w:val="002727D1"/>
    <w:rsid w:val="00272C84"/>
    <w:rsid w:val="00273ADC"/>
    <w:rsid w:val="00274F5C"/>
    <w:rsid w:val="002761DE"/>
    <w:rsid w:val="00276C90"/>
    <w:rsid w:val="00277802"/>
    <w:rsid w:val="00280091"/>
    <w:rsid w:val="002803EC"/>
    <w:rsid w:val="002806C8"/>
    <w:rsid w:val="00280A59"/>
    <w:rsid w:val="00281476"/>
    <w:rsid w:val="0028240C"/>
    <w:rsid w:val="002826C3"/>
    <w:rsid w:val="0028379B"/>
    <w:rsid w:val="0028596C"/>
    <w:rsid w:val="002860E5"/>
    <w:rsid w:val="00286771"/>
    <w:rsid w:val="00286A1A"/>
    <w:rsid w:val="00286AD1"/>
    <w:rsid w:val="00286DAD"/>
    <w:rsid w:val="002877A9"/>
    <w:rsid w:val="002901DF"/>
    <w:rsid w:val="0029031C"/>
    <w:rsid w:val="00290492"/>
    <w:rsid w:val="00291B67"/>
    <w:rsid w:val="0029206F"/>
    <w:rsid w:val="00294091"/>
    <w:rsid w:val="00295FC9"/>
    <w:rsid w:val="0029603B"/>
    <w:rsid w:val="00297305"/>
    <w:rsid w:val="002A0460"/>
    <w:rsid w:val="002A0ED6"/>
    <w:rsid w:val="002A11A6"/>
    <w:rsid w:val="002A1F44"/>
    <w:rsid w:val="002A2927"/>
    <w:rsid w:val="002A4941"/>
    <w:rsid w:val="002A5390"/>
    <w:rsid w:val="002A5B1C"/>
    <w:rsid w:val="002A5B40"/>
    <w:rsid w:val="002A5EBC"/>
    <w:rsid w:val="002A5FE6"/>
    <w:rsid w:val="002A692B"/>
    <w:rsid w:val="002A6EA5"/>
    <w:rsid w:val="002A702A"/>
    <w:rsid w:val="002A7E35"/>
    <w:rsid w:val="002B0C5F"/>
    <w:rsid w:val="002B1504"/>
    <w:rsid w:val="002B1950"/>
    <w:rsid w:val="002B2A3B"/>
    <w:rsid w:val="002B3E85"/>
    <w:rsid w:val="002B4297"/>
    <w:rsid w:val="002B5163"/>
    <w:rsid w:val="002B5491"/>
    <w:rsid w:val="002B606D"/>
    <w:rsid w:val="002B6AFF"/>
    <w:rsid w:val="002B790B"/>
    <w:rsid w:val="002C0AA9"/>
    <w:rsid w:val="002C19F8"/>
    <w:rsid w:val="002C1C7E"/>
    <w:rsid w:val="002C2FBF"/>
    <w:rsid w:val="002C3133"/>
    <w:rsid w:val="002C33AF"/>
    <w:rsid w:val="002C4D8C"/>
    <w:rsid w:val="002C6BD7"/>
    <w:rsid w:val="002C73F0"/>
    <w:rsid w:val="002C75EC"/>
    <w:rsid w:val="002C78D6"/>
    <w:rsid w:val="002C7AFA"/>
    <w:rsid w:val="002D0922"/>
    <w:rsid w:val="002D0945"/>
    <w:rsid w:val="002D2648"/>
    <w:rsid w:val="002D2B3A"/>
    <w:rsid w:val="002D2EC9"/>
    <w:rsid w:val="002D34F7"/>
    <w:rsid w:val="002D374B"/>
    <w:rsid w:val="002D401C"/>
    <w:rsid w:val="002D4ECF"/>
    <w:rsid w:val="002D581D"/>
    <w:rsid w:val="002D763D"/>
    <w:rsid w:val="002D7C58"/>
    <w:rsid w:val="002E04A6"/>
    <w:rsid w:val="002E0F9D"/>
    <w:rsid w:val="002E1E33"/>
    <w:rsid w:val="002E2F86"/>
    <w:rsid w:val="002E2F8C"/>
    <w:rsid w:val="002E5E80"/>
    <w:rsid w:val="002E615C"/>
    <w:rsid w:val="002E6F7F"/>
    <w:rsid w:val="002F1233"/>
    <w:rsid w:val="002F12B9"/>
    <w:rsid w:val="002F146A"/>
    <w:rsid w:val="002F1969"/>
    <w:rsid w:val="002F1DC4"/>
    <w:rsid w:val="002F35BF"/>
    <w:rsid w:val="002F384F"/>
    <w:rsid w:val="002F3C1F"/>
    <w:rsid w:val="002F433E"/>
    <w:rsid w:val="002F46A7"/>
    <w:rsid w:val="002F4C72"/>
    <w:rsid w:val="002F53C7"/>
    <w:rsid w:val="002F5476"/>
    <w:rsid w:val="002F61F6"/>
    <w:rsid w:val="002F6F8C"/>
    <w:rsid w:val="003002FD"/>
    <w:rsid w:val="00300AD6"/>
    <w:rsid w:val="00300D6B"/>
    <w:rsid w:val="00300E6C"/>
    <w:rsid w:val="00300FCE"/>
    <w:rsid w:val="00302C1A"/>
    <w:rsid w:val="00303071"/>
    <w:rsid w:val="00304C2F"/>
    <w:rsid w:val="00306953"/>
    <w:rsid w:val="003075B7"/>
    <w:rsid w:val="003078AC"/>
    <w:rsid w:val="0031009B"/>
    <w:rsid w:val="00310102"/>
    <w:rsid w:val="00310D96"/>
    <w:rsid w:val="00313458"/>
    <w:rsid w:val="00314B54"/>
    <w:rsid w:val="003176A1"/>
    <w:rsid w:val="00321312"/>
    <w:rsid w:val="003221F4"/>
    <w:rsid w:val="00322266"/>
    <w:rsid w:val="00322531"/>
    <w:rsid w:val="00323082"/>
    <w:rsid w:val="00324DD9"/>
    <w:rsid w:val="00325805"/>
    <w:rsid w:val="00326109"/>
    <w:rsid w:val="0032630C"/>
    <w:rsid w:val="00326514"/>
    <w:rsid w:val="003265B1"/>
    <w:rsid w:val="00326E82"/>
    <w:rsid w:val="0033018B"/>
    <w:rsid w:val="00331429"/>
    <w:rsid w:val="00331962"/>
    <w:rsid w:val="00331AA5"/>
    <w:rsid w:val="00331D39"/>
    <w:rsid w:val="0033239D"/>
    <w:rsid w:val="00334CD1"/>
    <w:rsid w:val="003353F3"/>
    <w:rsid w:val="00335735"/>
    <w:rsid w:val="003362B7"/>
    <w:rsid w:val="00336C7B"/>
    <w:rsid w:val="0033787D"/>
    <w:rsid w:val="003408AE"/>
    <w:rsid w:val="00340D19"/>
    <w:rsid w:val="00342016"/>
    <w:rsid w:val="0034276D"/>
    <w:rsid w:val="00343A6E"/>
    <w:rsid w:val="00343AF9"/>
    <w:rsid w:val="00344EF0"/>
    <w:rsid w:val="00347790"/>
    <w:rsid w:val="00347D06"/>
    <w:rsid w:val="0035043F"/>
    <w:rsid w:val="003526C3"/>
    <w:rsid w:val="00352B04"/>
    <w:rsid w:val="00353C45"/>
    <w:rsid w:val="0035505F"/>
    <w:rsid w:val="003560AB"/>
    <w:rsid w:val="00356DD7"/>
    <w:rsid w:val="00356F83"/>
    <w:rsid w:val="003570DE"/>
    <w:rsid w:val="00360EB6"/>
    <w:rsid w:val="00361248"/>
    <w:rsid w:val="003620B5"/>
    <w:rsid w:val="00363E6D"/>
    <w:rsid w:val="00365D2E"/>
    <w:rsid w:val="0036636F"/>
    <w:rsid w:val="00366A8C"/>
    <w:rsid w:val="00366D7D"/>
    <w:rsid w:val="00371034"/>
    <w:rsid w:val="0037255A"/>
    <w:rsid w:val="00374E9E"/>
    <w:rsid w:val="003753DB"/>
    <w:rsid w:val="00377EE9"/>
    <w:rsid w:val="00380384"/>
    <w:rsid w:val="00380546"/>
    <w:rsid w:val="00380D21"/>
    <w:rsid w:val="00382F49"/>
    <w:rsid w:val="00383539"/>
    <w:rsid w:val="00383C85"/>
    <w:rsid w:val="00384AD3"/>
    <w:rsid w:val="0038544A"/>
    <w:rsid w:val="003855C5"/>
    <w:rsid w:val="0038599D"/>
    <w:rsid w:val="003859AF"/>
    <w:rsid w:val="003876A4"/>
    <w:rsid w:val="003902A6"/>
    <w:rsid w:val="00390A86"/>
    <w:rsid w:val="003915C4"/>
    <w:rsid w:val="0039389F"/>
    <w:rsid w:val="00393A1C"/>
    <w:rsid w:val="00393F50"/>
    <w:rsid w:val="0039408B"/>
    <w:rsid w:val="00394577"/>
    <w:rsid w:val="003947CD"/>
    <w:rsid w:val="00394F2D"/>
    <w:rsid w:val="00395278"/>
    <w:rsid w:val="00397564"/>
    <w:rsid w:val="00397C35"/>
    <w:rsid w:val="003A00AF"/>
    <w:rsid w:val="003A010F"/>
    <w:rsid w:val="003A0168"/>
    <w:rsid w:val="003A0273"/>
    <w:rsid w:val="003A0DEA"/>
    <w:rsid w:val="003A20CF"/>
    <w:rsid w:val="003A3134"/>
    <w:rsid w:val="003A4435"/>
    <w:rsid w:val="003A46BE"/>
    <w:rsid w:val="003A4743"/>
    <w:rsid w:val="003A4DCA"/>
    <w:rsid w:val="003A5860"/>
    <w:rsid w:val="003A5DC8"/>
    <w:rsid w:val="003A6325"/>
    <w:rsid w:val="003A67A6"/>
    <w:rsid w:val="003A76A3"/>
    <w:rsid w:val="003A7EDC"/>
    <w:rsid w:val="003B001E"/>
    <w:rsid w:val="003B12BD"/>
    <w:rsid w:val="003B23A9"/>
    <w:rsid w:val="003B2B15"/>
    <w:rsid w:val="003B406B"/>
    <w:rsid w:val="003B44DD"/>
    <w:rsid w:val="003B5C04"/>
    <w:rsid w:val="003B6039"/>
    <w:rsid w:val="003B6232"/>
    <w:rsid w:val="003B6FBC"/>
    <w:rsid w:val="003B717B"/>
    <w:rsid w:val="003C1BF0"/>
    <w:rsid w:val="003C1FC6"/>
    <w:rsid w:val="003C2628"/>
    <w:rsid w:val="003C3412"/>
    <w:rsid w:val="003C3A7E"/>
    <w:rsid w:val="003C3AB6"/>
    <w:rsid w:val="003C4F72"/>
    <w:rsid w:val="003C610B"/>
    <w:rsid w:val="003C7A5F"/>
    <w:rsid w:val="003C7E2D"/>
    <w:rsid w:val="003C7F85"/>
    <w:rsid w:val="003D04EE"/>
    <w:rsid w:val="003D0D99"/>
    <w:rsid w:val="003D0F50"/>
    <w:rsid w:val="003D219B"/>
    <w:rsid w:val="003D3A77"/>
    <w:rsid w:val="003D3F57"/>
    <w:rsid w:val="003D53F2"/>
    <w:rsid w:val="003D551F"/>
    <w:rsid w:val="003D558F"/>
    <w:rsid w:val="003D6792"/>
    <w:rsid w:val="003E02D6"/>
    <w:rsid w:val="003E075E"/>
    <w:rsid w:val="003E0AAC"/>
    <w:rsid w:val="003E10F8"/>
    <w:rsid w:val="003E20D5"/>
    <w:rsid w:val="003E25FD"/>
    <w:rsid w:val="003E50DF"/>
    <w:rsid w:val="003E57D2"/>
    <w:rsid w:val="003E5A1C"/>
    <w:rsid w:val="003E6616"/>
    <w:rsid w:val="003E6C65"/>
    <w:rsid w:val="003E7812"/>
    <w:rsid w:val="003F02D6"/>
    <w:rsid w:val="003F12F0"/>
    <w:rsid w:val="003F1999"/>
    <w:rsid w:val="003F361F"/>
    <w:rsid w:val="003F4971"/>
    <w:rsid w:val="003F5DA6"/>
    <w:rsid w:val="003F6070"/>
    <w:rsid w:val="003F6497"/>
    <w:rsid w:val="003F6AC9"/>
    <w:rsid w:val="003F736C"/>
    <w:rsid w:val="0040033A"/>
    <w:rsid w:val="004014D1"/>
    <w:rsid w:val="00401A2D"/>
    <w:rsid w:val="00401F53"/>
    <w:rsid w:val="004031BC"/>
    <w:rsid w:val="00403515"/>
    <w:rsid w:val="0040353A"/>
    <w:rsid w:val="00403A4E"/>
    <w:rsid w:val="004043C9"/>
    <w:rsid w:val="004062C4"/>
    <w:rsid w:val="0040636F"/>
    <w:rsid w:val="004074D6"/>
    <w:rsid w:val="0041072E"/>
    <w:rsid w:val="00410E99"/>
    <w:rsid w:val="00411C6A"/>
    <w:rsid w:val="004120A0"/>
    <w:rsid w:val="004120A5"/>
    <w:rsid w:val="00412EDB"/>
    <w:rsid w:val="0041497A"/>
    <w:rsid w:val="00414A24"/>
    <w:rsid w:val="004150D1"/>
    <w:rsid w:val="004158FA"/>
    <w:rsid w:val="00415D6A"/>
    <w:rsid w:val="00416735"/>
    <w:rsid w:val="004209BD"/>
    <w:rsid w:val="004211B4"/>
    <w:rsid w:val="00423BE3"/>
    <w:rsid w:val="00424494"/>
    <w:rsid w:val="00424735"/>
    <w:rsid w:val="00424C9F"/>
    <w:rsid w:val="00425D0E"/>
    <w:rsid w:val="004304BF"/>
    <w:rsid w:val="004315D0"/>
    <w:rsid w:val="00431A5B"/>
    <w:rsid w:val="00434AC3"/>
    <w:rsid w:val="00434DD1"/>
    <w:rsid w:val="004358D1"/>
    <w:rsid w:val="00437025"/>
    <w:rsid w:val="00437539"/>
    <w:rsid w:val="00437FA8"/>
    <w:rsid w:val="00440083"/>
    <w:rsid w:val="00440ECB"/>
    <w:rsid w:val="00440FAE"/>
    <w:rsid w:val="00441C4A"/>
    <w:rsid w:val="00441EDD"/>
    <w:rsid w:val="00443C40"/>
    <w:rsid w:val="00443C48"/>
    <w:rsid w:val="004448C1"/>
    <w:rsid w:val="0044525F"/>
    <w:rsid w:val="004460FC"/>
    <w:rsid w:val="00447046"/>
    <w:rsid w:val="004500D9"/>
    <w:rsid w:val="004509A1"/>
    <w:rsid w:val="00450AD2"/>
    <w:rsid w:val="00450DB7"/>
    <w:rsid w:val="004510FE"/>
    <w:rsid w:val="004512E2"/>
    <w:rsid w:val="004527E2"/>
    <w:rsid w:val="00452DBF"/>
    <w:rsid w:val="00454677"/>
    <w:rsid w:val="004546C3"/>
    <w:rsid w:val="00454762"/>
    <w:rsid w:val="00454CE4"/>
    <w:rsid w:val="00457237"/>
    <w:rsid w:val="00457679"/>
    <w:rsid w:val="004623E2"/>
    <w:rsid w:val="00463171"/>
    <w:rsid w:val="0046445C"/>
    <w:rsid w:val="00464BAF"/>
    <w:rsid w:val="00465897"/>
    <w:rsid w:val="004665C6"/>
    <w:rsid w:val="004672F2"/>
    <w:rsid w:val="00470039"/>
    <w:rsid w:val="00470F85"/>
    <w:rsid w:val="00475826"/>
    <w:rsid w:val="00475C37"/>
    <w:rsid w:val="0047646F"/>
    <w:rsid w:val="00476B35"/>
    <w:rsid w:val="00477340"/>
    <w:rsid w:val="00477979"/>
    <w:rsid w:val="00477B5C"/>
    <w:rsid w:val="00480BBD"/>
    <w:rsid w:val="004815AB"/>
    <w:rsid w:val="00483A9C"/>
    <w:rsid w:val="00484249"/>
    <w:rsid w:val="00484B71"/>
    <w:rsid w:val="00485559"/>
    <w:rsid w:val="00485F78"/>
    <w:rsid w:val="00486899"/>
    <w:rsid w:val="00486E1B"/>
    <w:rsid w:val="00487077"/>
    <w:rsid w:val="004871BF"/>
    <w:rsid w:val="004875DC"/>
    <w:rsid w:val="00487779"/>
    <w:rsid w:val="004905E8"/>
    <w:rsid w:val="00491232"/>
    <w:rsid w:val="00491950"/>
    <w:rsid w:val="00491E8F"/>
    <w:rsid w:val="0049386E"/>
    <w:rsid w:val="004940EE"/>
    <w:rsid w:val="00494D17"/>
    <w:rsid w:val="004954E6"/>
    <w:rsid w:val="00497148"/>
    <w:rsid w:val="00497C30"/>
    <w:rsid w:val="004A0E42"/>
    <w:rsid w:val="004A1726"/>
    <w:rsid w:val="004A33D2"/>
    <w:rsid w:val="004A3412"/>
    <w:rsid w:val="004A3493"/>
    <w:rsid w:val="004A43AD"/>
    <w:rsid w:val="004A63AC"/>
    <w:rsid w:val="004A6881"/>
    <w:rsid w:val="004A6C55"/>
    <w:rsid w:val="004A6CBB"/>
    <w:rsid w:val="004A7176"/>
    <w:rsid w:val="004A7874"/>
    <w:rsid w:val="004A7D76"/>
    <w:rsid w:val="004B0DF1"/>
    <w:rsid w:val="004B1C0D"/>
    <w:rsid w:val="004B419F"/>
    <w:rsid w:val="004B4701"/>
    <w:rsid w:val="004B4D3F"/>
    <w:rsid w:val="004B6D2E"/>
    <w:rsid w:val="004C07BE"/>
    <w:rsid w:val="004C19F1"/>
    <w:rsid w:val="004C2529"/>
    <w:rsid w:val="004C3EC9"/>
    <w:rsid w:val="004C3F44"/>
    <w:rsid w:val="004C3FEC"/>
    <w:rsid w:val="004C5817"/>
    <w:rsid w:val="004C6326"/>
    <w:rsid w:val="004C66C2"/>
    <w:rsid w:val="004D0974"/>
    <w:rsid w:val="004D0B66"/>
    <w:rsid w:val="004D11FA"/>
    <w:rsid w:val="004D144E"/>
    <w:rsid w:val="004D2635"/>
    <w:rsid w:val="004D2E10"/>
    <w:rsid w:val="004D3C66"/>
    <w:rsid w:val="004D6C91"/>
    <w:rsid w:val="004D6E43"/>
    <w:rsid w:val="004D797E"/>
    <w:rsid w:val="004E1480"/>
    <w:rsid w:val="004E1B68"/>
    <w:rsid w:val="004E39FF"/>
    <w:rsid w:val="004E3F2C"/>
    <w:rsid w:val="004E3FB2"/>
    <w:rsid w:val="004E4090"/>
    <w:rsid w:val="004E4861"/>
    <w:rsid w:val="004E5F47"/>
    <w:rsid w:val="004E64C5"/>
    <w:rsid w:val="004E66A2"/>
    <w:rsid w:val="004E7D24"/>
    <w:rsid w:val="004F102C"/>
    <w:rsid w:val="004F1791"/>
    <w:rsid w:val="004F1CBC"/>
    <w:rsid w:val="004F1CFF"/>
    <w:rsid w:val="004F21B8"/>
    <w:rsid w:val="004F385B"/>
    <w:rsid w:val="004F5C45"/>
    <w:rsid w:val="004F7920"/>
    <w:rsid w:val="005000D1"/>
    <w:rsid w:val="00501C1C"/>
    <w:rsid w:val="00501D24"/>
    <w:rsid w:val="005027D4"/>
    <w:rsid w:val="00502A6D"/>
    <w:rsid w:val="00502D13"/>
    <w:rsid w:val="0050303D"/>
    <w:rsid w:val="00503ED2"/>
    <w:rsid w:val="0050478F"/>
    <w:rsid w:val="00504DE5"/>
    <w:rsid w:val="00505BD7"/>
    <w:rsid w:val="00507315"/>
    <w:rsid w:val="00507886"/>
    <w:rsid w:val="0051002F"/>
    <w:rsid w:val="0051150E"/>
    <w:rsid w:val="00511B4F"/>
    <w:rsid w:val="00512D41"/>
    <w:rsid w:val="00513A65"/>
    <w:rsid w:val="00514F9D"/>
    <w:rsid w:val="00516554"/>
    <w:rsid w:val="00516E8A"/>
    <w:rsid w:val="005170B0"/>
    <w:rsid w:val="00517A51"/>
    <w:rsid w:val="00517AC8"/>
    <w:rsid w:val="005205F7"/>
    <w:rsid w:val="00520AF4"/>
    <w:rsid w:val="0052101C"/>
    <w:rsid w:val="005210E6"/>
    <w:rsid w:val="0052114F"/>
    <w:rsid w:val="00521AE4"/>
    <w:rsid w:val="005225F3"/>
    <w:rsid w:val="00522769"/>
    <w:rsid w:val="00522E28"/>
    <w:rsid w:val="005231D9"/>
    <w:rsid w:val="00523936"/>
    <w:rsid w:val="00523A57"/>
    <w:rsid w:val="00524DB0"/>
    <w:rsid w:val="00525040"/>
    <w:rsid w:val="00525152"/>
    <w:rsid w:val="0052582A"/>
    <w:rsid w:val="00525B99"/>
    <w:rsid w:val="00526105"/>
    <w:rsid w:val="005262FB"/>
    <w:rsid w:val="00526A49"/>
    <w:rsid w:val="00526BA9"/>
    <w:rsid w:val="00526CB1"/>
    <w:rsid w:val="00527127"/>
    <w:rsid w:val="00527438"/>
    <w:rsid w:val="00531987"/>
    <w:rsid w:val="005328D8"/>
    <w:rsid w:val="00534797"/>
    <w:rsid w:val="00534E2A"/>
    <w:rsid w:val="00536CF4"/>
    <w:rsid w:val="00536F2A"/>
    <w:rsid w:val="00540583"/>
    <w:rsid w:val="00540BBB"/>
    <w:rsid w:val="005423BB"/>
    <w:rsid w:val="00542F12"/>
    <w:rsid w:val="00543179"/>
    <w:rsid w:val="00544972"/>
    <w:rsid w:val="005464E4"/>
    <w:rsid w:val="005514AB"/>
    <w:rsid w:val="00551774"/>
    <w:rsid w:val="00553386"/>
    <w:rsid w:val="0055534E"/>
    <w:rsid w:val="00557B37"/>
    <w:rsid w:val="00560CE6"/>
    <w:rsid w:val="00560FC5"/>
    <w:rsid w:val="005612A8"/>
    <w:rsid w:val="0056140A"/>
    <w:rsid w:val="005615B3"/>
    <w:rsid w:val="005617BD"/>
    <w:rsid w:val="0056195E"/>
    <w:rsid w:val="005633DE"/>
    <w:rsid w:val="00563654"/>
    <w:rsid w:val="00563CF1"/>
    <w:rsid w:val="00564BCF"/>
    <w:rsid w:val="005655B2"/>
    <w:rsid w:val="005658E4"/>
    <w:rsid w:val="00565D7F"/>
    <w:rsid w:val="00566864"/>
    <w:rsid w:val="00567A53"/>
    <w:rsid w:val="00570291"/>
    <w:rsid w:val="005705CB"/>
    <w:rsid w:val="00570F19"/>
    <w:rsid w:val="00570FA8"/>
    <w:rsid w:val="00573A76"/>
    <w:rsid w:val="00574155"/>
    <w:rsid w:val="005752D2"/>
    <w:rsid w:val="00575FD3"/>
    <w:rsid w:val="00576432"/>
    <w:rsid w:val="00580102"/>
    <w:rsid w:val="005810DC"/>
    <w:rsid w:val="0058382E"/>
    <w:rsid w:val="00583D8F"/>
    <w:rsid w:val="005846FE"/>
    <w:rsid w:val="0058497B"/>
    <w:rsid w:val="005858CF"/>
    <w:rsid w:val="00585F2F"/>
    <w:rsid w:val="00590161"/>
    <w:rsid w:val="00590C89"/>
    <w:rsid w:val="0059181F"/>
    <w:rsid w:val="00592821"/>
    <w:rsid w:val="00592F0C"/>
    <w:rsid w:val="00595710"/>
    <w:rsid w:val="005959AF"/>
    <w:rsid w:val="005964DF"/>
    <w:rsid w:val="005A092B"/>
    <w:rsid w:val="005A0F7F"/>
    <w:rsid w:val="005A0FBF"/>
    <w:rsid w:val="005A10D8"/>
    <w:rsid w:val="005A1452"/>
    <w:rsid w:val="005A162C"/>
    <w:rsid w:val="005A405A"/>
    <w:rsid w:val="005A460E"/>
    <w:rsid w:val="005A5A83"/>
    <w:rsid w:val="005A5CB1"/>
    <w:rsid w:val="005A6209"/>
    <w:rsid w:val="005A6B30"/>
    <w:rsid w:val="005B0475"/>
    <w:rsid w:val="005B0A8B"/>
    <w:rsid w:val="005B158D"/>
    <w:rsid w:val="005B3FE8"/>
    <w:rsid w:val="005B4A85"/>
    <w:rsid w:val="005B58BE"/>
    <w:rsid w:val="005B58DA"/>
    <w:rsid w:val="005B613D"/>
    <w:rsid w:val="005B6C9F"/>
    <w:rsid w:val="005B6DE1"/>
    <w:rsid w:val="005B6EB1"/>
    <w:rsid w:val="005B7362"/>
    <w:rsid w:val="005B78E4"/>
    <w:rsid w:val="005B7AB1"/>
    <w:rsid w:val="005C073B"/>
    <w:rsid w:val="005C0991"/>
    <w:rsid w:val="005C16E5"/>
    <w:rsid w:val="005C227F"/>
    <w:rsid w:val="005C2F3E"/>
    <w:rsid w:val="005C36EE"/>
    <w:rsid w:val="005C42C5"/>
    <w:rsid w:val="005C4A81"/>
    <w:rsid w:val="005C59BD"/>
    <w:rsid w:val="005C5C32"/>
    <w:rsid w:val="005C79D5"/>
    <w:rsid w:val="005C7CED"/>
    <w:rsid w:val="005D03B9"/>
    <w:rsid w:val="005D0672"/>
    <w:rsid w:val="005D213D"/>
    <w:rsid w:val="005D2862"/>
    <w:rsid w:val="005D2D88"/>
    <w:rsid w:val="005D47C9"/>
    <w:rsid w:val="005D4E6F"/>
    <w:rsid w:val="005D5039"/>
    <w:rsid w:val="005D51D6"/>
    <w:rsid w:val="005D5622"/>
    <w:rsid w:val="005D5669"/>
    <w:rsid w:val="005D71FA"/>
    <w:rsid w:val="005D7333"/>
    <w:rsid w:val="005D74A1"/>
    <w:rsid w:val="005D7ED3"/>
    <w:rsid w:val="005E0FE7"/>
    <w:rsid w:val="005E11DC"/>
    <w:rsid w:val="005E1949"/>
    <w:rsid w:val="005E20B2"/>
    <w:rsid w:val="005E29B9"/>
    <w:rsid w:val="005E29DA"/>
    <w:rsid w:val="005E3702"/>
    <w:rsid w:val="005E3704"/>
    <w:rsid w:val="005E3B07"/>
    <w:rsid w:val="005E45B7"/>
    <w:rsid w:val="005E4B72"/>
    <w:rsid w:val="005E5A35"/>
    <w:rsid w:val="005E5A61"/>
    <w:rsid w:val="005E5AC7"/>
    <w:rsid w:val="005E6B1A"/>
    <w:rsid w:val="005E7EC7"/>
    <w:rsid w:val="005E7F07"/>
    <w:rsid w:val="005F071B"/>
    <w:rsid w:val="005F07A5"/>
    <w:rsid w:val="005F1402"/>
    <w:rsid w:val="005F471E"/>
    <w:rsid w:val="005F4994"/>
    <w:rsid w:val="005F4A34"/>
    <w:rsid w:val="005F52E9"/>
    <w:rsid w:val="005F7264"/>
    <w:rsid w:val="0060013C"/>
    <w:rsid w:val="00601341"/>
    <w:rsid w:val="006020CB"/>
    <w:rsid w:val="006026D3"/>
    <w:rsid w:val="00602854"/>
    <w:rsid w:val="006056C7"/>
    <w:rsid w:val="0060592E"/>
    <w:rsid w:val="00605BFB"/>
    <w:rsid w:val="00606E89"/>
    <w:rsid w:val="00607858"/>
    <w:rsid w:val="006113E3"/>
    <w:rsid w:val="00611458"/>
    <w:rsid w:val="00611DD0"/>
    <w:rsid w:val="006125F1"/>
    <w:rsid w:val="00613A3F"/>
    <w:rsid w:val="00614D09"/>
    <w:rsid w:val="00614F46"/>
    <w:rsid w:val="0061525D"/>
    <w:rsid w:val="00615CE4"/>
    <w:rsid w:val="006166E6"/>
    <w:rsid w:val="00617051"/>
    <w:rsid w:val="00617CA4"/>
    <w:rsid w:val="00620181"/>
    <w:rsid w:val="00620E8E"/>
    <w:rsid w:val="00620F84"/>
    <w:rsid w:val="00621A65"/>
    <w:rsid w:val="00624443"/>
    <w:rsid w:val="006252E4"/>
    <w:rsid w:val="00625525"/>
    <w:rsid w:val="00625DFB"/>
    <w:rsid w:val="00626987"/>
    <w:rsid w:val="006275AA"/>
    <w:rsid w:val="00627E72"/>
    <w:rsid w:val="00630DFD"/>
    <w:rsid w:val="00633C42"/>
    <w:rsid w:val="0063595C"/>
    <w:rsid w:val="00635FE2"/>
    <w:rsid w:val="006416D0"/>
    <w:rsid w:val="006417CC"/>
    <w:rsid w:val="00641A9B"/>
    <w:rsid w:val="00642CF8"/>
    <w:rsid w:val="006434B8"/>
    <w:rsid w:val="006438B1"/>
    <w:rsid w:val="006448B3"/>
    <w:rsid w:val="00645446"/>
    <w:rsid w:val="006457EF"/>
    <w:rsid w:val="00645AFE"/>
    <w:rsid w:val="00645BA7"/>
    <w:rsid w:val="00645E8C"/>
    <w:rsid w:val="00647ACD"/>
    <w:rsid w:val="0065309D"/>
    <w:rsid w:val="00654877"/>
    <w:rsid w:val="00657DD2"/>
    <w:rsid w:val="006604C9"/>
    <w:rsid w:val="00661632"/>
    <w:rsid w:val="0066240E"/>
    <w:rsid w:val="00662FDC"/>
    <w:rsid w:val="00663ED7"/>
    <w:rsid w:val="006643FF"/>
    <w:rsid w:val="00664B63"/>
    <w:rsid w:val="0066559A"/>
    <w:rsid w:val="00667BC3"/>
    <w:rsid w:val="006715C9"/>
    <w:rsid w:val="006719D7"/>
    <w:rsid w:val="0067362E"/>
    <w:rsid w:val="00674C82"/>
    <w:rsid w:val="006754B8"/>
    <w:rsid w:val="006763CA"/>
    <w:rsid w:val="00676C53"/>
    <w:rsid w:val="00677357"/>
    <w:rsid w:val="00677469"/>
    <w:rsid w:val="0067763E"/>
    <w:rsid w:val="00683881"/>
    <w:rsid w:val="00683D49"/>
    <w:rsid w:val="0068455C"/>
    <w:rsid w:val="00685323"/>
    <w:rsid w:val="00687A78"/>
    <w:rsid w:val="00690AF3"/>
    <w:rsid w:val="00690C73"/>
    <w:rsid w:val="0069100D"/>
    <w:rsid w:val="00692DA6"/>
    <w:rsid w:val="00693649"/>
    <w:rsid w:val="00695607"/>
    <w:rsid w:val="006965E3"/>
    <w:rsid w:val="006966B1"/>
    <w:rsid w:val="00697511"/>
    <w:rsid w:val="0069768D"/>
    <w:rsid w:val="006A02ED"/>
    <w:rsid w:val="006A060E"/>
    <w:rsid w:val="006A146F"/>
    <w:rsid w:val="006A6659"/>
    <w:rsid w:val="006A7175"/>
    <w:rsid w:val="006A7355"/>
    <w:rsid w:val="006A7431"/>
    <w:rsid w:val="006B12C8"/>
    <w:rsid w:val="006B1D03"/>
    <w:rsid w:val="006B200D"/>
    <w:rsid w:val="006B283E"/>
    <w:rsid w:val="006B3D53"/>
    <w:rsid w:val="006B415E"/>
    <w:rsid w:val="006B4164"/>
    <w:rsid w:val="006B4E1E"/>
    <w:rsid w:val="006B5129"/>
    <w:rsid w:val="006B5D51"/>
    <w:rsid w:val="006B5DE1"/>
    <w:rsid w:val="006B6570"/>
    <w:rsid w:val="006B7557"/>
    <w:rsid w:val="006C09DC"/>
    <w:rsid w:val="006C310B"/>
    <w:rsid w:val="006C4A8B"/>
    <w:rsid w:val="006C51CB"/>
    <w:rsid w:val="006C58C8"/>
    <w:rsid w:val="006C63ED"/>
    <w:rsid w:val="006C6B5D"/>
    <w:rsid w:val="006D2E85"/>
    <w:rsid w:val="006D5112"/>
    <w:rsid w:val="006D5E87"/>
    <w:rsid w:val="006D75D3"/>
    <w:rsid w:val="006D7762"/>
    <w:rsid w:val="006E1198"/>
    <w:rsid w:val="006E207F"/>
    <w:rsid w:val="006E2668"/>
    <w:rsid w:val="006E35A6"/>
    <w:rsid w:val="006E36FE"/>
    <w:rsid w:val="006E470F"/>
    <w:rsid w:val="006E4AD9"/>
    <w:rsid w:val="006E50F7"/>
    <w:rsid w:val="006E555A"/>
    <w:rsid w:val="006E570F"/>
    <w:rsid w:val="006E5ADB"/>
    <w:rsid w:val="006E5C94"/>
    <w:rsid w:val="006E6BB2"/>
    <w:rsid w:val="006F06F2"/>
    <w:rsid w:val="006F0AE7"/>
    <w:rsid w:val="006F2B3E"/>
    <w:rsid w:val="006F2DE0"/>
    <w:rsid w:val="006F3584"/>
    <w:rsid w:val="006F4936"/>
    <w:rsid w:val="006F4F6F"/>
    <w:rsid w:val="006F5C92"/>
    <w:rsid w:val="006F7352"/>
    <w:rsid w:val="006F77E0"/>
    <w:rsid w:val="00703311"/>
    <w:rsid w:val="00704F7C"/>
    <w:rsid w:val="00705A2B"/>
    <w:rsid w:val="00705C14"/>
    <w:rsid w:val="00706153"/>
    <w:rsid w:val="00706908"/>
    <w:rsid w:val="00706DC9"/>
    <w:rsid w:val="007078B2"/>
    <w:rsid w:val="00711DBF"/>
    <w:rsid w:val="007134F8"/>
    <w:rsid w:val="00715995"/>
    <w:rsid w:val="007200C3"/>
    <w:rsid w:val="007206FE"/>
    <w:rsid w:val="00720973"/>
    <w:rsid w:val="007219F3"/>
    <w:rsid w:val="00723F5B"/>
    <w:rsid w:val="00724CA8"/>
    <w:rsid w:val="00724D54"/>
    <w:rsid w:val="00725155"/>
    <w:rsid w:val="00727859"/>
    <w:rsid w:val="007279A8"/>
    <w:rsid w:val="00727CDB"/>
    <w:rsid w:val="00727E8D"/>
    <w:rsid w:val="007314C1"/>
    <w:rsid w:val="007316FB"/>
    <w:rsid w:val="00732EA5"/>
    <w:rsid w:val="00733C0C"/>
    <w:rsid w:val="00734B04"/>
    <w:rsid w:val="0073673D"/>
    <w:rsid w:val="00737866"/>
    <w:rsid w:val="007421A6"/>
    <w:rsid w:val="007439F1"/>
    <w:rsid w:val="00744946"/>
    <w:rsid w:val="0074510E"/>
    <w:rsid w:val="007451AF"/>
    <w:rsid w:val="00745715"/>
    <w:rsid w:val="007467E3"/>
    <w:rsid w:val="00747D62"/>
    <w:rsid w:val="00751EDA"/>
    <w:rsid w:val="00755B41"/>
    <w:rsid w:val="007563A1"/>
    <w:rsid w:val="00756C84"/>
    <w:rsid w:val="00757449"/>
    <w:rsid w:val="00757823"/>
    <w:rsid w:val="00760790"/>
    <w:rsid w:val="00760F26"/>
    <w:rsid w:val="007633F3"/>
    <w:rsid w:val="00764051"/>
    <w:rsid w:val="0076558D"/>
    <w:rsid w:val="007661C9"/>
    <w:rsid w:val="00766BF3"/>
    <w:rsid w:val="007705BC"/>
    <w:rsid w:val="007709E3"/>
    <w:rsid w:val="00770E92"/>
    <w:rsid w:val="007727D8"/>
    <w:rsid w:val="00772A95"/>
    <w:rsid w:val="00772F46"/>
    <w:rsid w:val="00773005"/>
    <w:rsid w:val="0077337B"/>
    <w:rsid w:val="007736DA"/>
    <w:rsid w:val="00773780"/>
    <w:rsid w:val="00774AB0"/>
    <w:rsid w:val="0077531A"/>
    <w:rsid w:val="007756EC"/>
    <w:rsid w:val="00775D1D"/>
    <w:rsid w:val="00775DF8"/>
    <w:rsid w:val="00777078"/>
    <w:rsid w:val="00777640"/>
    <w:rsid w:val="0077778A"/>
    <w:rsid w:val="00777CC6"/>
    <w:rsid w:val="00782354"/>
    <w:rsid w:val="00782679"/>
    <w:rsid w:val="00783B0F"/>
    <w:rsid w:val="007841DE"/>
    <w:rsid w:val="007852A9"/>
    <w:rsid w:val="0078631E"/>
    <w:rsid w:val="00790008"/>
    <w:rsid w:val="00790B98"/>
    <w:rsid w:val="00791A70"/>
    <w:rsid w:val="0079294D"/>
    <w:rsid w:val="00794278"/>
    <w:rsid w:val="00794BAF"/>
    <w:rsid w:val="007952EA"/>
    <w:rsid w:val="00795E35"/>
    <w:rsid w:val="00796A14"/>
    <w:rsid w:val="007A0AFC"/>
    <w:rsid w:val="007A0F13"/>
    <w:rsid w:val="007A121D"/>
    <w:rsid w:val="007A1550"/>
    <w:rsid w:val="007A1781"/>
    <w:rsid w:val="007A17E2"/>
    <w:rsid w:val="007A1BB9"/>
    <w:rsid w:val="007A1BCD"/>
    <w:rsid w:val="007A1BF6"/>
    <w:rsid w:val="007A2510"/>
    <w:rsid w:val="007A3695"/>
    <w:rsid w:val="007A4625"/>
    <w:rsid w:val="007A5325"/>
    <w:rsid w:val="007A5895"/>
    <w:rsid w:val="007A5A5C"/>
    <w:rsid w:val="007A6026"/>
    <w:rsid w:val="007A629E"/>
    <w:rsid w:val="007A64C1"/>
    <w:rsid w:val="007B0237"/>
    <w:rsid w:val="007B08B6"/>
    <w:rsid w:val="007B11A0"/>
    <w:rsid w:val="007B128C"/>
    <w:rsid w:val="007B19FA"/>
    <w:rsid w:val="007B2407"/>
    <w:rsid w:val="007B2BBD"/>
    <w:rsid w:val="007B35BE"/>
    <w:rsid w:val="007B3DC9"/>
    <w:rsid w:val="007B4BA7"/>
    <w:rsid w:val="007B59C7"/>
    <w:rsid w:val="007B68B3"/>
    <w:rsid w:val="007B7C09"/>
    <w:rsid w:val="007C02A8"/>
    <w:rsid w:val="007C3E48"/>
    <w:rsid w:val="007C3EEE"/>
    <w:rsid w:val="007C4322"/>
    <w:rsid w:val="007C44A4"/>
    <w:rsid w:val="007C58FA"/>
    <w:rsid w:val="007C611E"/>
    <w:rsid w:val="007C6884"/>
    <w:rsid w:val="007C6C46"/>
    <w:rsid w:val="007C7054"/>
    <w:rsid w:val="007C75B9"/>
    <w:rsid w:val="007C7A53"/>
    <w:rsid w:val="007D1A91"/>
    <w:rsid w:val="007D2527"/>
    <w:rsid w:val="007D395A"/>
    <w:rsid w:val="007D5E01"/>
    <w:rsid w:val="007D654C"/>
    <w:rsid w:val="007D6EDB"/>
    <w:rsid w:val="007D6F61"/>
    <w:rsid w:val="007E13D1"/>
    <w:rsid w:val="007E4F91"/>
    <w:rsid w:val="007E5DA7"/>
    <w:rsid w:val="007E65CD"/>
    <w:rsid w:val="007F0C24"/>
    <w:rsid w:val="007F1A7C"/>
    <w:rsid w:val="007F1DB8"/>
    <w:rsid w:val="007F1DE4"/>
    <w:rsid w:val="007F3857"/>
    <w:rsid w:val="007F4CE3"/>
    <w:rsid w:val="007F4EA5"/>
    <w:rsid w:val="007F5D99"/>
    <w:rsid w:val="007F5EC0"/>
    <w:rsid w:val="00800F68"/>
    <w:rsid w:val="0080103A"/>
    <w:rsid w:val="008011F8"/>
    <w:rsid w:val="00801288"/>
    <w:rsid w:val="00802CAD"/>
    <w:rsid w:val="00804506"/>
    <w:rsid w:val="0080697C"/>
    <w:rsid w:val="0081023B"/>
    <w:rsid w:val="008139AD"/>
    <w:rsid w:val="00813FDE"/>
    <w:rsid w:val="008148D9"/>
    <w:rsid w:val="00814C59"/>
    <w:rsid w:val="00816194"/>
    <w:rsid w:val="00816412"/>
    <w:rsid w:val="00816C23"/>
    <w:rsid w:val="00822867"/>
    <w:rsid w:val="00823CFC"/>
    <w:rsid w:val="00823F2C"/>
    <w:rsid w:val="00824761"/>
    <w:rsid w:val="008310D9"/>
    <w:rsid w:val="00832BAD"/>
    <w:rsid w:val="00834183"/>
    <w:rsid w:val="008346A7"/>
    <w:rsid w:val="008355F3"/>
    <w:rsid w:val="00835CBB"/>
    <w:rsid w:val="0083600F"/>
    <w:rsid w:val="008360D0"/>
    <w:rsid w:val="008406CA"/>
    <w:rsid w:val="00841569"/>
    <w:rsid w:val="00841953"/>
    <w:rsid w:val="00842193"/>
    <w:rsid w:val="00842534"/>
    <w:rsid w:val="00842970"/>
    <w:rsid w:val="00842980"/>
    <w:rsid w:val="00842F72"/>
    <w:rsid w:val="008456E3"/>
    <w:rsid w:val="00845ACF"/>
    <w:rsid w:val="00846569"/>
    <w:rsid w:val="00846867"/>
    <w:rsid w:val="00847354"/>
    <w:rsid w:val="008504CD"/>
    <w:rsid w:val="00850C29"/>
    <w:rsid w:val="00851000"/>
    <w:rsid w:val="00851E17"/>
    <w:rsid w:val="00852C25"/>
    <w:rsid w:val="00854BFC"/>
    <w:rsid w:val="00854DFA"/>
    <w:rsid w:val="00854FFA"/>
    <w:rsid w:val="00855005"/>
    <w:rsid w:val="008568F3"/>
    <w:rsid w:val="00856F5B"/>
    <w:rsid w:val="00857C01"/>
    <w:rsid w:val="008603BC"/>
    <w:rsid w:val="0086088F"/>
    <w:rsid w:val="00860C73"/>
    <w:rsid w:val="0086188F"/>
    <w:rsid w:val="008660EE"/>
    <w:rsid w:val="00870095"/>
    <w:rsid w:val="008709FB"/>
    <w:rsid w:val="00871713"/>
    <w:rsid w:val="00871E5D"/>
    <w:rsid w:val="008725E4"/>
    <w:rsid w:val="0087393C"/>
    <w:rsid w:val="00874B0B"/>
    <w:rsid w:val="0087619D"/>
    <w:rsid w:val="00876324"/>
    <w:rsid w:val="008766D8"/>
    <w:rsid w:val="00876C2C"/>
    <w:rsid w:val="00876F01"/>
    <w:rsid w:val="00877693"/>
    <w:rsid w:val="00880B44"/>
    <w:rsid w:val="00880C83"/>
    <w:rsid w:val="00880F42"/>
    <w:rsid w:val="00881A6C"/>
    <w:rsid w:val="00883186"/>
    <w:rsid w:val="00883822"/>
    <w:rsid w:val="00884C2B"/>
    <w:rsid w:val="0088519B"/>
    <w:rsid w:val="00885F4A"/>
    <w:rsid w:val="00886A21"/>
    <w:rsid w:val="0089076B"/>
    <w:rsid w:val="00890C0D"/>
    <w:rsid w:val="008916B0"/>
    <w:rsid w:val="008920E6"/>
    <w:rsid w:val="008962F1"/>
    <w:rsid w:val="0089705A"/>
    <w:rsid w:val="008A0076"/>
    <w:rsid w:val="008A0801"/>
    <w:rsid w:val="008A087F"/>
    <w:rsid w:val="008A0D1D"/>
    <w:rsid w:val="008A0E44"/>
    <w:rsid w:val="008A20B9"/>
    <w:rsid w:val="008A44E0"/>
    <w:rsid w:val="008A4E76"/>
    <w:rsid w:val="008A6278"/>
    <w:rsid w:val="008A63C2"/>
    <w:rsid w:val="008A6D51"/>
    <w:rsid w:val="008A6F2C"/>
    <w:rsid w:val="008A7F29"/>
    <w:rsid w:val="008B0B9A"/>
    <w:rsid w:val="008B2346"/>
    <w:rsid w:val="008B24D5"/>
    <w:rsid w:val="008B29EF"/>
    <w:rsid w:val="008B2F0C"/>
    <w:rsid w:val="008B3666"/>
    <w:rsid w:val="008B40B8"/>
    <w:rsid w:val="008B4242"/>
    <w:rsid w:val="008B4EA2"/>
    <w:rsid w:val="008B5AE2"/>
    <w:rsid w:val="008B7181"/>
    <w:rsid w:val="008B7E79"/>
    <w:rsid w:val="008B7F9F"/>
    <w:rsid w:val="008C0401"/>
    <w:rsid w:val="008C21D3"/>
    <w:rsid w:val="008C29AB"/>
    <w:rsid w:val="008C3509"/>
    <w:rsid w:val="008C36F2"/>
    <w:rsid w:val="008C5A61"/>
    <w:rsid w:val="008C679B"/>
    <w:rsid w:val="008C6A1A"/>
    <w:rsid w:val="008C749F"/>
    <w:rsid w:val="008C7F94"/>
    <w:rsid w:val="008D00B8"/>
    <w:rsid w:val="008D061D"/>
    <w:rsid w:val="008D2872"/>
    <w:rsid w:val="008D2F39"/>
    <w:rsid w:val="008D363B"/>
    <w:rsid w:val="008D4934"/>
    <w:rsid w:val="008D50D2"/>
    <w:rsid w:val="008D590B"/>
    <w:rsid w:val="008D63A5"/>
    <w:rsid w:val="008D78E1"/>
    <w:rsid w:val="008D7ABD"/>
    <w:rsid w:val="008D7C9B"/>
    <w:rsid w:val="008D7E90"/>
    <w:rsid w:val="008E4386"/>
    <w:rsid w:val="008E487E"/>
    <w:rsid w:val="008E495C"/>
    <w:rsid w:val="008E4AE0"/>
    <w:rsid w:val="008E576B"/>
    <w:rsid w:val="008E59BA"/>
    <w:rsid w:val="008E5B43"/>
    <w:rsid w:val="008E6AAB"/>
    <w:rsid w:val="008E77B5"/>
    <w:rsid w:val="008F098A"/>
    <w:rsid w:val="008F0F1B"/>
    <w:rsid w:val="008F2190"/>
    <w:rsid w:val="008F240F"/>
    <w:rsid w:val="008F38DD"/>
    <w:rsid w:val="008F562B"/>
    <w:rsid w:val="008F5AD3"/>
    <w:rsid w:val="008F5CAC"/>
    <w:rsid w:val="008F653D"/>
    <w:rsid w:val="008F6A7B"/>
    <w:rsid w:val="008F6C35"/>
    <w:rsid w:val="00900B1D"/>
    <w:rsid w:val="00901EE1"/>
    <w:rsid w:val="009026DE"/>
    <w:rsid w:val="00903566"/>
    <w:rsid w:val="00903F09"/>
    <w:rsid w:val="00904EF7"/>
    <w:rsid w:val="009101C3"/>
    <w:rsid w:val="00910766"/>
    <w:rsid w:val="00910BE5"/>
    <w:rsid w:val="00912F4A"/>
    <w:rsid w:val="00913290"/>
    <w:rsid w:val="00914DA3"/>
    <w:rsid w:val="009167A8"/>
    <w:rsid w:val="00916D05"/>
    <w:rsid w:val="00922598"/>
    <w:rsid w:val="00923573"/>
    <w:rsid w:val="0092399C"/>
    <w:rsid w:val="00923BB8"/>
    <w:rsid w:val="009242CC"/>
    <w:rsid w:val="00924508"/>
    <w:rsid w:val="00925EFE"/>
    <w:rsid w:val="009269B9"/>
    <w:rsid w:val="00927519"/>
    <w:rsid w:val="009305F4"/>
    <w:rsid w:val="00933352"/>
    <w:rsid w:val="00934B8C"/>
    <w:rsid w:val="00935737"/>
    <w:rsid w:val="00935CB8"/>
    <w:rsid w:val="009367E5"/>
    <w:rsid w:val="00936CE9"/>
    <w:rsid w:val="009414E8"/>
    <w:rsid w:val="00941AE6"/>
    <w:rsid w:val="00942B83"/>
    <w:rsid w:val="00943164"/>
    <w:rsid w:val="00943F3D"/>
    <w:rsid w:val="009457EB"/>
    <w:rsid w:val="00945D97"/>
    <w:rsid w:val="0094659B"/>
    <w:rsid w:val="00946A02"/>
    <w:rsid w:val="00946F8E"/>
    <w:rsid w:val="009476BC"/>
    <w:rsid w:val="0094781F"/>
    <w:rsid w:val="00947CF5"/>
    <w:rsid w:val="0095007A"/>
    <w:rsid w:val="00950645"/>
    <w:rsid w:val="00950B42"/>
    <w:rsid w:val="00950EAC"/>
    <w:rsid w:val="0095142D"/>
    <w:rsid w:val="00951DC1"/>
    <w:rsid w:val="00951FD0"/>
    <w:rsid w:val="009529E6"/>
    <w:rsid w:val="0095314C"/>
    <w:rsid w:val="0095387D"/>
    <w:rsid w:val="00953C9D"/>
    <w:rsid w:val="00955AAA"/>
    <w:rsid w:val="0095757B"/>
    <w:rsid w:val="009576EC"/>
    <w:rsid w:val="009615FB"/>
    <w:rsid w:val="00962948"/>
    <w:rsid w:val="0096398D"/>
    <w:rsid w:val="00964083"/>
    <w:rsid w:val="00964144"/>
    <w:rsid w:val="00965290"/>
    <w:rsid w:val="00965A9F"/>
    <w:rsid w:val="00966C07"/>
    <w:rsid w:val="0097007F"/>
    <w:rsid w:val="009707E6"/>
    <w:rsid w:val="00970977"/>
    <w:rsid w:val="00970FF7"/>
    <w:rsid w:val="009718D7"/>
    <w:rsid w:val="009722EE"/>
    <w:rsid w:val="00973A85"/>
    <w:rsid w:val="00973CD9"/>
    <w:rsid w:val="0097638D"/>
    <w:rsid w:val="009770E4"/>
    <w:rsid w:val="00977386"/>
    <w:rsid w:val="0098126A"/>
    <w:rsid w:val="00981B6A"/>
    <w:rsid w:val="00983CF4"/>
    <w:rsid w:val="00984C37"/>
    <w:rsid w:val="00984E89"/>
    <w:rsid w:val="0098624F"/>
    <w:rsid w:val="009864AE"/>
    <w:rsid w:val="00986C06"/>
    <w:rsid w:val="00987281"/>
    <w:rsid w:val="00987772"/>
    <w:rsid w:val="00990453"/>
    <w:rsid w:val="0099642C"/>
    <w:rsid w:val="00996AF7"/>
    <w:rsid w:val="00997C14"/>
    <w:rsid w:val="009A64EC"/>
    <w:rsid w:val="009B0343"/>
    <w:rsid w:val="009B038C"/>
    <w:rsid w:val="009B03EA"/>
    <w:rsid w:val="009B04C4"/>
    <w:rsid w:val="009B1200"/>
    <w:rsid w:val="009B198B"/>
    <w:rsid w:val="009B2958"/>
    <w:rsid w:val="009B384B"/>
    <w:rsid w:val="009B3AB6"/>
    <w:rsid w:val="009B3EE6"/>
    <w:rsid w:val="009B55C8"/>
    <w:rsid w:val="009C200C"/>
    <w:rsid w:val="009C21EC"/>
    <w:rsid w:val="009C2478"/>
    <w:rsid w:val="009C279C"/>
    <w:rsid w:val="009C4560"/>
    <w:rsid w:val="009C46A9"/>
    <w:rsid w:val="009C472C"/>
    <w:rsid w:val="009C4D08"/>
    <w:rsid w:val="009C75A6"/>
    <w:rsid w:val="009D0D2B"/>
    <w:rsid w:val="009D1685"/>
    <w:rsid w:val="009D24A6"/>
    <w:rsid w:val="009D34B1"/>
    <w:rsid w:val="009D3A25"/>
    <w:rsid w:val="009D3AD8"/>
    <w:rsid w:val="009D3D2C"/>
    <w:rsid w:val="009D4EB4"/>
    <w:rsid w:val="009D5DB8"/>
    <w:rsid w:val="009D6E33"/>
    <w:rsid w:val="009E079B"/>
    <w:rsid w:val="009E1319"/>
    <w:rsid w:val="009E156D"/>
    <w:rsid w:val="009E2CB7"/>
    <w:rsid w:val="009E3AAE"/>
    <w:rsid w:val="009E41DC"/>
    <w:rsid w:val="009E55A7"/>
    <w:rsid w:val="009E56EF"/>
    <w:rsid w:val="009E60F8"/>
    <w:rsid w:val="009F0BA6"/>
    <w:rsid w:val="009F0CC3"/>
    <w:rsid w:val="009F2DCF"/>
    <w:rsid w:val="009F2FF2"/>
    <w:rsid w:val="009F37FF"/>
    <w:rsid w:val="009F5F6C"/>
    <w:rsid w:val="009F6875"/>
    <w:rsid w:val="009F76E5"/>
    <w:rsid w:val="009F79FD"/>
    <w:rsid w:val="00A021B8"/>
    <w:rsid w:val="00A03E5D"/>
    <w:rsid w:val="00A0442E"/>
    <w:rsid w:val="00A04DD9"/>
    <w:rsid w:val="00A04EAA"/>
    <w:rsid w:val="00A05878"/>
    <w:rsid w:val="00A06497"/>
    <w:rsid w:val="00A07034"/>
    <w:rsid w:val="00A10621"/>
    <w:rsid w:val="00A11051"/>
    <w:rsid w:val="00A1583E"/>
    <w:rsid w:val="00A16499"/>
    <w:rsid w:val="00A16A5A"/>
    <w:rsid w:val="00A17135"/>
    <w:rsid w:val="00A177E0"/>
    <w:rsid w:val="00A17A25"/>
    <w:rsid w:val="00A17CEA"/>
    <w:rsid w:val="00A20267"/>
    <w:rsid w:val="00A20879"/>
    <w:rsid w:val="00A20ADD"/>
    <w:rsid w:val="00A2275E"/>
    <w:rsid w:val="00A22C52"/>
    <w:rsid w:val="00A22D5B"/>
    <w:rsid w:val="00A25854"/>
    <w:rsid w:val="00A25F38"/>
    <w:rsid w:val="00A265CF"/>
    <w:rsid w:val="00A30F37"/>
    <w:rsid w:val="00A3282E"/>
    <w:rsid w:val="00A33EB2"/>
    <w:rsid w:val="00A342E1"/>
    <w:rsid w:val="00A343A0"/>
    <w:rsid w:val="00A34618"/>
    <w:rsid w:val="00A351DA"/>
    <w:rsid w:val="00A35A32"/>
    <w:rsid w:val="00A35A8E"/>
    <w:rsid w:val="00A36176"/>
    <w:rsid w:val="00A36920"/>
    <w:rsid w:val="00A37859"/>
    <w:rsid w:val="00A37DB4"/>
    <w:rsid w:val="00A37EDC"/>
    <w:rsid w:val="00A4029D"/>
    <w:rsid w:val="00A40B72"/>
    <w:rsid w:val="00A413F3"/>
    <w:rsid w:val="00A43B31"/>
    <w:rsid w:val="00A440C5"/>
    <w:rsid w:val="00A442FE"/>
    <w:rsid w:val="00A45DBC"/>
    <w:rsid w:val="00A460E6"/>
    <w:rsid w:val="00A46DD8"/>
    <w:rsid w:val="00A47555"/>
    <w:rsid w:val="00A47969"/>
    <w:rsid w:val="00A51A96"/>
    <w:rsid w:val="00A51E84"/>
    <w:rsid w:val="00A52779"/>
    <w:rsid w:val="00A529D7"/>
    <w:rsid w:val="00A52C13"/>
    <w:rsid w:val="00A53130"/>
    <w:rsid w:val="00A53565"/>
    <w:rsid w:val="00A5423F"/>
    <w:rsid w:val="00A56399"/>
    <w:rsid w:val="00A57707"/>
    <w:rsid w:val="00A60F4C"/>
    <w:rsid w:val="00A6112D"/>
    <w:rsid w:val="00A62931"/>
    <w:rsid w:val="00A65E7B"/>
    <w:rsid w:val="00A6666F"/>
    <w:rsid w:val="00A700CA"/>
    <w:rsid w:val="00A70AFB"/>
    <w:rsid w:val="00A70CA9"/>
    <w:rsid w:val="00A7309F"/>
    <w:rsid w:val="00A73127"/>
    <w:rsid w:val="00A737E0"/>
    <w:rsid w:val="00A73C73"/>
    <w:rsid w:val="00A74A8F"/>
    <w:rsid w:val="00A75134"/>
    <w:rsid w:val="00A754D3"/>
    <w:rsid w:val="00A76163"/>
    <w:rsid w:val="00A7643E"/>
    <w:rsid w:val="00A801D2"/>
    <w:rsid w:val="00A82F67"/>
    <w:rsid w:val="00A82F96"/>
    <w:rsid w:val="00A835DA"/>
    <w:rsid w:val="00A8498B"/>
    <w:rsid w:val="00A85F48"/>
    <w:rsid w:val="00A903F6"/>
    <w:rsid w:val="00A9069A"/>
    <w:rsid w:val="00A90941"/>
    <w:rsid w:val="00A91A7D"/>
    <w:rsid w:val="00A92837"/>
    <w:rsid w:val="00A92B31"/>
    <w:rsid w:val="00A9312E"/>
    <w:rsid w:val="00A931D5"/>
    <w:rsid w:val="00A931FB"/>
    <w:rsid w:val="00A94B9D"/>
    <w:rsid w:val="00A94CE6"/>
    <w:rsid w:val="00A95092"/>
    <w:rsid w:val="00A95F1D"/>
    <w:rsid w:val="00A96127"/>
    <w:rsid w:val="00A97099"/>
    <w:rsid w:val="00AA084E"/>
    <w:rsid w:val="00AA0EC7"/>
    <w:rsid w:val="00AA10A0"/>
    <w:rsid w:val="00AA1995"/>
    <w:rsid w:val="00AA1F2F"/>
    <w:rsid w:val="00AA2803"/>
    <w:rsid w:val="00AA2D06"/>
    <w:rsid w:val="00AA45FD"/>
    <w:rsid w:val="00AA593A"/>
    <w:rsid w:val="00AA5C37"/>
    <w:rsid w:val="00AA6AC6"/>
    <w:rsid w:val="00AA6E5E"/>
    <w:rsid w:val="00AB000D"/>
    <w:rsid w:val="00AB0168"/>
    <w:rsid w:val="00AB0C0A"/>
    <w:rsid w:val="00AB1514"/>
    <w:rsid w:val="00AB2A9D"/>
    <w:rsid w:val="00AB31B1"/>
    <w:rsid w:val="00AB3F56"/>
    <w:rsid w:val="00AB51E0"/>
    <w:rsid w:val="00AB5B0C"/>
    <w:rsid w:val="00AB5F6D"/>
    <w:rsid w:val="00AB61E6"/>
    <w:rsid w:val="00AB6358"/>
    <w:rsid w:val="00AB6604"/>
    <w:rsid w:val="00AB6AC2"/>
    <w:rsid w:val="00AC0649"/>
    <w:rsid w:val="00AC0946"/>
    <w:rsid w:val="00AC1AEC"/>
    <w:rsid w:val="00AC34A8"/>
    <w:rsid w:val="00AC3717"/>
    <w:rsid w:val="00AC373E"/>
    <w:rsid w:val="00AC3E3F"/>
    <w:rsid w:val="00AC402D"/>
    <w:rsid w:val="00AC4DC9"/>
    <w:rsid w:val="00AC4FC9"/>
    <w:rsid w:val="00AC505C"/>
    <w:rsid w:val="00AC659E"/>
    <w:rsid w:val="00AC7B5A"/>
    <w:rsid w:val="00AC7D50"/>
    <w:rsid w:val="00AD020C"/>
    <w:rsid w:val="00AD0739"/>
    <w:rsid w:val="00AD0AFC"/>
    <w:rsid w:val="00AD15EA"/>
    <w:rsid w:val="00AD1A17"/>
    <w:rsid w:val="00AD1DED"/>
    <w:rsid w:val="00AD1FD3"/>
    <w:rsid w:val="00AD2B9A"/>
    <w:rsid w:val="00AD312A"/>
    <w:rsid w:val="00AD50D8"/>
    <w:rsid w:val="00AD50F9"/>
    <w:rsid w:val="00AD530D"/>
    <w:rsid w:val="00AD6C84"/>
    <w:rsid w:val="00AD74E6"/>
    <w:rsid w:val="00AE0A2A"/>
    <w:rsid w:val="00AE2606"/>
    <w:rsid w:val="00AE26AB"/>
    <w:rsid w:val="00AE2DB9"/>
    <w:rsid w:val="00AE314C"/>
    <w:rsid w:val="00AE471E"/>
    <w:rsid w:val="00AE48DD"/>
    <w:rsid w:val="00AE4C53"/>
    <w:rsid w:val="00AE6E80"/>
    <w:rsid w:val="00AF119F"/>
    <w:rsid w:val="00AF2B88"/>
    <w:rsid w:val="00AF2F34"/>
    <w:rsid w:val="00AF3789"/>
    <w:rsid w:val="00AF48FA"/>
    <w:rsid w:val="00AF56AA"/>
    <w:rsid w:val="00AF6765"/>
    <w:rsid w:val="00AF7086"/>
    <w:rsid w:val="00B00876"/>
    <w:rsid w:val="00B00D74"/>
    <w:rsid w:val="00B01CC5"/>
    <w:rsid w:val="00B02805"/>
    <w:rsid w:val="00B03197"/>
    <w:rsid w:val="00B03250"/>
    <w:rsid w:val="00B04318"/>
    <w:rsid w:val="00B04ACD"/>
    <w:rsid w:val="00B04D50"/>
    <w:rsid w:val="00B06501"/>
    <w:rsid w:val="00B066D3"/>
    <w:rsid w:val="00B07771"/>
    <w:rsid w:val="00B07827"/>
    <w:rsid w:val="00B07953"/>
    <w:rsid w:val="00B07CFD"/>
    <w:rsid w:val="00B11122"/>
    <w:rsid w:val="00B1149D"/>
    <w:rsid w:val="00B11A34"/>
    <w:rsid w:val="00B124FF"/>
    <w:rsid w:val="00B12E49"/>
    <w:rsid w:val="00B14695"/>
    <w:rsid w:val="00B1642B"/>
    <w:rsid w:val="00B1660F"/>
    <w:rsid w:val="00B16983"/>
    <w:rsid w:val="00B20332"/>
    <w:rsid w:val="00B22E07"/>
    <w:rsid w:val="00B22FFD"/>
    <w:rsid w:val="00B23599"/>
    <w:rsid w:val="00B237D1"/>
    <w:rsid w:val="00B24527"/>
    <w:rsid w:val="00B246EE"/>
    <w:rsid w:val="00B24838"/>
    <w:rsid w:val="00B25C88"/>
    <w:rsid w:val="00B26853"/>
    <w:rsid w:val="00B30297"/>
    <w:rsid w:val="00B303BD"/>
    <w:rsid w:val="00B30E5F"/>
    <w:rsid w:val="00B33F42"/>
    <w:rsid w:val="00B34632"/>
    <w:rsid w:val="00B34BB7"/>
    <w:rsid w:val="00B34D11"/>
    <w:rsid w:val="00B35D05"/>
    <w:rsid w:val="00B36EB6"/>
    <w:rsid w:val="00B418BB"/>
    <w:rsid w:val="00B4205B"/>
    <w:rsid w:val="00B4238C"/>
    <w:rsid w:val="00B425C7"/>
    <w:rsid w:val="00B435FE"/>
    <w:rsid w:val="00B4416D"/>
    <w:rsid w:val="00B4477B"/>
    <w:rsid w:val="00B44880"/>
    <w:rsid w:val="00B45546"/>
    <w:rsid w:val="00B47011"/>
    <w:rsid w:val="00B51E2C"/>
    <w:rsid w:val="00B52278"/>
    <w:rsid w:val="00B538EC"/>
    <w:rsid w:val="00B5395D"/>
    <w:rsid w:val="00B5487F"/>
    <w:rsid w:val="00B56FDB"/>
    <w:rsid w:val="00B57533"/>
    <w:rsid w:val="00B5760B"/>
    <w:rsid w:val="00B61D6F"/>
    <w:rsid w:val="00B62F5D"/>
    <w:rsid w:val="00B633E4"/>
    <w:rsid w:val="00B639B8"/>
    <w:rsid w:val="00B66DCB"/>
    <w:rsid w:val="00B67B8D"/>
    <w:rsid w:val="00B67F85"/>
    <w:rsid w:val="00B70D76"/>
    <w:rsid w:val="00B7182F"/>
    <w:rsid w:val="00B71D42"/>
    <w:rsid w:val="00B72268"/>
    <w:rsid w:val="00B72F7E"/>
    <w:rsid w:val="00B731F5"/>
    <w:rsid w:val="00B73391"/>
    <w:rsid w:val="00B73F69"/>
    <w:rsid w:val="00B74FE7"/>
    <w:rsid w:val="00B7531F"/>
    <w:rsid w:val="00B75340"/>
    <w:rsid w:val="00B758FB"/>
    <w:rsid w:val="00B7624E"/>
    <w:rsid w:val="00B7644F"/>
    <w:rsid w:val="00B76673"/>
    <w:rsid w:val="00B800AA"/>
    <w:rsid w:val="00B809D8"/>
    <w:rsid w:val="00B80C58"/>
    <w:rsid w:val="00B833EA"/>
    <w:rsid w:val="00B85307"/>
    <w:rsid w:val="00B9093E"/>
    <w:rsid w:val="00B92AA4"/>
    <w:rsid w:val="00B93164"/>
    <w:rsid w:val="00B93818"/>
    <w:rsid w:val="00B9385A"/>
    <w:rsid w:val="00B94CEB"/>
    <w:rsid w:val="00B94EDA"/>
    <w:rsid w:val="00B96414"/>
    <w:rsid w:val="00B97259"/>
    <w:rsid w:val="00B9745D"/>
    <w:rsid w:val="00B977CB"/>
    <w:rsid w:val="00BA0CEA"/>
    <w:rsid w:val="00BA401D"/>
    <w:rsid w:val="00BA4730"/>
    <w:rsid w:val="00BA487A"/>
    <w:rsid w:val="00BA497F"/>
    <w:rsid w:val="00BA5469"/>
    <w:rsid w:val="00BA54BF"/>
    <w:rsid w:val="00BA5D7A"/>
    <w:rsid w:val="00BA70AC"/>
    <w:rsid w:val="00BA75E5"/>
    <w:rsid w:val="00BA79CB"/>
    <w:rsid w:val="00BB076F"/>
    <w:rsid w:val="00BB08FA"/>
    <w:rsid w:val="00BB09C2"/>
    <w:rsid w:val="00BB3D8B"/>
    <w:rsid w:val="00BB427E"/>
    <w:rsid w:val="00BB593F"/>
    <w:rsid w:val="00BB6A00"/>
    <w:rsid w:val="00BB75C7"/>
    <w:rsid w:val="00BB766D"/>
    <w:rsid w:val="00BB7AE9"/>
    <w:rsid w:val="00BB7DE7"/>
    <w:rsid w:val="00BC0E1F"/>
    <w:rsid w:val="00BC1371"/>
    <w:rsid w:val="00BC1FFD"/>
    <w:rsid w:val="00BC2290"/>
    <w:rsid w:val="00BC27DB"/>
    <w:rsid w:val="00BC2BCB"/>
    <w:rsid w:val="00BC3896"/>
    <w:rsid w:val="00BC3C7E"/>
    <w:rsid w:val="00BC3D3C"/>
    <w:rsid w:val="00BC6AAC"/>
    <w:rsid w:val="00BC7B59"/>
    <w:rsid w:val="00BD187B"/>
    <w:rsid w:val="00BD1CDE"/>
    <w:rsid w:val="00BD1F2C"/>
    <w:rsid w:val="00BD203A"/>
    <w:rsid w:val="00BD5723"/>
    <w:rsid w:val="00BD5B53"/>
    <w:rsid w:val="00BD77FC"/>
    <w:rsid w:val="00BD7D22"/>
    <w:rsid w:val="00BE06F7"/>
    <w:rsid w:val="00BE1F26"/>
    <w:rsid w:val="00BE241D"/>
    <w:rsid w:val="00BE35D3"/>
    <w:rsid w:val="00BE474E"/>
    <w:rsid w:val="00BE502E"/>
    <w:rsid w:val="00BE5B86"/>
    <w:rsid w:val="00BE71B1"/>
    <w:rsid w:val="00BE7412"/>
    <w:rsid w:val="00BE7A1F"/>
    <w:rsid w:val="00BF083B"/>
    <w:rsid w:val="00BF1BCD"/>
    <w:rsid w:val="00BF3922"/>
    <w:rsid w:val="00BF4B9F"/>
    <w:rsid w:val="00BF5A2C"/>
    <w:rsid w:val="00BF6F5F"/>
    <w:rsid w:val="00C018DB"/>
    <w:rsid w:val="00C023CB"/>
    <w:rsid w:val="00C025CD"/>
    <w:rsid w:val="00C027F9"/>
    <w:rsid w:val="00C10611"/>
    <w:rsid w:val="00C10769"/>
    <w:rsid w:val="00C10A29"/>
    <w:rsid w:val="00C1108B"/>
    <w:rsid w:val="00C11AAB"/>
    <w:rsid w:val="00C1203B"/>
    <w:rsid w:val="00C129D1"/>
    <w:rsid w:val="00C12E32"/>
    <w:rsid w:val="00C13188"/>
    <w:rsid w:val="00C145CC"/>
    <w:rsid w:val="00C1468F"/>
    <w:rsid w:val="00C1479E"/>
    <w:rsid w:val="00C14A37"/>
    <w:rsid w:val="00C15491"/>
    <w:rsid w:val="00C15932"/>
    <w:rsid w:val="00C16059"/>
    <w:rsid w:val="00C16CAA"/>
    <w:rsid w:val="00C1712B"/>
    <w:rsid w:val="00C201FD"/>
    <w:rsid w:val="00C217AD"/>
    <w:rsid w:val="00C22132"/>
    <w:rsid w:val="00C22A22"/>
    <w:rsid w:val="00C23200"/>
    <w:rsid w:val="00C23E27"/>
    <w:rsid w:val="00C2415B"/>
    <w:rsid w:val="00C24ADF"/>
    <w:rsid w:val="00C24C1F"/>
    <w:rsid w:val="00C262FD"/>
    <w:rsid w:val="00C26998"/>
    <w:rsid w:val="00C27153"/>
    <w:rsid w:val="00C272EB"/>
    <w:rsid w:val="00C2760F"/>
    <w:rsid w:val="00C31241"/>
    <w:rsid w:val="00C314CC"/>
    <w:rsid w:val="00C32902"/>
    <w:rsid w:val="00C33220"/>
    <w:rsid w:val="00C3332F"/>
    <w:rsid w:val="00C338DE"/>
    <w:rsid w:val="00C34D9D"/>
    <w:rsid w:val="00C36CAF"/>
    <w:rsid w:val="00C37072"/>
    <w:rsid w:val="00C37108"/>
    <w:rsid w:val="00C37380"/>
    <w:rsid w:val="00C40841"/>
    <w:rsid w:val="00C4141A"/>
    <w:rsid w:val="00C42441"/>
    <w:rsid w:val="00C42547"/>
    <w:rsid w:val="00C43312"/>
    <w:rsid w:val="00C43826"/>
    <w:rsid w:val="00C447C8"/>
    <w:rsid w:val="00C46207"/>
    <w:rsid w:val="00C466D3"/>
    <w:rsid w:val="00C46B91"/>
    <w:rsid w:val="00C5139C"/>
    <w:rsid w:val="00C527B0"/>
    <w:rsid w:val="00C5307C"/>
    <w:rsid w:val="00C530C9"/>
    <w:rsid w:val="00C61518"/>
    <w:rsid w:val="00C61C44"/>
    <w:rsid w:val="00C61CB0"/>
    <w:rsid w:val="00C62926"/>
    <w:rsid w:val="00C63B88"/>
    <w:rsid w:val="00C63FBE"/>
    <w:rsid w:val="00C64A6C"/>
    <w:rsid w:val="00C65F17"/>
    <w:rsid w:val="00C66294"/>
    <w:rsid w:val="00C6645B"/>
    <w:rsid w:val="00C6749C"/>
    <w:rsid w:val="00C67F72"/>
    <w:rsid w:val="00C70656"/>
    <w:rsid w:val="00C70D7D"/>
    <w:rsid w:val="00C712A9"/>
    <w:rsid w:val="00C723E7"/>
    <w:rsid w:val="00C73461"/>
    <w:rsid w:val="00C74526"/>
    <w:rsid w:val="00C74E4A"/>
    <w:rsid w:val="00C755B3"/>
    <w:rsid w:val="00C75A9E"/>
    <w:rsid w:val="00C75CA7"/>
    <w:rsid w:val="00C7640D"/>
    <w:rsid w:val="00C76979"/>
    <w:rsid w:val="00C76A29"/>
    <w:rsid w:val="00C76C0E"/>
    <w:rsid w:val="00C77C44"/>
    <w:rsid w:val="00C83C25"/>
    <w:rsid w:val="00C8494A"/>
    <w:rsid w:val="00C8495F"/>
    <w:rsid w:val="00C84DAC"/>
    <w:rsid w:val="00C8741B"/>
    <w:rsid w:val="00C87733"/>
    <w:rsid w:val="00C90125"/>
    <w:rsid w:val="00C91025"/>
    <w:rsid w:val="00C9140D"/>
    <w:rsid w:val="00C93103"/>
    <w:rsid w:val="00C93B66"/>
    <w:rsid w:val="00C95779"/>
    <w:rsid w:val="00C96048"/>
    <w:rsid w:val="00C9617C"/>
    <w:rsid w:val="00C96618"/>
    <w:rsid w:val="00CA096C"/>
    <w:rsid w:val="00CA0C47"/>
    <w:rsid w:val="00CA0E5C"/>
    <w:rsid w:val="00CA250E"/>
    <w:rsid w:val="00CA3004"/>
    <w:rsid w:val="00CA4847"/>
    <w:rsid w:val="00CA504B"/>
    <w:rsid w:val="00CA7C96"/>
    <w:rsid w:val="00CA7D72"/>
    <w:rsid w:val="00CB0DD7"/>
    <w:rsid w:val="00CB1928"/>
    <w:rsid w:val="00CB2E21"/>
    <w:rsid w:val="00CB30CB"/>
    <w:rsid w:val="00CB404C"/>
    <w:rsid w:val="00CB49DE"/>
    <w:rsid w:val="00CB4B2C"/>
    <w:rsid w:val="00CB5C84"/>
    <w:rsid w:val="00CB6648"/>
    <w:rsid w:val="00CB68F6"/>
    <w:rsid w:val="00CB7281"/>
    <w:rsid w:val="00CC0080"/>
    <w:rsid w:val="00CC1ED1"/>
    <w:rsid w:val="00CC4CB9"/>
    <w:rsid w:val="00CC4FD1"/>
    <w:rsid w:val="00CC76EC"/>
    <w:rsid w:val="00CD0838"/>
    <w:rsid w:val="00CD26F2"/>
    <w:rsid w:val="00CD2BA1"/>
    <w:rsid w:val="00CD2C41"/>
    <w:rsid w:val="00CD3A76"/>
    <w:rsid w:val="00CD3BBB"/>
    <w:rsid w:val="00CD4887"/>
    <w:rsid w:val="00CD4D0D"/>
    <w:rsid w:val="00CD5EB8"/>
    <w:rsid w:val="00CD706E"/>
    <w:rsid w:val="00CD7BC6"/>
    <w:rsid w:val="00CE0197"/>
    <w:rsid w:val="00CE100A"/>
    <w:rsid w:val="00CE15C2"/>
    <w:rsid w:val="00CE241D"/>
    <w:rsid w:val="00CE2B1B"/>
    <w:rsid w:val="00CE30C4"/>
    <w:rsid w:val="00CE311B"/>
    <w:rsid w:val="00CE3206"/>
    <w:rsid w:val="00CE4988"/>
    <w:rsid w:val="00CE61EA"/>
    <w:rsid w:val="00CF07FD"/>
    <w:rsid w:val="00CF0F48"/>
    <w:rsid w:val="00CF12F4"/>
    <w:rsid w:val="00CF2532"/>
    <w:rsid w:val="00CF4AF7"/>
    <w:rsid w:val="00CF5509"/>
    <w:rsid w:val="00CF5D38"/>
    <w:rsid w:val="00CF5ED7"/>
    <w:rsid w:val="00CF6AC1"/>
    <w:rsid w:val="00CF6FF1"/>
    <w:rsid w:val="00CF71F4"/>
    <w:rsid w:val="00CF77E2"/>
    <w:rsid w:val="00CF7863"/>
    <w:rsid w:val="00CF7B7F"/>
    <w:rsid w:val="00D001B7"/>
    <w:rsid w:val="00D00629"/>
    <w:rsid w:val="00D02743"/>
    <w:rsid w:val="00D02AD4"/>
    <w:rsid w:val="00D03070"/>
    <w:rsid w:val="00D04203"/>
    <w:rsid w:val="00D04460"/>
    <w:rsid w:val="00D05CE1"/>
    <w:rsid w:val="00D0654D"/>
    <w:rsid w:val="00D072E7"/>
    <w:rsid w:val="00D07A6B"/>
    <w:rsid w:val="00D10894"/>
    <w:rsid w:val="00D1130D"/>
    <w:rsid w:val="00D12399"/>
    <w:rsid w:val="00D13358"/>
    <w:rsid w:val="00D13ACD"/>
    <w:rsid w:val="00D140B6"/>
    <w:rsid w:val="00D14653"/>
    <w:rsid w:val="00D14FCA"/>
    <w:rsid w:val="00D150BA"/>
    <w:rsid w:val="00D15ACA"/>
    <w:rsid w:val="00D170BA"/>
    <w:rsid w:val="00D17839"/>
    <w:rsid w:val="00D17D55"/>
    <w:rsid w:val="00D22059"/>
    <w:rsid w:val="00D22D37"/>
    <w:rsid w:val="00D23871"/>
    <w:rsid w:val="00D2589A"/>
    <w:rsid w:val="00D26FBA"/>
    <w:rsid w:val="00D27F42"/>
    <w:rsid w:val="00D31686"/>
    <w:rsid w:val="00D31E7B"/>
    <w:rsid w:val="00D31EA0"/>
    <w:rsid w:val="00D3214A"/>
    <w:rsid w:val="00D321A2"/>
    <w:rsid w:val="00D3281B"/>
    <w:rsid w:val="00D36C5F"/>
    <w:rsid w:val="00D37E0A"/>
    <w:rsid w:val="00D401C2"/>
    <w:rsid w:val="00D4252D"/>
    <w:rsid w:val="00D428E4"/>
    <w:rsid w:val="00D431CD"/>
    <w:rsid w:val="00D44F0D"/>
    <w:rsid w:val="00D45B7A"/>
    <w:rsid w:val="00D45DEC"/>
    <w:rsid w:val="00D46265"/>
    <w:rsid w:val="00D46EC8"/>
    <w:rsid w:val="00D47360"/>
    <w:rsid w:val="00D4798A"/>
    <w:rsid w:val="00D51C66"/>
    <w:rsid w:val="00D53009"/>
    <w:rsid w:val="00D53BB2"/>
    <w:rsid w:val="00D54256"/>
    <w:rsid w:val="00D54908"/>
    <w:rsid w:val="00D55C3D"/>
    <w:rsid w:val="00D56DC3"/>
    <w:rsid w:val="00D577B3"/>
    <w:rsid w:val="00D618DB"/>
    <w:rsid w:val="00D61B0F"/>
    <w:rsid w:val="00D6283E"/>
    <w:rsid w:val="00D641D9"/>
    <w:rsid w:val="00D6481A"/>
    <w:rsid w:val="00D657F9"/>
    <w:rsid w:val="00D66149"/>
    <w:rsid w:val="00D66B8A"/>
    <w:rsid w:val="00D67ADE"/>
    <w:rsid w:val="00D70378"/>
    <w:rsid w:val="00D703B7"/>
    <w:rsid w:val="00D7049B"/>
    <w:rsid w:val="00D70CDC"/>
    <w:rsid w:val="00D72503"/>
    <w:rsid w:val="00D72CCF"/>
    <w:rsid w:val="00D74A87"/>
    <w:rsid w:val="00D767A1"/>
    <w:rsid w:val="00D779F6"/>
    <w:rsid w:val="00D77A43"/>
    <w:rsid w:val="00D77F4F"/>
    <w:rsid w:val="00D81183"/>
    <w:rsid w:val="00D817E2"/>
    <w:rsid w:val="00D81CDD"/>
    <w:rsid w:val="00D820FE"/>
    <w:rsid w:val="00D82797"/>
    <w:rsid w:val="00D8358B"/>
    <w:rsid w:val="00D843E5"/>
    <w:rsid w:val="00D84428"/>
    <w:rsid w:val="00D854BC"/>
    <w:rsid w:val="00D85FEF"/>
    <w:rsid w:val="00D86651"/>
    <w:rsid w:val="00D8725C"/>
    <w:rsid w:val="00D87928"/>
    <w:rsid w:val="00D904A1"/>
    <w:rsid w:val="00D90604"/>
    <w:rsid w:val="00D90D81"/>
    <w:rsid w:val="00D913A7"/>
    <w:rsid w:val="00D91683"/>
    <w:rsid w:val="00D9327F"/>
    <w:rsid w:val="00D93471"/>
    <w:rsid w:val="00D93836"/>
    <w:rsid w:val="00D93B33"/>
    <w:rsid w:val="00D94760"/>
    <w:rsid w:val="00D9518B"/>
    <w:rsid w:val="00D952E9"/>
    <w:rsid w:val="00D95794"/>
    <w:rsid w:val="00D95E2D"/>
    <w:rsid w:val="00D96C08"/>
    <w:rsid w:val="00D97832"/>
    <w:rsid w:val="00D97A87"/>
    <w:rsid w:val="00DA1251"/>
    <w:rsid w:val="00DA4386"/>
    <w:rsid w:val="00DA4ECC"/>
    <w:rsid w:val="00DA501D"/>
    <w:rsid w:val="00DA5449"/>
    <w:rsid w:val="00DA5E3C"/>
    <w:rsid w:val="00DB3056"/>
    <w:rsid w:val="00DB3057"/>
    <w:rsid w:val="00DB4F01"/>
    <w:rsid w:val="00DB560E"/>
    <w:rsid w:val="00DB63B7"/>
    <w:rsid w:val="00DB6BBD"/>
    <w:rsid w:val="00DB7958"/>
    <w:rsid w:val="00DC0011"/>
    <w:rsid w:val="00DC274E"/>
    <w:rsid w:val="00DC35A6"/>
    <w:rsid w:val="00DC4518"/>
    <w:rsid w:val="00DC4572"/>
    <w:rsid w:val="00DC473A"/>
    <w:rsid w:val="00DC57F0"/>
    <w:rsid w:val="00DC5AF6"/>
    <w:rsid w:val="00DC647C"/>
    <w:rsid w:val="00DC6DD6"/>
    <w:rsid w:val="00DC7307"/>
    <w:rsid w:val="00DD1A8F"/>
    <w:rsid w:val="00DD2962"/>
    <w:rsid w:val="00DD339C"/>
    <w:rsid w:val="00DD6590"/>
    <w:rsid w:val="00DD7531"/>
    <w:rsid w:val="00DE15FF"/>
    <w:rsid w:val="00DE2DE5"/>
    <w:rsid w:val="00DE34BA"/>
    <w:rsid w:val="00DE398D"/>
    <w:rsid w:val="00DE40E9"/>
    <w:rsid w:val="00DE41C1"/>
    <w:rsid w:val="00DE4C98"/>
    <w:rsid w:val="00DE52E7"/>
    <w:rsid w:val="00DE75FD"/>
    <w:rsid w:val="00DE7A96"/>
    <w:rsid w:val="00DF2290"/>
    <w:rsid w:val="00DF3BCE"/>
    <w:rsid w:val="00DF56A4"/>
    <w:rsid w:val="00DF5F5F"/>
    <w:rsid w:val="00DF6905"/>
    <w:rsid w:val="00DF6BEB"/>
    <w:rsid w:val="00DF7F37"/>
    <w:rsid w:val="00E0096C"/>
    <w:rsid w:val="00E019F5"/>
    <w:rsid w:val="00E10EE0"/>
    <w:rsid w:val="00E13090"/>
    <w:rsid w:val="00E1317F"/>
    <w:rsid w:val="00E137F1"/>
    <w:rsid w:val="00E14789"/>
    <w:rsid w:val="00E1548A"/>
    <w:rsid w:val="00E156AD"/>
    <w:rsid w:val="00E15BA4"/>
    <w:rsid w:val="00E162BD"/>
    <w:rsid w:val="00E17036"/>
    <w:rsid w:val="00E17401"/>
    <w:rsid w:val="00E176F0"/>
    <w:rsid w:val="00E17A07"/>
    <w:rsid w:val="00E205EA"/>
    <w:rsid w:val="00E208D6"/>
    <w:rsid w:val="00E21A0A"/>
    <w:rsid w:val="00E22080"/>
    <w:rsid w:val="00E22E9A"/>
    <w:rsid w:val="00E24B31"/>
    <w:rsid w:val="00E26A1F"/>
    <w:rsid w:val="00E26D12"/>
    <w:rsid w:val="00E27150"/>
    <w:rsid w:val="00E2785C"/>
    <w:rsid w:val="00E3046F"/>
    <w:rsid w:val="00E30C6B"/>
    <w:rsid w:val="00E314FD"/>
    <w:rsid w:val="00E31DBA"/>
    <w:rsid w:val="00E32155"/>
    <w:rsid w:val="00E32274"/>
    <w:rsid w:val="00E32DFD"/>
    <w:rsid w:val="00E3526B"/>
    <w:rsid w:val="00E36FC8"/>
    <w:rsid w:val="00E375E3"/>
    <w:rsid w:val="00E37871"/>
    <w:rsid w:val="00E4013E"/>
    <w:rsid w:val="00E406DC"/>
    <w:rsid w:val="00E41A74"/>
    <w:rsid w:val="00E43DEE"/>
    <w:rsid w:val="00E4446A"/>
    <w:rsid w:val="00E44591"/>
    <w:rsid w:val="00E461F7"/>
    <w:rsid w:val="00E46341"/>
    <w:rsid w:val="00E46E63"/>
    <w:rsid w:val="00E4784A"/>
    <w:rsid w:val="00E5093F"/>
    <w:rsid w:val="00E51FEE"/>
    <w:rsid w:val="00E53312"/>
    <w:rsid w:val="00E53ED3"/>
    <w:rsid w:val="00E5626A"/>
    <w:rsid w:val="00E56471"/>
    <w:rsid w:val="00E567B3"/>
    <w:rsid w:val="00E56EBA"/>
    <w:rsid w:val="00E57B13"/>
    <w:rsid w:val="00E61BDA"/>
    <w:rsid w:val="00E62327"/>
    <w:rsid w:val="00E623A9"/>
    <w:rsid w:val="00E633C0"/>
    <w:rsid w:val="00E6420F"/>
    <w:rsid w:val="00E72133"/>
    <w:rsid w:val="00E73D79"/>
    <w:rsid w:val="00E743FA"/>
    <w:rsid w:val="00E747E0"/>
    <w:rsid w:val="00E74C5A"/>
    <w:rsid w:val="00E75B5F"/>
    <w:rsid w:val="00E75E86"/>
    <w:rsid w:val="00E75FF5"/>
    <w:rsid w:val="00E8006D"/>
    <w:rsid w:val="00E8127F"/>
    <w:rsid w:val="00E84BE4"/>
    <w:rsid w:val="00E85178"/>
    <w:rsid w:val="00E8770E"/>
    <w:rsid w:val="00E9167B"/>
    <w:rsid w:val="00E92831"/>
    <w:rsid w:val="00E92D05"/>
    <w:rsid w:val="00E93E05"/>
    <w:rsid w:val="00E94C2B"/>
    <w:rsid w:val="00E94FAE"/>
    <w:rsid w:val="00E96706"/>
    <w:rsid w:val="00EA1131"/>
    <w:rsid w:val="00EA288C"/>
    <w:rsid w:val="00EA2FAC"/>
    <w:rsid w:val="00EA38DB"/>
    <w:rsid w:val="00EA46C3"/>
    <w:rsid w:val="00EA4D0F"/>
    <w:rsid w:val="00EA4ED3"/>
    <w:rsid w:val="00EA4FD4"/>
    <w:rsid w:val="00EA777D"/>
    <w:rsid w:val="00EB05E3"/>
    <w:rsid w:val="00EB162F"/>
    <w:rsid w:val="00EB172F"/>
    <w:rsid w:val="00EB1AB6"/>
    <w:rsid w:val="00EB20FC"/>
    <w:rsid w:val="00EB2FE4"/>
    <w:rsid w:val="00EB3145"/>
    <w:rsid w:val="00EB5F9A"/>
    <w:rsid w:val="00EB64B5"/>
    <w:rsid w:val="00EC0467"/>
    <w:rsid w:val="00EC0D75"/>
    <w:rsid w:val="00EC1DE5"/>
    <w:rsid w:val="00EC2AAD"/>
    <w:rsid w:val="00EC3CA9"/>
    <w:rsid w:val="00EC608E"/>
    <w:rsid w:val="00EC68E4"/>
    <w:rsid w:val="00EC73CA"/>
    <w:rsid w:val="00ED06C0"/>
    <w:rsid w:val="00ED0784"/>
    <w:rsid w:val="00ED159C"/>
    <w:rsid w:val="00ED2ED2"/>
    <w:rsid w:val="00ED3836"/>
    <w:rsid w:val="00ED6C62"/>
    <w:rsid w:val="00ED757B"/>
    <w:rsid w:val="00ED7C8C"/>
    <w:rsid w:val="00EE01C0"/>
    <w:rsid w:val="00EE0FFD"/>
    <w:rsid w:val="00EE15B8"/>
    <w:rsid w:val="00EE1E4E"/>
    <w:rsid w:val="00EE3006"/>
    <w:rsid w:val="00EE59DC"/>
    <w:rsid w:val="00EE6035"/>
    <w:rsid w:val="00EE7746"/>
    <w:rsid w:val="00EF5459"/>
    <w:rsid w:val="00EF69AA"/>
    <w:rsid w:val="00EF6C38"/>
    <w:rsid w:val="00F00B5A"/>
    <w:rsid w:val="00F01669"/>
    <w:rsid w:val="00F016D5"/>
    <w:rsid w:val="00F026FE"/>
    <w:rsid w:val="00F027F4"/>
    <w:rsid w:val="00F02913"/>
    <w:rsid w:val="00F02DBC"/>
    <w:rsid w:val="00F04B17"/>
    <w:rsid w:val="00F06B41"/>
    <w:rsid w:val="00F06D7A"/>
    <w:rsid w:val="00F1060B"/>
    <w:rsid w:val="00F11F40"/>
    <w:rsid w:val="00F12A87"/>
    <w:rsid w:val="00F13046"/>
    <w:rsid w:val="00F13912"/>
    <w:rsid w:val="00F143B8"/>
    <w:rsid w:val="00F154AD"/>
    <w:rsid w:val="00F15952"/>
    <w:rsid w:val="00F15997"/>
    <w:rsid w:val="00F202BE"/>
    <w:rsid w:val="00F2087A"/>
    <w:rsid w:val="00F209E0"/>
    <w:rsid w:val="00F20F99"/>
    <w:rsid w:val="00F21DBE"/>
    <w:rsid w:val="00F23A47"/>
    <w:rsid w:val="00F25110"/>
    <w:rsid w:val="00F25247"/>
    <w:rsid w:val="00F25E9D"/>
    <w:rsid w:val="00F27C40"/>
    <w:rsid w:val="00F3075F"/>
    <w:rsid w:val="00F32714"/>
    <w:rsid w:val="00F32A44"/>
    <w:rsid w:val="00F346AB"/>
    <w:rsid w:val="00F3491F"/>
    <w:rsid w:val="00F350BC"/>
    <w:rsid w:val="00F353C6"/>
    <w:rsid w:val="00F36538"/>
    <w:rsid w:val="00F36E84"/>
    <w:rsid w:val="00F40881"/>
    <w:rsid w:val="00F41B35"/>
    <w:rsid w:val="00F42B7F"/>
    <w:rsid w:val="00F430B4"/>
    <w:rsid w:val="00F437C0"/>
    <w:rsid w:val="00F4477D"/>
    <w:rsid w:val="00F44848"/>
    <w:rsid w:val="00F46CDE"/>
    <w:rsid w:val="00F46ECC"/>
    <w:rsid w:val="00F475D5"/>
    <w:rsid w:val="00F50466"/>
    <w:rsid w:val="00F507C9"/>
    <w:rsid w:val="00F51FCD"/>
    <w:rsid w:val="00F52081"/>
    <w:rsid w:val="00F55E5B"/>
    <w:rsid w:val="00F55E66"/>
    <w:rsid w:val="00F56258"/>
    <w:rsid w:val="00F56EDD"/>
    <w:rsid w:val="00F5722D"/>
    <w:rsid w:val="00F603C1"/>
    <w:rsid w:val="00F608FF"/>
    <w:rsid w:val="00F636FC"/>
    <w:rsid w:val="00F641FF"/>
    <w:rsid w:val="00F64615"/>
    <w:rsid w:val="00F65481"/>
    <w:rsid w:val="00F66791"/>
    <w:rsid w:val="00F66AE7"/>
    <w:rsid w:val="00F67F14"/>
    <w:rsid w:val="00F70978"/>
    <w:rsid w:val="00F721C6"/>
    <w:rsid w:val="00F737D7"/>
    <w:rsid w:val="00F74470"/>
    <w:rsid w:val="00F74AE2"/>
    <w:rsid w:val="00F74CBC"/>
    <w:rsid w:val="00F75EF2"/>
    <w:rsid w:val="00F76099"/>
    <w:rsid w:val="00F76B37"/>
    <w:rsid w:val="00F77295"/>
    <w:rsid w:val="00F80F71"/>
    <w:rsid w:val="00F81A92"/>
    <w:rsid w:val="00F82805"/>
    <w:rsid w:val="00F8366F"/>
    <w:rsid w:val="00F8368E"/>
    <w:rsid w:val="00F8493D"/>
    <w:rsid w:val="00F85280"/>
    <w:rsid w:val="00F8603E"/>
    <w:rsid w:val="00F86D68"/>
    <w:rsid w:val="00F86D77"/>
    <w:rsid w:val="00F8740C"/>
    <w:rsid w:val="00F87F34"/>
    <w:rsid w:val="00F90737"/>
    <w:rsid w:val="00F90EB6"/>
    <w:rsid w:val="00F920D5"/>
    <w:rsid w:val="00F92A13"/>
    <w:rsid w:val="00F92F5E"/>
    <w:rsid w:val="00F93DCE"/>
    <w:rsid w:val="00F94013"/>
    <w:rsid w:val="00F9479F"/>
    <w:rsid w:val="00F952E7"/>
    <w:rsid w:val="00F95A9D"/>
    <w:rsid w:val="00F97BB6"/>
    <w:rsid w:val="00FA0247"/>
    <w:rsid w:val="00FA237B"/>
    <w:rsid w:val="00FA29AA"/>
    <w:rsid w:val="00FA41C5"/>
    <w:rsid w:val="00FA465F"/>
    <w:rsid w:val="00FA56E9"/>
    <w:rsid w:val="00FA5C12"/>
    <w:rsid w:val="00FA70CF"/>
    <w:rsid w:val="00FA7948"/>
    <w:rsid w:val="00FB06B5"/>
    <w:rsid w:val="00FB0F99"/>
    <w:rsid w:val="00FB1EC5"/>
    <w:rsid w:val="00FB24AE"/>
    <w:rsid w:val="00FB2567"/>
    <w:rsid w:val="00FB3847"/>
    <w:rsid w:val="00FB4541"/>
    <w:rsid w:val="00FB4EA9"/>
    <w:rsid w:val="00FB5572"/>
    <w:rsid w:val="00FB5BEB"/>
    <w:rsid w:val="00FB5D04"/>
    <w:rsid w:val="00FB67F2"/>
    <w:rsid w:val="00FB68AD"/>
    <w:rsid w:val="00FB7E49"/>
    <w:rsid w:val="00FB7EC0"/>
    <w:rsid w:val="00FC06E3"/>
    <w:rsid w:val="00FC1233"/>
    <w:rsid w:val="00FC2A23"/>
    <w:rsid w:val="00FC4797"/>
    <w:rsid w:val="00FC5223"/>
    <w:rsid w:val="00FC5294"/>
    <w:rsid w:val="00FC6141"/>
    <w:rsid w:val="00FC63B9"/>
    <w:rsid w:val="00FC6B57"/>
    <w:rsid w:val="00FC738F"/>
    <w:rsid w:val="00FC7DA1"/>
    <w:rsid w:val="00FC7FA4"/>
    <w:rsid w:val="00FD0850"/>
    <w:rsid w:val="00FD110D"/>
    <w:rsid w:val="00FD1165"/>
    <w:rsid w:val="00FD2015"/>
    <w:rsid w:val="00FD2818"/>
    <w:rsid w:val="00FD4176"/>
    <w:rsid w:val="00FD5858"/>
    <w:rsid w:val="00FD6864"/>
    <w:rsid w:val="00FD7099"/>
    <w:rsid w:val="00FD78AD"/>
    <w:rsid w:val="00FD7A6D"/>
    <w:rsid w:val="00FD7E74"/>
    <w:rsid w:val="00FE09ED"/>
    <w:rsid w:val="00FE0A87"/>
    <w:rsid w:val="00FE23C9"/>
    <w:rsid w:val="00FE29AB"/>
    <w:rsid w:val="00FE2B38"/>
    <w:rsid w:val="00FE3ACB"/>
    <w:rsid w:val="00FE42EA"/>
    <w:rsid w:val="00FE550F"/>
    <w:rsid w:val="00FE6632"/>
    <w:rsid w:val="00FE69D3"/>
    <w:rsid w:val="00FE7594"/>
    <w:rsid w:val="00FE7668"/>
    <w:rsid w:val="00FF017B"/>
    <w:rsid w:val="00FF032B"/>
    <w:rsid w:val="00FF367A"/>
    <w:rsid w:val="00FF38E7"/>
    <w:rsid w:val="00FF3CE4"/>
    <w:rsid w:val="00FF3D51"/>
    <w:rsid w:val="00FF3F1B"/>
    <w:rsid w:val="00FF4FA2"/>
    <w:rsid w:val="00FF4FB3"/>
    <w:rsid w:val="00FF5CC9"/>
    <w:rsid w:val="00FF5F1F"/>
    <w:rsid w:val="00FF6434"/>
    <w:rsid w:val="00FF6D15"/>
    <w:rsid w:val="040C8320"/>
    <w:rsid w:val="095B1C6A"/>
    <w:rsid w:val="0F1E85EA"/>
    <w:rsid w:val="1CFC6ACB"/>
    <w:rsid w:val="240A1DA4"/>
    <w:rsid w:val="2AC61748"/>
    <w:rsid w:val="2F8E43DE"/>
    <w:rsid w:val="355F18B3"/>
    <w:rsid w:val="509FB5C7"/>
    <w:rsid w:val="556DE757"/>
    <w:rsid w:val="5EBE6615"/>
    <w:rsid w:val="5F2AC8AB"/>
    <w:rsid w:val="731B8AB5"/>
    <w:rsid w:val="7EB21A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2543"/>
  <w15:chartTrackingRefBased/>
  <w15:docId w15:val="{9C18A449-6A69-4113-AAAA-2A3E9895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E9"/>
    <w:rPr>
      <w:rFonts w:asciiTheme="minorBidi" w:hAnsiTheme="minorBidi"/>
      <w:sz w:val="24"/>
    </w:rPr>
  </w:style>
  <w:style w:type="paragraph" w:styleId="Heading1">
    <w:name w:val="heading 1"/>
    <w:basedOn w:val="Normal"/>
    <w:next w:val="Normal"/>
    <w:link w:val="Heading1Char"/>
    <w:uiPriority w:val="9"/>
    <w:qFormat/>
    <w:rsid w:val="009B04C4"/>
    <w:pPr>
      <w:keepNext/>
      <w:keepLines/>
      <w:spacing w:before="360" w:after="80"/>
      <w:outlineLvl w:val="0"/>
    </w:pPr>
    <w:rPr>
      <w:rFonts w:ascii="Arial" w:eastAsiaTheme="majorEastAsia" w:hAnsi="Arial" w:cstheme="majorBidi"/>
      <w:b/>
      <w:color w:val="138369"/>
      <w:sz w:val="36"/>
      <w:szCs w:val="40"/>
    </w:rPr>
  </w:style>
  <w:style w:type="paragraph" w:styleId="Heading2">
    <w:name w:val="heading 2"/>
    <w:basedOn w:val="Normal"/>
    <w:next w:val="Normal"/>
    <w:link w:val="Heading2Char"/>
    <w:uiPriority w:val="9"/>
    <w:unhideWhenUsed/>
    <w:qFormat/>
    <w:rsid w:val="009B04C4"/>
    <w:pPr>
      <w:keepNext/>
      <w:keepLines/>
      <w:spacing w:before="160" w:after="80"/>
      <w:outlineLvl w:val="1"/>
    </w:pPr>
    <w:rPr>
      <w:rFonts w:ascii="Arial" w:eastAsiaTheme="majorEastAsia" w:hAnsi="Arial" w:cstheme="majorBidi"/>
      <w:b/>
      <w:color w:val="138369"/>
      <w:sz w:val="32"/>
      <w:szCs w:val="32"/>
    </w:rPr>
  </w:style>
  <w:style w:type="paragraph" w:styleId="Heading3">
    <w:name w:val="heading 3"/>
    <w:basedOn w:val="Normal"/>
    <w:next w:val="Normal"/>
    <w:link w:val="Heading3Char"/>
    <w:uiPriority w:val="9"/>
    <w:unhideWhenUsed/>
    <w:qFormat/>
    <w:rsid w:val="00216D8C"/>
    <w:pPr>
      <w:keepNext/>
      <w:keepLines/>
      <w:spacing w:before="160" w:after="80"/>
      <w:outlineLvl w:val="2"/>
    </w:pPr>
    <w:rPr>
      <w:rFonts w:eastAsiaTheme="majorEastAsia" w:cstheme="majorBidi"/>
      <w:b/>
      <w:color w:val="138369"/>
      <w:szCs w:val="28"/>
    </w:rPr>
  </w:style>
  <w:style w:type="paragraph" w:styleId="Heading4">
    <w:name w:val="heading 4"/>
    <w:basedOn w:val="Normal"/>
    <w:next w:val="Normal"/>
    <w:link w:val="Heading4Char"/>
    <w:uiPriority w:val="9"/>
    <w:unhideWhenUsed/>
    <w:qFormat/>
    <w:rsid w:val="00953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4C4"/>
    <w:rPr>
      <w:rFonts w:ascii="Arial" w:eastAsiaTheme="majorEastAsia" w:hAnsi="Arial" w:cstheme="majorBidi"/>
      <w:b/>
      <w:color w:val="138369"/>
      <w:sz w:val="36"/>
      <w:szCs w:val="40"/>
    </w:rPr>
  </w:style>
  <w:style w:type="character" w:customStyle="1" w:styleId="Heading2Char">
    <w:name w:val="Heading 2 Char"/>
    <w:basedOn w:val="DefaultParagraphFont"/>
    <w:link w:val="Heading2"/>
    <w:uiPriority w:val="9"/>
    <w:rsid w:val="009B04C4"/>
    <w:rPr>
      <w:rFonts w:ascii="Arial" w:eastAsiaTheme="majorEastAsia" w:hAnsi="Arial" w:cstheme="majorBidi"/>
      <w:b/>
      <w:color w:val="138369"/>
      <w:sz w:val="32"/>
      <w:szCs w:val="32"/>
    </w:rPr>
  </w:style>
  <w:style w:type="character" w:customStyle="1" w:styleId="Heading3Char">
    <w:name w:val="Heading 3 Char"/>
    <w:basedOn w:val="DefaultParagraphFont"/>
    <w:link w:val="Heading3"/>
    <w:uiPriority w:val="9"/>
    <w:rsid w:val="00216D8C"/>
    <w:rPr>
      <w:rFonts w:asciiTheme="minorBidi" w:eastAsiaTheme="majorEastAsia" w:hAnsiTheme="minorBidi" w:cstheme="majorBidi"/>
      <w:b/>
      <w:color w:val="138369"/>
      <w:sz w:val="24"/>
      <w:szCs w:val="28"/>
    </w:rPr>
  </w:style>
  <w:style w:type="character" w:customStyle="1" w:styleId="Heading4Char">
    <w:name w:val="Heading 4 Char"/>
    <w:basedOn w:val="DefaultParagraphFont"/>
    <w:link w:val="Heading4"/>
    <w:uiPriority w:val="9"/>
    <w:rsid w:val="00953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C9D"/>
    <w:rPr>
      <w:rFonts w:eastAsiaTheme="majorEastAsia" w:cstheme="majorBidi"/>
      <w:color w:val="272727" w:themeColor="text1" w:themeTint="D8"/>
    </w:rPr>
  </w:style>
  <w:style w:type="paragraph" w:styleId="Title">
    <w:name w:val="Title"/>
    <w:basedOn w:val="Normal"/>
    <w:next w:val="Normal"/>
    <w:link w:val="TitleChar"/>
    <w:uiPriority w:val="10"/>
    <w:qFormat/>
    <w:rsid w:val="003D0D99"/>
    <w:pPr>
      <w:spacing w:after="80" w:line="240" w:lineRule="auto"/>
      <w:contextualSpacing/>
    </w:pPr>
    <w:rPr>
      <w:rFonts w:eastAsiaTheme="majorEastAsia" w:cstheme="majorBidi"/>
      <w:color w:val="138369"/>
      <w:spacing w:val="-10"/>
      <w:kern w:val="28"/>
      <w:sz w:val="56"/>
      <w:szCs w:val="56"/>
    </w:rPr>
  </w:style>
  <w:style w:type="character" w:customStyle="1" w:styleId="TitleChar">
    <w:name w:val="Title Char"/>
    <w:basedOn w:val="DefaultParagraphFont"/>
    <w:link w:val="Title"/>
    <w:uiPriority w:val="10"/>
    <w:rsid w:val="003D0D99"/>
    <w:rPr>
      <w:rFonts w:asciiTheme="minorBidi" w:eastAsiaTheme="majorEastAsia" w:hAnsiTheme="minorBidi" w:cstheme="majorBidi"/>
      <w:color w:val="138369"/>
      <w:spacing w:val="-10"/>
      <w:kern w:val="28"/>
      <w:sz w:val="56"/>
      <w:szCs w:val="56"/>
    </w:rPr>
  </w:style>
  <w:style w:type="paragraph" w:styleId="Subtitle">
    <w:name w:val="Subtitle"/>
    <w:basedOn w:val="Normal"/>
    <w:next w:val="Normal"/>
    <w:link w:val="SubtitleChar"/>
    <w:uiPriority w:val="11"/>
    <w:qFormat/>
    <w:rsid w:val="00953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C9D"/>
    <w:pPr>
      <w:spacing w:before="160"/>
      <w:jc w:val="center"/>
    </w:pPr>
    <w:rPr>
      <w:i/>
      <w:iCs/>
      <w:color w:val="404040" w:themeColor="text1" w:themeTint="BF"/>
    </w:rPr>
  </w:style>
  <w:style w:type="character" w:customStyle="1" w:styleId="QuoteChar">
    <w:name w:val="Quote Char"/>
    <w:basedOn w:val="DefaultParagraphFont"/>
    <w:link w:val="Quote"/>
    <w:uiPriority w:val="29"/>
    <w:rsid w:val="00953C9D"/>
    <w:rPr>
      <w:i/>
      <w:iCs/>
      <w:color w:val="404040" w:themeColor="text1" w:themeTint="BF"/>
    </w:rPr>
  </w:style>
  <w:style w:type="paragraph" w:styleId="ListParagraph">
    <w:name w:val="List Paragraph"/>
    <w:basedOn w:val="Normal"/>
    <w:uiPriority w:val="34"/>
    <w:qFormat/>
    <w:rsid w:val="00953C9D"/>
    <w:pPr>
      <w:ind w:left="720"/>
      <w:contextualSpacing/>
    </w:pPr>
  </w:style>
  <w:style w:type="character" w:styleId="IntenseEmphasis">
    <w:name w:val="Intense Emphasis"/>
    <w:basedOn w:val="DefaultParagraphFont"/>
    <w:uiPriority w:val="21"/>
    <w:qFormat/>
    <w:rsid w:val="00953C9D"/>
    <w:rPr>
      <w:i/>
      <w:iCs/>
      <w:color w:val="0F4761" w:themeColor="accent1" w:themeShade="BF"/>
    </w:rPr>
  </w:style>
  <w:style w:type="paragraph" w:styleId="IntenseQuote">
    <w:name w:val="Intense Quote"/>
    <w:basedOn w:val="Normal"/>
    <w:next w:val="Normal"/>
    <w:link w:val="IntenseQuoteChar"/>
    <w:uiPriority w:val="30"/>
    <w:qFormat/>
    <w:rsid w:val="00953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C9D"/>
    <w:rPr>
      <w:i/>
      <w:iCs/>
      <w:color w:val="0F4761" w:themeColor="accent1" w:themeShade="BF"/>
    </w:rPr>
  </w:style>
  <w:style w:type="character" w:styleId="IntenseReference">
    <w:name w:val="Intense Reference"/>
    <w:basedOn w:val="DefaultParagraphFont"/>
    <w:uiPriority w:val="32"/>
    <w:qFormat/>
    <w:rsid w:val="00953C9D"/>
    <w:rPr>
      <w:b/>
      <w:bCs/>
      <w:smallCaps/>
      <w:color w:val="0F4761" w:themeColor="accent1" w:themeShade="BF"/>
      <w:spacing w:val="5"/>
    </w:rPr>
  </w:style>
  <w:style w:type="paragraph" w:styleId="NoSpacing">
    <w:name w:val="No Spacing"/>
    <w:uiPriority w:val="1"/>
    <w:qFormat/>
    <w:rsid w:val="0080697C"/>
    <w:pPr>
      <w:spacing w:after="0" w:line="240" w:lineRule="auto"/>
    </w:pPr>
  </w:style>
  <w:style w:type="character" w:styleId="CommentReference">
    <w:name w:val="annotation reference"/>
    <w:basedOn w:val="DefaultParagraphFont"/>
    <w:uiPriority w:val="99"/>
    <w:semiHidden/>
    <w:unhideWhenUsed/>
    <w:rsid w:val="00565D7F"/>
    <w:rPr>
      <w:sz w:val="16"/>
      <w:szCs w:val="16"/>
    </w:rPr>
  </w:style>
  <w:style w:type="paragraph" w:styleId="CommentText">
    <w:name w:val="annotation text"/>
    <w:basedOn w:val="Normal"/>
    <w:link w:val="CommentTextChar"/>
    <w:uiPriority w:val="99"/>
    <w:unhideWhenUsed/>
    <w:rsid w:val="00565D7F"/>
    <w:pPr>
      <w:spacing w:line="240" w:lineRule="auto"/>
    </w:pPr>
    <w:rPr>
      <w:sz w:val="20"/>
      <w:szCs w:val="20"/>
    </w:rPr>
  </w:style>
  <w:style w:type="character" w:customStyle="1" w:styleId="CommentTextChar">
    <w:name w:val="Comment Text Char"/>
    <w:basedOn w:val="DefaultParagraphFont"/>
    <w:link w:val="CommentText"/>
    <w:uiPriority w:val="99"/>
    <w:rsid w:val="00565D7F"/>
    <w:rPr>
      <w:sz w:val="20"/>
      <w:szCs w:val="20"/>
    </w:rPr>
  </w:style>
  <w:style w:type="paragraph" w:styleId="CommentSubject">
    <w:name w:val="annotation subject"/>
    <w:basedOn w:val="CommentText"/>
    <w:next w:val="CommentText"/>
    <w:link w:val="CommentSubjectChar"/>
    <w:uiPriority w:val="99"/>
    <w:semiHidden/>
    <w:unhideWhenUsed/>
    <w:rsid w:val="00565D7F"/>
    <w:rPr>
      <w:b/>
      <w:bCs/>
    </w:rPr>
  </w:style>
  <w:style w:type="character" w:customStyle="1" w:styleId="CommentSubjectChar">
    <w:name w:val="Comment Subject Char"/>
    <w:basedOn w:val="CommentTextChar"/>
    <w:link w:val="CommentSubject"/>
    <w:uiPriority w:val="99"/>
    <w:semiHidden/>
    <w:rsid w:val="00565D7F"/>
    <w:rPr>
      <w:b/>
      <w:bCs/>
      <w:sz w:val="20"/>
      <w:szCs w:val="20"/>
    </w:rPr>
  </w:style>
  <w:style w:type="paragraph" w:styleId="Revision">
    <w:name w:val="Revision"/>
    <w:hidden/>
    <w:uiPriority w:val="99"/>
    <w:semiHidden/>
    <w:rsid w:val="0077531A"/>
    <w:pPr>
      <w:spacing w:after="0" w:line="240" w:lineRule="auto"/>
    </w:pPr>
  </w:style>
  <w:style w:type="paragraph" w:styleId="Header">
    <w:name w:val="header"/>
    <w:basedOn w:val="Normal"/>
    <w:link w:val="HeaderChar"/>
    <w:uiPriority w:val="99"/>
    <w:unhideWhenUsed/>
    <w:rsid w:val="003A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35"/>
  </w:style>
  <w:style w:type="paragraph" w:styleId="Footer">
    <w:name w:val="footer"/>
    <w:basedOn w:val="Normal"/>
    <w:link w:val="FooterChar"/>
    <w:uiPriority w:val="99"/>
    <w:unhideWhenUsed/>
    <w:rsid w:val="003A4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35"/>
  </w:style>
  <w:style w:type="paragraph" w:styleId="TOCHeading">
    <w:name w:val="TOC Heading"/>
    <w:basedOn w:val="Heading1"/>
    <w:next w:val="Normal"/>
    <w:uiPriority w:val="39"/>
    <w:unhideWhenUsed/>
    <w:qFormat/>
    <w:rsid w:val="00CD0838"/>
    <w:pPr>
      <w:spacing w:before="240" w:after="0"/>
      <w:outlineLvl w:val="9"/>
    </w:pPr>
    <w:rPr>
      <w:kern w:val="0"/>
      <w:sz w:val="32"/>
      <w:szCs w:val="32"/>
      <w:lang w:eastAsia="en-GB"/>
      <w14:ligatures w14:val="none"/>
    </w:rPr>
  </w:style>
  <w:style w:type="paragraph" w:styleId="TOC2">
    <w:name w:val="toc 2"/>
    <w:basedOn w:val="Normal"/>
    <w:next w:val="Normal"/>
    <w:autoRedefine/>
    <w:uiPriority w:val="39"/>
    <w:unhideWhenUsed/>
    <w:rsid w:val="00CD0838"/>
    <w:pPr>
      <w:spacing w:after="100"/>
      <w:ind w:left="220"/>
    </w:pPr>
  </w:style>
  <w:style w:type="paragraph" w:styleId="TOC3">
    <w:name w:val="toc 3"/>
    <w:basedOn w:val="Normal"/>
    <w:next w:val="Normal"/>
    <w:autoRedefine/>
    <w:uiPriority w:val="39"/>
    <w:unhideWhenUsed/>
    <w:rsid w:val="00CD0838"/>
    <w:pPr>
      <w:spacing w:after="100"/>
      <w:ind w:left="440"/>
    </w:pPr>
  </w:style>
  <w:style w:type="paragraph" w:styleId="TOC1">
    <w:name w:val="toc 1"/>
    <w:basedOn w:val="Normal"/>
    <w:next w:val="Normal"/>
    <w:autoRedefine/>
    <w:uiPriority w:val="39"/>
    <w:unhideWhenUsed/>
    <w:rsid w:val="00CD0838"/>
    <w:pPr>
      <w:spacing w:after="100" w:line="278" w:lineRule="auto"/>
    </w:pPr>
    <w:rPr>
      <w:rFonts w:eastAsiaTheme="minorEastAsia"/>
      <w:szCs w:val="24"/>
      <w:lang w:eastAsia="en-GB"/>
    </w:rPr>
  </w:style>
  <w:style w:type="paragraph" w:styleId="TOC4">
    <w:name w:val="toc 4"/>
    <w:basedOn w:val="Normal"/>
    <w:next w:val="Normal"/>
    <w:autoRedefine/>
    <w:uiPriority w:val="39"/>
    <w:unhideWhenUsed/>
    <w:rsid w:val="00CD0838"/>
    <w:pPr>
      <w:spacing w:after="100" w:line="278" w:lineRule="auto"/>
      <w:ind w:left="720"/>
    </w:pPr>
    <w:rPr>
      <w:rFonts w:eastAsiaTheme="minorEastAsia"/>
      <w:szCs w:val="24"/>
      <w:lang w:eastAsia="en-GB"/>
    </w:rPr>
  </w:style>
  <w:style w:type="paragraph" w:styleId="TOC5">
    <w:name w:val="toc 5"/>
    <w:basedOn w:val="Normal"/>
    <w:next w:val="Normal"/>
    <w:autoRedefine/>
    <w:uiPriority w:val="39"/>
    <w:unhideWhenUsed/>
    <w:rsid w:val="00CD0838"/>
    <w:pPr>
      <w:spacing w:after="100" w:line="278" w:lineRule="auto"/>
      <w:ind w:left="960"/>
    </w:pPr>
    <w:rPr>
      <w:rFonts w:eastAsiaTheme="minorEastAsia"/>
      <w:szCs w:val="24"/>
      <w:lang w:eastAsia="en-GB"/>
    </w:rPr>
  </w:style>
  <w:style w:type="paragraph" w:styleId="TOC6">
    <w:name w:val="toc 6"/>
    <w:basedOn w:val="Normal"/>
    <w:next w:val="Normal"/>
    <w:autoRedefine/>
    <w:uiPriority w:val="39"/>
    <w:unhideWhenUsed/>
    <w:rsid w:val="00CD0838"/>
    <w:pPr>
      <w:spacing w:after="100" w:line="278" w:lineRule="auto"/>
      <w:ind w:left="1200"/>
    </w:pPr>
    <w:rPr>
      <w:rFonts w:eastAsiaTheme="minorEastAsia"/>
      <w:szCs w:val="24"/>
      <w:lang w:eastAsia="en-GB"/>
    </w:rPr>
  </w:style>
  <w:style w:type="paragraph" w:styleId="TOC7">
    <w:name w:val="toc 7"/>
    <w:basedOn w:val="Normal"/>
    <w:next w:val="Normal"/>
    <w:autoRedefine/>
    <w:uiPriority w:val="39"/>
    <w:unhideWhenUsed/>
    <w:rsid w:val="00CD0838"/>
    <w:pPr>
      <w:spacing w:after="100" w:line="278" w:lineRule="auto"/>
      <w:ind w:left="1440"/>
    </w:pPr>
    <w:rPr>
      <w:rFonts w:eastAsiaTheme="minorEastAsia"/>
      <w:szCs w:val="24"/>
      <w:lang w:eastAsia="en-GB"/>
    </w:rPr>
  </w:style>
  <w:style w:type="paragraph" w:styleId="TOC8">
    <w:name w:val="toc 8"/>
    <w:basedOn w:val="Normal"/>
    <w:next w:val="Normal"/>
    <w:autoRedefine/>
    <w:uiPriority w:val="39"/>
    <w:unhideWhenUsed/>
    <w:rsid w:val="00CD0838"/>
    <w:pPr>
      <w:spacing w:after="100" w:line="278" w:lineRule="auto"/>
      <w:ind w:left="1680"/>
    </w:pPr>
    <w:rPr>
      <w:rFonts w:eastAsiaTheme="minorEastAsia"/>
      <w:szCs w:val="24"/>
      <w:lang w:eastAsia="en-GB"/>
    </w:rPr>
  </w:style>
  <w:style w:type="paragraph" w:styleId="TOC9">
    <w:name w:val="toc 9"/>
    <w:basedOn w:val="Normal"/>
    <w:next w:val="Normal"/>
    <w:autoRedefine/>
    <w:uiPriority w:val="39"/>
    <w:unhideWhenUsed/>
    <w:rsid w:val="00CD0838"/>
    <w:pPr>
      <w:spacing w:after="100" w:line="278" w:lineRule="auto"/>
      <w:ind w:left="1920"/>
    </w:pPr>
    <w:rPr>
      <w:rFonts w:eastAsiaTheme="minorEastAsia"/>
      <w:szCs w:val="24"/>
      <w:lang w:eastAsia="en-GB"/>
    </w:rPr>
  </w:style>
  <w:style w:type="character" w:styleId="Hyperlink">
    <w:name w:val="Hyperlink"/>
    <w:basedOn w:val="DefaultParagraphFont"/>
    <w:uiPriority w:val="99"/>
    <w:unhideWhenUsed/>
    <w:rsid w:val="00CD0838"/>
    <w:rPr>
      <w:color w:val="467886" w:themeColor="hyperlink"/>
      <w:u w:val="single"/>
    </w:rPr>
  </w:style>
  <w:style w:type="character" w:customStyle="1" w:styleId="UnresolvedMention1">
    <w:name w:val="Unresolved Mention1"/>
    <w:basedOn w:val="DefaultParagraphFont"/>
    <w:uiPriority w:val="99"/>
    <w:semiHidden/>
    <w:unhideWhenUsed/>
    <w:rsid w:val="00CD0838"/>
    <w:rPr>
      <w:color w:val="605E5C"/>
      <w:shd w:val="clear" w:color="auto" w:fill="E1DFDD"/>
    </w:rPr>
  </w:style>
  <w:style w:type="character" w:customStyle="1" w:styleId="Mention1">
    <w:name w:val="Mention1"/>
    <w:basedOn w:val="DefaultParagraphFont"/>
    <w:uiPriority w:val="99"/>
    <w:unhideWhenUsed/>
    <w:rsid w:val="004905E8"/>
    <w:rPr>
      <w:color w:val="2B579A"/>
      <w:shd w:val="clear" w:color="auto" w:fill="E1DFDD"/>
    </w:rPr>
  </w:style>
  <w:style w:type="character" w:styleId="FollowedHyperlink">
    <w:name w:val="FollowedHyperlink"/>
    <w:basedOn w:val="DefaultParagraphFont"/>
    <w:uiPriority w:val="99"/>
    <w:semiHidden/>
    <w:unhideWhenUsed/>
    <w:rsid w:val="007B3DC9"/>
    <w:rPr>
      <w:color w:val="96607D" w:themeColor="followedHyperlink"/>
      <w:u w:val="single"/>
    </w:rPr>
  </w:style>
  <w:style w:type="character" w:styleId="UnresolvedMention">
    <w:name w:val="Unresolved Mention"/>
    <w:basedOn w:val="DefaultParagraphFont"/>
    <w:uiPriority w:val="99"/>
    <w:semiHidden/>
    <w:unhideWhenUsed/>
    <w:rsid w:val="004F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628">
      <w:bodyDiv w:val="1"/>
      <w:marLeft w:val="0"/>
      <w:marRight w:val="0"/>
      <w:marTop w:val="0"/>
      <w:marBottom w:val="0"/>
      <w:divBdr>
        <w:top w:val="none" w:sz="0" w:space="0" w:color="auto"/>
        <w:left w:val="none" w:sz="0" w:space="0" w:color="auto"/>
        <w:bottom w:val="none" w:sz="0" w:space="0" w:color="auto"/>
        <w:right w:val="none" w:sz="0" w:space="0" w:color="auto"/>
      </w:divBdr>
    </w:div>
    <w:div w:id="34934013">
      <w:bodyDiv w:val="1"/>
      <w:marLeft w:val="0"/>
      <w:marRight w:val="0"/>
      <w:marTop w:val="0"/>
      <w:marBottom w:val="0"/>
      <w:divBdr>
        <w:top w:val="none" w:sz="0" w:space="0" w:color="auto"/>
        <w:left w:val="none" w:sz="0" w:space="0" w:color="auto"/>
        <w:bottom w:val="none" w:sz="0" w:space="0" w:color="auto"/>
        <w:right w:val="none" w:sz="0" w:space="0" w:color="auto"/>
      </w:divBdr>
    </w:div>
    <w:div w:id="65685064">
      <w:bodyDiv w:val="1"/>
      <w:marLeft w:val="0"/>
      <w:marRight w:val="0"/>
      <w:marTop w:val="0"/>
      <w:marBottom w:val="0"/>
      <w:divBdr>
        <w:top w:val="none" w:sz="0" w:space="0" w:color="auto"/>
        <w:left w:val="none" w:sz="0" w:space="0" w:color="auto"/>
        <w:bottom w:val="none" w:sz="0" w:space="0" w:color="auto"/>
        <w:right w:val="none" w:sz="0" w:space="0" w:color="auto"/>
      </w:divBdr>
    </w:div>
    <w:div w:id="69891480">
      <w:bodyDiv w:val="1"/>
      <w:marLeft w:val="0"/>
      <w:marRight w:val="0"/>
      <w:marTop w:val="0"/>
      <w:marBottom w:val="0"/>
      <w:divBdr>
        <w:top w:val="none" w:sz="0" w:space="0" w:color="auto"/>
        <w:left w:val="none" w:sz="0" w:space="0" w:color="auto"/>
        <w:bottom w:val="none" w:sz="0" w:space="0" w:color="auto"/>
        <w:right w:val="none" w:sz="0" w:space="0" w:color="auto"/>
      </w:divBdr>
    </w:div>
    <w:div w:id="179634776">
      <w:bodyDiv w:val="1"/>
      <w:marLeft w:val="0"/>
      <w:marRight w:val="0"/>
      <w:marTop w:val="0"/>
      <w:marBottom w:val="0"/>
      <w:divBdr>
        <w:top w:val="none" w:sz="0" w:space="0" w:color="auto"/>
        <w:left w:val="none" w:sz="0" w:space="0" w:color="auto"/>
        <w:bottom w:val="none" w:sz="0" w:space="0" w:color="auto"/>
        <w:right w:val="none" w:sz="0" w:space="0" w:color="auto"/>
      </w:divBdr>
    </w:div>
    <w:div w:id="202137391">
      <w:bodyDiv w:val="1"/>
      <w:marLeft w:val="0"/>
      <w:marRight w:val="0"/>
      <w:marTop w:val="0"/>
      <w:marBottom w:val="0"/>
      <w:divBdr>
        <w:top w:val="none" w:sz="0" w:space="0" w:color="auto"/>
        <w:left w:val="none" w:sz="0" w:space="0" w:color="auto"/>
        <w:bottom w:val="none" w:sz="0" w:space="0" w:color="auto"/>
        <w:right w:val="none" w:sz="0" w:space="0" w:color="auto"/>
      </w:divBdr>
    </w:div>
    <w:div w:id="228999788">
      <w:bodyDiv w:val="1"/>
      <w:marLeft w:val="0"/>
      <w:marRight w:val="0"/>
      <w:marTop w:val="0"/>
      <w:marBottom w:val="0"/>
      <w:divBdr>
        <w:top w:val="none" w:sz="0" w:space="0" w:color="auto"/>
        <w:left w:val="none" w:sz="0" w:space="0" w:color="auto"/>
        <w:bottom w:val="none" w:sz="0" w:space="0" w:color="auto"/>
        <w:right w:val="none" w:sz="0" w:space="0" w:color="auto"/>
      </w:divBdr>
    </w:div>
    <w:div w:id="230316217">
      <w:bodyDiv w:val="1"/>
      <w:marLeft w:val="0"/>
      <w:marRight w:val="0"/>
      <w:marTop w:val="0"/>
      <w:marBottom w:val="0"/>
      <w:divBdr>
        <w:top w:val="none" w:sz="0" w:space="0" w:color="auto"/>
        <w:left w:val="none" w:sz="0" w:space="0" w:color="auto"/>
        <w:bottom w:val="none" w:sz="0" w:space="0" w:color="auto"/>
        <w:right w:val="none" w:sz="0" w:space="0" w:color="auto"/>
      </w:divBdr>
    </w:div>
    <w:div w:id="284511437">
      <w:bodyDiv w:val="1"/>
      <w:marLeft w:val="0"/>
      <w:marRight w:val="0"/>
      <w:marTop w:val="0"/>
      <w:marBottom w:val="0"/>
      <w:divBdr>
        <w:top w:val="none" w:sz="0" w:space="0" w:color="auto"/>
        <w:left w:val="none" w:sz="0" w:space="0" w:color="auto"/>
        <w:bottom w:val="none" w:sz="0" w:space="0" w:color="auto"/>
        <w:right w:val="none" w:sz="0" w:space="0" w:color="auto"/>
      </w:divBdr>
    </w:div>
    <w:div w:id="439371460">
      <w:bodyDiv w:val="1"/>
      <w:marLeft w:val="0"/>
      <w:marRight w:val="0"/>
      <w:marTop w:val="0"/>
      <w:marBottom w:val="0"/>
      <w:divBdr>
        <w:top w:val="none" w:sz="0" w:space="0" w:color="auto"/>
        <w:left w:val="none" w:sz="0" w:space="0" w:color="auto"/>
        <w:bottom w:val="none" w:sz="0" w:space="0" w:color="auto"/>
        <w:right w:val="none" w:sz="0" w:space="0" w:color="auto"/>
      </w:divBdr>
    </w:div>
    <w:div w:id="468208761">
      <w:bodyDiv w:val="1"/>
      <w:marLeft w:val="0"/>
      <w:marRight w:val="0"/>
      <w:marTop w:val="0"/>
      <w:marBottom w:val="0"/>
      <w:divBdr>
        <w:top w:val="none" w:sz="0" w:space="0" w:color="auto"/>
        <w:left w:val="none" w:sz="0" w:space="0" w:color="auto"/>
        <w:bottom w:val="none" w:sz="0" w:space="0" w:color="auto"/>
        <w:right w:val="none" w:sz="0" w:space="0" w:color="auto"/>
      </w:divBdr>
    </w:div>
    <w:div w:id="494762654">
      <w:bodyDiv w:val="1"/>
      <w:marLeft w:val="0"/>
      <w:marRight w:val="0"/>
      <w:marTop w:val="0"/>
      <w:marBottom w:val="0"/>
      <w:divBdr>
        <w:top w:val="none" w:sz="0" w:space="0" w:color="auto"/>
        <w:left w:val="none" w:sz="0" w:space="0" w:color="auto"/>
        <w:bottom w:val="none" w:sz="0" w:space="0" w:color="auto"/>
        <w:right w:val="none" w:sz="0" w:space="0" w:color="auto"/>
      </w:divBdr>
    </w:div>
    <w:div w:id="508562650">
      <w:bodyDiv w:val="1"/>
      <w:marLeft w:val="0"/>
      <w:marRight w:val="0"/>
      <w:marTop w:val="0"/>
      <w:marBottom w:val="0"/>
      <w:divBdr>
        <w:top w:val="none" w:sz="0" w:space="0" w:color="auto"/>
        <w:left w:val="none" w:sz="0" w:space="0" w:color="auto"/>
        <w:bottom w:val="none" w:sz="0" w:space="0" w:color="auto"/>
        <w:right w:val="none" w:sz="0" w:space="0" w:color="auto"/>
      </w:divBdr>
    </w:div>
    <w:div w:id="523715994">
      <w:bodyDiv w:val="1"/>
      <w:marLeft w:val="0"/>
      <w:marRight w:val="0"/>
      <w:marTop w:val="0"/>
      <w:marBottom w:val="0"/>
      <w:divBdr>
        <w:top w:val="none" w:sz="0" w:space="0" w:color="auto"/>
        <w:left w:val="none" w:sz="0" w:space="0" w:color="auto"/>
        <w:bottom w:val="none" w:sz="0" w:space="0" w:color="auto"/>
        <w:right w:val="none" w:sz="0" w:space="0" w:color="auto"/>
      </w:divBdr>
    </w:div>
    <w:div w:id="544175721">
      <w:bodyDiv w:val="1"/>
      <w:marLeft w:val="0"/>
      <w:marRight w:val="0"/>
      <w:marTop w:val="0"/>
      <w:marBottom w:val="0"/>
      <w:divBdr>
        <w:top w:val="none" w:sz="0" w:space="0" w:color="auto"/>
        <w:left w:val="none" w:sz="0" w:space="0" w:color="auto"/>
        <w:bottom w:val="none" w:sz="0" w:space="0" w:color="auto"/>
        <w:right w:val="none" w:sz="0" w:space="0" w:color="auto"/>
      </w:divBdr>
    </w:div>
    <w:div w:id="579828977">
      <w:bodyDiv w:val="1"/>
      <w:marLeft w:val="0"/>
      <w:marRight w:val="0"/>
      <w:marTop w:val="0"/>
      <w:marBottom w:val="0"/>
      <w:divBdr>
        <w:top w:val="none" w:sz="0" w:space="0" w:color="auto"/>
        <w:left w:val="none" w:sz="0" w:space="0" w:color="auto"/>
        <w:bottom w:val="none" w:sz="0" w:space="0" w:color="auto"/>
        <w:right w:val="none" w:sz="0" w:space="0" w:color="auto"/>
      </w:divBdr>
    </w:div>
    <w:div w:id="622614874">
      <w:bodyDiv w:val="1"/>
      <w:marLeft w:val="0"/>
      <w:marRight w:val="0"/>
      <w:marTop w:val="0"/>
      <w:marBottom w:val="0"/>
      <w:divBdr>
        <w:top w:val="none" w:sz="0" w:space="0" w:color="auto"/>
        <w:left w:val="none" w:sz="0" w:space="0" w:color="auto"/>
        <w:bottom w:val="none" w:sz="0" w:space="0" w:color="auto"/>
        <w:right w:val="none" w:sz="0" w:space="0" w:color="auto"/>
      </w:divBdr>
    </w:div>
    <w:div w:id="631178233">
      <w:bodyDiv w:val="1"/>
      <w:marLeft w:val="0"/>
      <w:marRight w:val="0"/>
      <w:marTop w:val="0"/>
      <w:marBottom w:val="0"/>
      <w:divBdr>
        <w:top w:val="none" w:sz="0" w:space="0" w:color="auto"/>
        <w:left w:val="none" w:sz="0" w:space="0" w:color="auto"/>
        <w:bottom w:val="none" w:sz="0" w:space="0" w:color="auto"/>
        <w:right w:val="none" w:sz="0" w:space="0" w:color="auto"/>
      </w:divBdr>
    </w:div>
    <w:div w:id="726995410">
      <w:bodyDiv w:val="1"/>
      <w:marLeft w:val="0"/>
      <w:marRight w:val="0"/>
      <w:marTop w:val="0"/>
      <w:marBottom w:val="0"/>
      <w:divBdr>
        <w:top w:val="none" w:sz="0" w:space="0" w:color="auto"/>
        <w:left w:val="none" w:sz="0" w:space="0" w:color="auto"/>
        <w:bottom w:val="none" w:sz="0" w:space="0" w:color="auto"/>
        <w:right w:val="none" w:sz="0" w:space="0" w:color="auto"/>
      </w:divBdr>
    </w:div>
    <w:div w:id="753284173">
      <w:bodyDiv w:val="1"/>
      <w:marLeft w:val="0"/>
      <w:marRight w:val="0"/>
      <w:marTop w:val="0"/>
      <w:marBottom w:val="0"/>
      <w:divBdr>
        <w:top w:val="none" w:sz="0" w:space="0" w:color="auto"/>
        <w:left w:val="none" w:sz="0" w:space="0" w:color="auto"/>
        <w:bottom w:val="none" w:sz="0" w:space="0" w:color="auto"/>
        <w:right w:val="none" w:sz="0" w:space="0" w:color="auto"/>
      </w:divBdr>
    </w:div>
    <w:div w:id="767510147">
      <w:bodyDiv w:val="1"/>
      <w:marLeft w:val="0"/>
      <w:marRight w:val="0"/>
      <w:marTop w:val="0"/>
      <w:marBottom w:val="0"/>
      <w:divBdr>
        <w:top w:val="none" w:sz="0" w:space="0" w:color="auto"/>
        <w:left w:val="none" w:sz="0" w:space="0" w:color="auto"/>
        <w:bottom w:val="none" w:sz="0" w:space="0" w:color="auto"/>
        <w:right w:val="none" w:sz="0" w:space="0" w:color="auto"/>
      </w:divBdr>
    </w:div>
    <w:div w:id="769007031">
      <w:bodyDiv w:val="1"/>
      <w:marLeft w:val="0"/>
      <w:marRight w:val="0"/>
      <w:marTop w:val="0"/>
      <w:marBottom w:val="0"/>
      <w:divBdr>
        <w:top w:val="none" w:sz="0" w:space="0" w:color="auto"/>
        <w:left w:val="none" w:sz="0" w:space="0" w:color="auto"/>
        <w:bottom w:val="none" w:sz="0" w:space="0" w:color="auto"/>
        <w:right w:val="none" w:sz="0" w:space="0" w:color="auto"/>
      </w:divBdr>
    </w:div>
    <w:div w:id="832599549">
      <w:bodyDiv w:val="1"/>
      <w:marLeft w:val="0"/>
      <w:marRight w:val="0"/>
      <w:marTop w:val="0"/>
      <w:marBottom w:val="0"/>
      <w:divBdr>
        <w:top w:val="none" w:sz="0" w:space="0" w:color="auto"/>
        <w:left w:val="none" w:sz="0" w:space="0" w:color="auto"/>
        <w:bottom w:val="none" w:sz="0" w:space="0" w:color="auto"/>
        <w:right w:val="none" w:sz="0" w:space="0" w:color="auto"/>
      </w:divBdr>
    </w:div>
    <w:div w:id="842864284">
      <w:bodyDiv w:val="1"/>
      <w:marLeft w:val="0"/>
      <w:marRight w:val="0"/>
      <w:marTop w:val="0"/>
      <w:marBottom w:val="0"/>
      <w:divBdr>
        <w:top w:val="none" w:sz="0" w:space="0" w:color="auto"/>
        <w:left w:val="none" w:sz="0" w:space="0" w:color="auto"/>
        <w:bottom w:val="none" w:sz="0" w:space="0" w:color="auto"/>
        <w:right w:val="none" w:sz="0" w:space="0" w:color="auto"/>
      </w:divBdr>
    </w:div>
    <w:div w:id="862983037">
      <w:bodyDiv w:val="1"/>
      <w:marLeft w:val="0"/>
      <w:marRight w:val="0"/>
      <w:marTop w:val="0"/>
      <w:marBottom w:val="0"/>
      <w:divBdr>
        <w:top w:val="none" w:sz="0" w:space="0" w:color="auto"/>
        <w:left w:val="none" w:sz="0" w:space="0" w:color="auto"/>
        <w:bottom w:val="none" w:sz="0" w:space="0" w:color="auto"/>
        <w:right w:val="none" w:sz="0" w:space="0" w:color="auto"/>
      </w:divBdr>
    </w:div>
    <w:div w:id="872309018">
      <w:bodyDiv w:val="1"/>
      <w:marLeft w:val="0"/>
      <w:marRight w:val="0"/>
      <w:marTop w:val="0"/>
      <w:marBottom w:val="0"/>
      <w:divBdr>
        <w:top w:val="none" w:sz="0" w:space="0" w:color="auto"/>
        <w:left w:val="none" w:sz="0" w:space="0" w:color="auto"/>
        <w:bottom w:val="none" w:sz="0" w:space="0" w:color="auto"/>
        <w:right w:val="none" w:sz="0" w:space="0" w:color="auto"/>
      </w:divBdr>
    </w:div>
    <w:div w:id="922644278">
      <w:bodyDiv w:val="1"/>
      <w:marLeft w:val="0"/>
      <w:marRight w:val="0"/>
      <w:marTop w:val="0"/>
      <w:marBottom w:val="0"/>
      <w:divBdr>
        <w:top w:val="none" w:sz="0" w:space="0" w:color="auto"/>
        <w:left w:val="none" w:sz="0" w:space="0" w:color="auto"/>
        <w:bottom w:val="none" w:sz="0" w:space="0" w:color="auto"/>
        <w:right w:val="none" w:sz="0" w:space="0" w:color="auto"/>
      </w:divBdr>
    </w:div>
    <w:div w:id="937906315">
      <w:bodyDiv w:val="1"/>
      <w:marLeft w:val="0"/>
      <w:marRight w:val="0"/>
      <w:marTop w:val="0"/>
      <w:marBottom w:val="0"/>
      <w:divBdr>
        <w:top w:val="none" w:sz="0" w:space="0" w:color="auto"/>
        <w:left w:val="none" w:sz="0" w:space="0" w:color="auto"/>
        <w:bottom w:val="none" w:sz="0" w:space="0" w:color="auto"/>
        <w:right w:val="none" w:sz="0" w:space="0" w:color="auto"/>
      </w:divBdr>
    </w:div>
    <w:div w:id="944264635">
      <w:bodyDiv w:val="1"/>
      <w:marLeft w:val="0"/>
      <w:marRight w:val="0"/>
      <w:marTop w:val="0"/>
      <w:marBottom w:val="0"/>
      <w:divBdr>
        <w:top w:val="none" w:sz="0" w:space="0" w:color="auto"/>
        <w:left w:val="none" w:sz="0" w:space="0" w:color="auto"/>
        <w:bottom w:val="none" w:sz="0" w:space="0" w:color="auto"/>
        <w:right w:val="none" w:sz="0" w:space="0" w:color="auto"/>
      </w:divBdr>
    </w:div>
    <w:div w:id="953441355">
      <w:bodyDiv w:val="1"/>
      <w:marLeft w:val="0"/>
      <w:marRight w:val="0"/>
      <w:marTop w:val="0"/>
      <w:marBottom w:val="0"/>
      <w:divBdr>
        <w:top w:val="none" w:sz="0" w:space="0" w:color="auto"/>
        <w:left w:val="none" w:sz="0" w:space="0" w:color="auto"/>
        <w:bottom w:val="none" w:sz="0" w:space="0" w:color="auto"/>
        <w:right w:val="none" w:sz="0" w:space="0" w:color="auto"/>
      </w:divBdr>
    </w:div>
    <w:div w:id="971835285">
      <w:bodyDiv w:val="1"/>
      <w:marLeft w:val="0"/>
      <w:marRight w:val="0"/>
      <w:marTop w:val="0"/>
      <w:marBottom w:val="0"/>
      <w:divBdr>
        <w:top w:val="none" w:sz="0" w:space="0" w:color="auto"/>
        <w:left w:val="none" w:sz="0" w:space="0" w:color="auto"/>
        <w:bottom w:val="none" w:sz="0" w:space="0" w:color="auto"/>
        <w:right w:val="none" w:sz="0" w:space="0" w:color="auto"/>
      </w:divBdr>
    </w:div>
    <w:div w:id="978339507">
      <w:bodyDiv w:val="1"/>
      <w:marLeft w:val="0"/>
      <w:marRight w:val="0"/>
      <w:marTop w:val="0"/>
      <w:marBottom w:val="0"/>
      <w:divBdr>
        <w:top w:val="none" w:sz="0" w:space="0" w:color="auto"/>
        <w:left w:val="none" w:sz="0" w:space="0" w:color="auto"/>
        <w:bottom w:val="none" w:sz="0" w:space="0" w:color="auto"/>
        <w:right w:val="none" w:sz="0" w:space="0" w:color="auto"/>
      </w:divBdr>
    </w:div>
    <w:div w:id="1018854779">
      <w:bodyDiv w:val="1"/>
      <w:marLeft w:val="0"/>
      <w:marRight w:val="0"/>
      <w:marTop w:val="0"/>
      <w:marBottom w:val="0"/>
      <w:divBdr>
        <w:top w:val="none" w:sz="0" w:space="0" w:color="auto"/>
        <w:left w:val="none" w:sz="0" w:space="0" w:color="auto"/>
        <w:bottom w:val="none" w:sz="0" w:space="0" w:color="auto"/>
        <w:right w:val="none" w:sz="0" w:space="0" w:color="auto"/>
      </w:divBdr>
    </w:div>
    <w:div w:id="1065949461">
      <w:bodyDiv w:val="1"/>
      <w:marLeft w:val="0"/>
      <w:marRight w:val="0"/>
      <w:marTop w:val="0"/>
      <w:marBottom w:val="0"/>
      <w:divBdr>
        <w:top w:val="none" w:sz="0" w:space="0" w:color="auto"/>
        <w:left w:val="none" w:sz="0" w:space="0" w:color="auto"/>
        <w:bottom w:val="none" w:sz="0" w:space="0" w:color="auto"/>
        <w:right w:val="none" w:sz="0" w:space="0" w:color="auto"/>
      </w:divBdr>
    </w:div>
    <w:div w:id="1096553947">
      <w:bodyDiv w:val="1"/>
      <w:marLeft w:val="0"/>
      <w:marRight w:val="0"/>
      <w:marTop w:val="0"/>
      <w:marBottom w:val="0"/>
      <w:divBdr>
        <w:top w:val="none" w:sz="0" w:space="0" w:color="auto"/>
        <w:left w:val="none" w:sz="0" w:space="0" w:color="auto"/>
        <w:bottom w:val="none" w:sz="0" w:space="0" w:color="auto"/>
        <w:right w:val="none" w:sz="0" w:space="0" w:color="auto"/>
      </w:divBdr>
    </w:div>
    <w:div w:id="1104106853">
      <w:bodyDiv w:val="1"/>
      <w:marLeft w:val="0"/>
      <w:marRight w:val="0"/>
      <w:marTop w:val="0"/>
      <w:marBottom w:val="0"/>
      <w:divBdr>
        <w:top w:val="none" w:sz="0" w:space="0" w:color="auto"/>
        <w:left w:val="none" w:sz="0" w:space="0" w:color="auto"/>
        <w:bottom w:val="none" w:sz="0" w:space="0" w:color="auto"/>
        <w:right w:val="none" w:sz="0" w:space="0" w:color="auto"/>
      </w:divBdr>
    </w:div>
    <w:div w:id="1127506619">
      <w:bodyDiv w:val="1"/>
      <w:marLeft w:val="0"/>
      <w:marRight w:val="0"/>
      <w:marTop w:val="0"/>
      <w:marBottom w:val="0"/>
      <w:divBdr>
        <w:top w:val="none" w:sz="0" w:space="0" w:color="auto"/>
        <w:left w:val="none" w:sz="0" w:space="0" w:color="auto"/>
        <w:bottom w:val="none" w:sz="0" w:space="0" w:color="auto"/>
        <w:right w:val="none" w:sz="0" w:space="0" w:color="auto"/>
      </w:divBdr>
    </w:div>
    <w:div w:id="1145701977">
      <w:bodyDiv w:val="1"/>
      <w:marLeft w:val="0"/>
      <w:marRight w:val="0"/>
      <w:marTop w:val="0"/>
      <w:marBottom w:val="0"/>
      <w:divBdr>
        <w:top w:val="none" w:sz="0" w:space="0" w:color="auto"/>
        <w:left w:val="none" w:sz="0" w:space="0" w:color="auto"/>
        <w:bottom w:val="none" w:sz="0" w:space="0" w:color="auto"/>
        <w:right w:val="none" w:sz="0" w:space="0" w:color="auto"/>
      </w:divBdr>
    </w:div>
    <w:div w:id="1222253301">
      <w:bodyDiv w:val="1"/>
      <w:marLeft w:val="0"/>
      <w:marRight w:val="0"/>
      <w:marTop w:val="0"/>
      <w:marBottom w:val="0"/>
      <w:divBdr>
        <w:top w:val="none" w:sz="0" w:space="0" w:color="auto"/>
        <w:left w:val="none" w:sz="0" w:space="0" w:color="auto"/>
        <w:bottom w:val="none" w:sz="0" w:space="0" w:color="auto"/>
        <w:right w:val="none" w:sz="0" w:space="0" w:color="auto"/>
      </w:divBdr>
    </w:div>
    <w:div w:id="1254163629">
      <w:bodyDiv w:val="1"/>
      <w:marLeft w:val="0"/>
      <w:marRight w:val="0"/>
      <w:marTop w:val="0"/>
      <w:marBottom w:val="0"/>
      <w:divBdr>
        <w:top w:val="none" w:sz="0" w:space="0" w:color="auto"/>
        <w:left w:val="none" w:sz="0" w:space="0" w:color="auto"/>
        <w:bottom w:val="none" w:sz="0" w:space="0" w:color="auto"/>
        <w:right w:val="none" w:sz="0" w:space="0" w:color="auto"/>
      </w:divBdr>
    </w:div>
    <w:div w:id="1263295692">
      <w:bodyDiv w:val="1"/>
      <w:marLeft w:val="0"/>
      <w:marRight w:val="0"/>
      <w:marTop w:val="0"/>
      <w:marBottom w:val="0"/>
      <w:divBdr>
        <w:top w:val="none" w:sz="0" w:space="0" w:color="auto"/>
        <w:left w:val="none" w:sz="0" w:space="0" w:color="auto"/>
        <w:bottom w:val="none" w:sz="0" w:space="0" w:color="auto"/>
        <w:right w:val="none" w:sz="0" w:space="0" w:color="auto"/>
      </w:divBdr>
    </w:div>
    <w:div w:id="1302884993">
      <w:bodyDiv w:val="1"/>
      <w:marLeft w:val="0"/>
      <w:marRight w:val="0"/>
      <w:marTop w:val="0"/>
      <w:marBottom w:val="0"/>
      <w:divBdr>
        <w:top w:val="none" w:sz="0" w:space="0" w:color="auto"/>
        <w:left w:val="none" w:sz="0" w:space="0" w:color="auto"/>
        <w:bottom w:val="none" w:sz="0" w:space="0" w:color="auto"/>
        <w:right w:val="none" w:sz="0" w:space="0" w:color="auto"/>
      </w:divBdr>
    </w:div>
    <w:div w:id="1328705455">
      <w:bodyDiv w:val="1"/>
      <w:marLeft w:val="0"/>
      <w:marRight w:val="0"/>
      <w:marTop w:val="0"/>
      <w:marBottom w:val="0"/>
      <w:divBdr>
        <w:top w:val="none" w:sz="0" w:space="0" w:color="auto"/>
        <w:left w:val="none" w:sz="0" w:space="0" w:color="auto"/>
        <w:bottom w:val="none" w:sz="0" w:space="0" w:color="auto"/>
        <w:right w:val="none" w:sz="0" w:space="0" w:color="auto"/>
      </w:divBdr>
    </w:div>
    <w:div w:id="1338651311">
      <w:bodyDiv w:val="1"/>
      <w:marLeft w:val="0"/>
      <w:marRight w:val="0"/>
      <w:marTop w:val="0"/>
      <w:marBottom w:val="0"/>
      <w:divBdr>
        <w:top w:val="none" w:sz="0" w:space="0" w:color="auto"/>
        <w:left w:val="none" w:sz="0" w:space="0" w:color="auto"/>
        <w:bottom w:val="none" w:sz="0" w:space="0" w:color="auto"/>
        <w:right w:val="none" w:sz="0" w:space="0" w:color="auto"/>
      </w:divBdr>
    </w:div>
    <w:div w:id="1408843577">
      <w:bodyDiv w:val="1"/>
      <w:marLeft w:val="0"/>
      <w:marRight w:val="0"/>
      <w:marTop w:val="0"/>
      <w:marBottom w:val="0"/>
      <w:divBdr>
        <w:top w:val="none" w:sz="0" w:space="0" w:color="auto"/>
        <w:left w:val="none" w:sz="0" w:space="0" w:color="auto"/>
        <w:bottom w:val="none" w:sz="0" w:space="0" w:color="auto"/>
        <w:right w:val="none" w:sz="0" w:space="0" w:color="auto"/>
      </w:divBdr>
    </w:div>
    <w:div w:id="1465196720">
      <w:bodyDiv w:val="1"/>
      <w:marLeft w:val="0"/>
      <w:marRight w:val="0"/>
      <w:marTop w:val="0"/>
      <w:marBottom w:val="0"/>
      <w:divBdr>
        <w:top w:val="none" w:sz="0" w:space="0" w:color="auto"/>
        <w:left w:val="none" w:sz="0" w:space="0" w:color="auto"/>
        <w:bottom w:val="none" w:sz="0" w:space="0" w:color="auto"/>
        <w:right w:val="none" w:sz="0" w:space="0" w:color="auto"/>
      </w:divBdr>
    </w:div>
    <w:div w:id="1490366492">
      <w:bodyDiv w:val="1"/>
      <w:marLeft w:val="0"/>
      <w:marRight w:val="0"/>
      <w:marTop w:val="0"/>
      <w:marBottom w:val="0"/>
      <w:divBdr>
        <w:top w:val="none" w:sz="0" w:space="0" w:color="auto"/>
        <w:left w:val="none" w:sz="0" w:space="0" w:color="auto"/>
        <w:bottom w:val="none" w:sz="0" w:space="0" w:color="auto"/>
        <w:right w:val="none" w:sz="0" w:space="0" w:color="auto"/>
      </w:divBdr>
    </w:div>
    <w:div w:id="1577932688">
      <w:bodyDiv w:val="1"/>
      <w:marLeft w:val="0"/>
      <w:marRight w:val="0"/>
      <w:marTop w:val="0"/>
      <w:marBottom w:val="0"/>
      <w:divBdr>
        <w:top w:val="none" w:sz="0" w:space="0" w:color="auto"/>
        <w:left w:val="none" w:sz="0" w:space="0" w:color="auto"/>
        <w:bottom w:val="none" w:sz="0" w:space="0" w:color="auto"/>
        <w:right w:val="none" w:sz="0" w:space="0" w:color="auto"/>
      </w:divBdr>
    </w:div>
    <w:div w:id="1586498401">
      <w:bodyDiv w:val="1"/>
      <w:marLeft w:val="0"/>
      <w:marRight w:val="0"/>
      <w:marTop w:val="0"/>
      <w:marBottom w:val="0"/>
      <w:divBdr>
        <w:top w:val="none" w:sz="0" w:space="0" w:color="auto"/>
        <w:left w:val="none" w:sz="0" w:space="0" w:color="auto"/>
        <w:bottom w:val="none" w:sz="0" w:space="0" w:color="auto"/>
        <w:right w:val="none" w:sz="0" w:space="0" w:color="auto"/>
      </w:divBdr>
    </w:div>
    <w:div w:id="1624538624">
      <w:bodyDiv w:val="1"/>
      <w:marLeft w:val="0"/>
      <w:marRight w:val="0"/>
      <w:marTop w:val="0"/>
      <w:marBottom w:val="0"/>
      <w:divBdr>
        <w:top w:val="none" w:sz="0" w:space="0" w:color="auto"/>
        <w:left w:val="none" w:sz="0" w:space="0" w:color="auto"/>
        <w:bottom w:val="none" w:sz="0" w:space="0" w:color="auto"/>
        <w:right w:val="none" w:sz="0" w:space="0" w:color="auto"/>
      </w:divBdr>
    </w:div>
    <w:div w:id="1646927342">
      <w:bodyDiv w:val="1"/>
      <w:marLeft w:val="0"/>
      <w:marRight w:val="0"/>
      <w:marTop w:val="0"/>
      <w:marBottom w:val="0"/>
      <w:divBdr>
        <w:top w:val="none" w:sz="0" w:space="0" w:color="auto"/>
        <w:left w:val="none" w:sz="0" w:space="0" w:color="auto"/>
        <w:bottom w:val="none" w:sz="0" w:space="0" w:color="auto"/>
        <w:right w:val="none" w:sz="0" w:space="0" w:color="auto"/>
      </w:divBdr>
    </w:div>
    <w:div w:id="1722634270">
      <w:bodyDiv w:val="1"/>
      <w:marLeft w:val="0"/>
      <w:marRight w:val="0"/>
      <w:marTop w:val="0"/>
      <w:marBottom w:val="0"/>
      <w:divBdr>
        <w:top w:val="none" w:sz="0" w:space="0" w:color="auto"/>
        <w:left w:val="none" w:sz="0" w:space="0" w:color="auto"/>
        <w:bottom w:val="none" w:sz="0" w:space="0" w:color="auto"/>
        <w:right w:val="none" w:sz="0" w:space="0" w:color="auto"/>
      </w:divBdr>
    </w:div>
    <w:div w:id="1772623653">
      <w:bodyDiv w:val="1"/>
      <w:marLeft w:val="0"/>
      <w:marRight w:val="0"/>
      <w:marTop w:val="0"/>
      <w:marBottom w:val="0"/>
      <w:divBdr>
        <w:top w:val="none" w:sz="0" w:space="0" w:color="auto"/>
        <w:left w:val="none" w:sz="0" w:space="0" w:color="auto"/>
        <w:bottom w:val="none" w:sz="0" w:space="0" w:color="auto"/>
        <w:right w:val="none" w:sz="0" w:space="0" w:color="auto"/>
      </w:divBdr>
    </w:div>
    <w:div w:id="1777821246">
      <w:bodyDiv w:val="1"/>
      <w:marLeft w:val="0"/>
      <w:marRight w:val="0"/>
      <w:marTop w:val="0"/>
      <w:marBottom w:val="0"/>
      <w:divBdr>
        <w:top w:val="none" w:sz="0" w:space="0" w:color="auto"/>
        <w:left w:val="none" w:sz="0" w:space="0" w:color="auto"/>
        <w:bottom w:val="none" w:sz="0" w:space="0" w:color="auto"/>
        <w:right w:val="none" w:sz="0" w:space="0" w:color="auto"/>
      </w:divBdr>
    </w:div>
    <w:div w:id="1785806193">
      <w:bodyDiv w:val="1"/>
      <w:marLeft w:val="0"/>
      <w:marRight w:val="0"/>
      <w:marTop w:val="0"/>
      <w:marBottom w:val="0"/>
      <w:divBdr>
        <w:top w:val="none" w:sz="0" w:space="0" w:color="auto"/>
        <w:left w:val="none" w:sz="0" w:space="0" w:color="auto"/>
        <w:bottom w:val="none" w:sz="0" w:space="0" w:color="auto"/>
        <w:right w:val="none" w:sz="0" w:space="0" w:color="auto"/>
      </w:divBdr>
    </w:div>
    <w:div w:id="1819031985">
      <w:bodyDiv w:val="1"/>
      <w:marLeft w:val="0"/>
      <w:marRight w:val="0"/>
      <w:marTop w:val="0"/>
      <w:marBottom w:val="0"/>
      <w:divBdr>
        <w:top w:val="none" w:sz="0" w:space="0" w:color="auto"/>
        <w:left w:val="none" w:sz="0" w:space="0" w:color="auto"/>
        <w:bottom w:val="none" w:sz="0" w:space="0" w:color="auto"/>
        <w:right w:val="none" w:sz="0" w:space="0" w:color="auto"/>
      </w:divBdr>
    </w:div>
    <w:div w:id="1826359660">
      <w:bodyDiv w:val="1"/>
      <w:marLeft w:val="0"/>
      <w:marRight w:val="0"/>
      <w:marTop w:val="0"/>
      <w:marBottom w:val="0"/>
      <w:divBdr>
        <w:top w:val="none" w:sz="0" w:space="0" w:color="auto"/>
        <w:left w:val="none" w:sz="0" w:space="0" w:color="auto"/>
        <w:bottom w:val="none" w:sz="0" w:space="0" w:color="auto"/>
        <w:right w:val="none" w:sz="0" w:space="0" w:color="auto"/>
      </w:divBdr>
    </w:div>
    <w:div w:id="1848012135">
      <w:bodyDiv w:val="1"/>
      <w:marLeft w:val="0"/>
      <w:marRight w:val="0"/>
      <w:marTop w:val="0"/>
      <w:marBottom w:val="0"/>
      <w:divBdr>
        <w:top w:val="none" w:sz="0" w:space="0" w:color="auto"/>
        <w:left w:val="none" w:sz="0" w:space="0" w:color="auto"/>
        <w:bottom w:val="none" w:sz="0" w:space="0" w:color="auto"/>
        <w:right w:val="none" w:sz="0" w:space="0" w:color="auto"/>
      </w:divBdr>
    </w:div>
    <w:div w:id="1848671703">
      <w:bodyDiv w:val="1"/>
      <w:marLeft w:val="0"/>
      <w:marRight w:val="0"/>
      <w:marTop w:val="0"/>
      <w:marBottom w:val="0"/>
      <w:divBdr>
        <w:top w:val="none" w:sz="0" w:space="0" w:color="auto"/>
        <w:left w:val="none" w:sz="0" w:space="0" w:color="auto"/>
        <w:bottom w:val="none" w:sz="0" w:space="0" w:color="auto"/>
        <w:right w:val="none" w:sz="0" w:space="0" w:color="auto"/>
      </w:divBdr>
    </w:div>
    <w:div w:id="1942644807">
      <w:bodyDiv w:val="1"/>
      <w:marLeft w:val="0"/>
      <w:marRight w:val="0"/>
      <w:marTop w:val="0"/>
      <w:marBottom w:val="0"/>
      <w:divBdr>
        <w:top w:val="none" w:sz="0" w:space="0" w:color="auto"/>
        <w:left w:val="none" w:sz="0" w:space="0" w:color="auto"/>
        <w:bottom w:val="none" w:sz="0" w:space="0" w:color="auto"/>
        <w:right w:val="none" w:sz="0" w:space="0" w:color="auto"/>
      </w:divBdr>
    </w:div>
    <w:div w:id="1976256880">
      <w:bodyDiv w:val="1"/>
      <w:marLeft w:val="0"/>
      <w:marRight w:val="0"/>
      <w:marTop w:val="0"/>
      <w:marBottom w:val="0"/>
      <w:divBdr>
        <w:top w:val="none" w:sz="0" w:space="0" w:color="auto"/>
        <w:left w:val="none" w:sz="0" w:space="0" w:color="auto"/>
        <w:bottom w:val="none" w:sz="0" w:space="0" w:color="auto"/>
        <w:right w:val="none" w:sz="0" w:space="0" w:color="auto"/>
      </w:divBdr>
    </w:div>
    <w:div w:id="2109806269">
      <w:bodyDiv w:val="1"/>
      <w:marLeft w:val="0"/>
      <w:marRight w:val="0"/>
      <w:marTop w:val="0"/>
      <w:marBottom w:val="0"/>
      <w:divBdr>
        <w:top w:val="none" w:sz="0" w:space="0" w:color="auto"/>
        <w:left w:val="none" w:sz="0" w:space="0" w:color="auto"/>
        <w:bottom w:val="none" w:sz="0" w:space="0" w:color="auto"/>
        <w:right w:val="none" w:sz="0" w:space="0" w:color="auto"/>
      </w:divBdr>
    </w:div>
    <w:div w:id="2126462631">
      <w:bodyDiv w:val="1"/>
      <w:marLeft w:val="0"/>
      <w:marRight w:val="0"/>
      <w:marTop w:val="0"/>
      <w:marBottom w:val="0"/>
      <w:divBdr>
        <w:top w:val="none" w:sz="0" w:space="0" w:color="auto"/>
        <w:left w:val="none" w:sz="0" w:space="0" w:color="auto"/>
        <w:bottom w:val="none" w:sz="0" w:space="0" w:color="auto"/>
        <w:right w:val="none" w:sz="0" w:space="0" w:color="auto"/>
      </w:divBdr>
    </w:div>
    <w:div w:id="2132698385">
      <w:bodyDiv w:val="1"/>
      <w:marLeft w:val="0"/>
      <w:marRight w:val="0"/>
      <w:marTop w:val="0"/>
      <w:marBottom w:val="0"/>
      <w:divBdr>
        <w:top w:val="none" w:sz="0" w:space="0" w:color="auto"/>
        <w:left w:val="none" w:sz="0" w:space="0" w:color="auto"/>
        <w:bottom w:val="none" w:sz="0" w:space="0" w:color="auto"/>
        <w:right w:val="none" w:sz="0" w:space="0" w:color="auto"/>
      </w:divBdr>
    </w:div>
    <w:div w:id="21460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6c7bc4-feec-451d-b57a-900a13b7e75a" xsi:nil="true"/>
    <lcf76f155ced4ddcb4097134ff3c332f xmlns="9632971b-d924-485a-825e-7834582bf7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619D985E05C341B1091860E957105D" ma:contentTypeVersion="14" ma:contentTypeDescription="Create a new document." ma:contentTypeScope="" ma:versionID="b72781dceb01212362cb512ac20f681e">
  <xsd:schema xmlns:xsd="http://www.w3.org/2001/XMLSchema" xmlns:xs="http://www.w3.org/2001/XMLSchema" xmlns:p="http://schemas.microsoft.com/office/2006/metadata/properties" xmlns:ns2="9632971b-d924-485a-825e-7834582bf74b" xmlns:ns3="496c7bc4-feec-451d-b57a-900a13b7e75a" targetNamespace="http://schemas.microsoft.com/office/2006/metadata/properties" ma:root="true" ma:fieldsID="e6bacceadd6e13598c27c012f103f5cc" ns2:_="" ns3:_="">
    <xsd:import namespace="9632971b-d924-485a-825e-7834582bf74b"/>
    <xsd:import namespace="496c7bc4-feec-451d-b57a-900a13b7e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2971b-d924-485a-825e-7834582b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c7bc4-feec-451d-b57a-900a13b7e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2dcb89-ea91-415e-b86d-92225a1d615c}" ma:internalName="TaxCatchAll" ma:showField="CatchAllData" ma:web="496c7bc4-feec-451d-b57a-900a13b7e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F1551-619B-4D2A-A887-3E9A9A4C1F98}">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496c7bc4-feec-451d-b57a-900a13b7e75a"/>
    <ds:schemaRef ds:uri="http://schemas.microsoft.com/office/infopath/2007/PartnerControls"/>
    <ds:schemaRef ds:uri="http://schemas.openxmlformats.org/package/2006/metadata/core-properties"/>
    <ds:schemaRef ds:uri="9632971b-d924-485a-825e-7834582bf74b"/>
  </ds:schemaRefs>
</ds:datastoreItem>
</file>

<file path=customXml/itemProps2.xml><?xml version="1.0" encoding="utf-8"?>
<ds:datastoreItem xmlns:ds="http://schemas.openxmlformats.org/officeDocument/2006/customXml" ds:itemID="{B58B9781-2F1A-4E0F-B416-89FEBA8CE3F9}">
  <ds:schemaRefs>
    <ds:schemaRef ds:uri="http://schemas.openxmlformats.org/officeDocument/2006/bibliography"/>
  </ds:schemaRefs>
</ds:datastoreItem>
</file>

<file path=customXml/itemProps3.xml><?xml version="1.0" encoding="utf-8"?>
<ds:datastoreItem xmlns:ds="http://schemas.openxmlformats.org/officeDocument/2006/customXml" ds:itemID="{61FBF1DE-D290-46D8-A26A-2D404B89524E}">
  <ds:schemaRefs>
    <ds:schemaRef ds:uri="http://schemas.microsoft.com/sharepoint/v3/contenttype/forms"/>
  </ds:schemaRefs>
</ds:datastoreItem>
</file>

<file path=customXml/itemProps4.xml><?xml version="1.0" encoding="utf-8"?>
<ds:datastoreItem xmlns:ds="http://schemas.openxmlformats.org/officeDocument/2006/customXml" ds:itemID="{B989602A-2C68-49EC-AE0C-B1B242002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2971b-d924-485a-825e-7834582bf74b"/>
    <ds:schemaRef ds:uri="496c7bc4-feec-451d-b57a-900a13b7e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Deerfield</dc:creator>
  <cp:keywords/>
  <dc:description/>
  <cp:lastModifiedBy>Kat Deerfield</cp:lastModifiedBy>
  <cp:revision>2</cp:revision>
  <dcterms:created xsi:type="dcterms:W3CDTF">2025-04-16T14:22:00Z</dcterms:created>
  <dcterms:modified xsi:type="dcterms:W3CDTF">2025-04-16T14:22:00Z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2024-05-24T13:43:00Z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bfab1c99-4f49-4246-8f75-98812d895744</vt:lpwstr>
  </property>
  <property fmtid="{D5CDD505-2E9C-101B-9397-08002B2CF9AE}" pid="8" name="MSIP_Label_d3f1612d-fb9f-4910-9745-3218a93e4acc_ContentBits">
    <vt:lpwstr>0</vt:lpwstr>
  </property>
  <property fmtid="{D5CDD505-2E9C-101B-9397-08002B2CF9AE}" pid="9" name="ContentTypeId">
    <vt:lpwstr>0x010100E7619D985E05C341B1091860E957105D</vt:lpwstr>
  </property>
  <property fmtid="{D5CDD505-2E9C-101B-9397-08002B2CF9AE}" pid="10" name="MediaServiceImageTags">
    <vt:lpwstr/>
  </property>
</Properties>
</file>