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67BF" w14:textId="381C3040" w:rsidR="00C758D2" w:rsidRDefault="00C758D2">
      <w:r>
        <w:rPr>
          <w:noProof/>
        </w:rPr>
        <w:drawing>
          <wp:anchor distT="0" distB="0" distL="114300" distR="114300" simplePos="0" relativeHeight="251658240" behindDoc="0" locked="0" layoutInCell="1" allowOverlap="1" wp14:anchorId="2C73EB35" wp14:editId="0C59497A">
            <wp:simplePos x="0" y="0"/>
            <wp:positionH relativeFrom="page">
              <wp:align>right</wp:align>
            </wp:positionH>
            <wp:positionV relativeFrom="paragraph">
              <wp:posOffset>-1010285</wp:posOffset>
            </wp:positionV>
            <wp:extent cx="7549010" cy="10677525"/>
            <wp:effectExtent l="0" t="0" r="0" b="0"/>
            <wp:wrapNone/>
            <wp:docPr id="638838335" name="Picture 2" descr="An image of a female care worker arriving at a female service user's front door, along with the logos of Buckinghamshire New University and Social Care Wales. This is the cover of the Social Care Wales: Have Your Say 2025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838335" name="Picture 2" descr="An image of a female care worker arriving at a female service user's front door, along with the logos of Buckinghamshire New University and Social Care Wales. This is the cover of the Social Care Wales: Have Your Say 2025 report."/>
                    <pic:cNvPicPr/>
                  </pic:nvPicPr>
                  <pic:blipFill>
                    <a:blip r:embed="rId8">
                      <a:extLst>
                        <a:ext uri="{28A0092B-C50C-407E-A947-70E740481C1C}">
                          <a14:useLocalDpi xmlns:a14="http://schemas.microsoft.com/office/drawing/2010/main" val="0"/>
                        </a:ext>
                      </a:extLst>
                    </a:blip>
                    <a:stretch>
                      <a:fillRect/>
                    </a:stretch>
                  </pic:blipFill>
                  <pic:spPr>
                    <a:xfrm>
                      <a:off x="0" y="0"/>
                      <a:ext cx="7549010" cy="10677525"/>
                    </a:xfrm>
                    <a:prstGeom prst="rect">
                      <a:avLst/>
                    </a:prstGeom>
                  </pic:spPr>
                </pic:pic>
              </a:graphicData>
            </a:graphic>
            <wp14:sizeRelH relativeFrom="page">
              <wp14:pctWidth>0</wp14:pctWidth>
            </wp14:sizeRelH>
            <wp14:sizeRelV relativeFrom="page">
              <wp14:pctHeight>0</wp14:pctHeight>
            </wp14:sizeRelV>
          </wp:anchor>
        </w:drawing>
      </w:r>
    </w:p>
    <w:p w14:paraId="3CF11E02" w14:textId="074B124A" w:rsidR="007F7F19" w:rsidRPr="005A2FD4" w:rsidRDefault="007F7F19">
      <w:r w:rsidRPr="00C758D2">
        <w:br w:type="page"/>
      </w:r>
      <w:r w:rsidRPr="00BB262B">
        <w:rPr>
          <w:b/>
          <w:bCs/>
        </w:rPr>
        <w:lastRenderedPageBreak/>
        <w:t>Buckinghamshire New University</w:t>
      </w:r>
    </w:p>
    <w:p w14:paraId="0ADA2AA9" w14:textId="711B6A22" w:rsidR="007F7F19" w:rsidRDefault="007F7F19">
      <w:r w:rsidRPr="00BB262B">
        <w:t>Prof Jermaine Ravalier</w:t>
      </w:r>
    </w:p>
    <w:p w14:paraId="3059C164" w14:textId="73ED0F12" w:rsidR="00EE5137" w:rsidRDefault="00EE5137">
      <w:r>
        <w:t>Marria Riaz</w:t>
      </w:r>
    </w:p>
    <w:p w14:paraId="7F852FDE" w14:textId="1B134773" w:rsidR="00EE5137" w:rsidRDefault="005C51CA">
      <w:r>
        <w:t>Dr Nazm Berry</w:t>
      </w:r>
    </w:p>
    <w:p w14:paraId="60371C2B" w14:textId="2EBE3803" w:rsidR="005C51CA" w:rsidRDefault="005C51CA">
      <w:r>
        <w:t>Rhiannon Cullen</w:t>
      </w:r>
    </w:p>
    <w:p w14:paraId="528095D3" w14:textId="78A3E6D8" w:rsidR="005C51CA" w:rsidRPr="00BB262B" w:rsidRDefault="005C51CA">
      <w:r>
        <w:t>Dr Rachel Brougham</w:t>
      </w:r>
    </w:p>
    <w:p w14:paraId="0B4BCC60" w14:textId="77777777" w:rsidR="007F7F19" w:rsidRPr="00BB262B" w:rsidRDefault="007F7F19"/>
    <w:p w14:paraId="0023C614" w14:textId="2B36ABE9" w:rsidR="007F7F19" w:rsidRPr="00BB262B" w:rsidRDefault="007F7F19">
      <w:pPr>
        <w:rPr>
          <w:b/>
          <w:bCs/>
        </w:rPr>
      </w:pPr>
      <w:r w:rsidRPr="5B960A7E">
        <w:rPr>
          <w:b/>
          <w:bCs/>
        </w:rPr>
        <w:t xml:space="preserve">Bath Spa </w:t>
      </w:r>
      <w:r w:rsidR="009207C5" w:rsidRPr="5B960A7E">
        <w:rPr>
          <w:b/>
          <w:bCs/>
        </w:rPr>
        <w:t>U</w:t>
      </w:r>
      <w:r w:rsidRPr="5B960A7E">
        <w:rPr>
          <w:b/>
          <w:bCs/>
        </w:rPr>
        <w:t>niversity</w:t>
      </w:r>
    </w:p>
    <w:p w14:paraId="343B11D2" w14:textId="0F8BCA22" w:rsidR="007F7F19" w:rsidRPr="00BB262B" w:rsidRDefault="3E176BC0">
      <w:r>
        <w:t xml:space="preserve">Dr </w:t>
      </w:r>
      <w:r w:rsidR="58AC9647">
        <w:t>Paul</w:t>
      </w:r>
      <w:r>
        <w:t>ina Wegrzynek</w:t>
      </w:r>
    </w:p>
    <w:p w14:paraId="0738A797" w14:textId="13976840" w:rsidR="0A96B7D3" w:rsidRDefault="0A96B7D3" w:rsidP="5B960A7E"/>
    <w:p w14:paraId="729A8B51" w14:textId="6A09DFE9" w:rsidR="007F7F19" w:rsidRDefault="007F7F19">
      <w:pPr>
        <w:rPr>
          <w:b/>
          <w:bCs/>
        </w:rPr>
      </w:pPr>
      <w:r w:rsidRPr="5B960A7E">
        <w:rPr>
          <w:b/>
          <w:bCs/>
        </w:rPr>
        <w:t>Social Care Wales</w:t>
      </w:r>
    </w:p>
    <w:p w14:paraId="39ED93A4" w14:textId="06C4F709" w:rsidR="007938E2" w:rsidRDefault="007938E2" w:rsidP="68D5CD24">
      <w:r>
        <w:t>Dr Eleanor Johnson</w:t>
      </w:r>
    </w:p>
    <w:p w14:paraId="7F322A97" w14:textId="5991101D" w:rsidR="007938E2" w:rsidRDefault="007938E2" w:rsidP="68D5CD24">
      <w:r>
        <w:t>Jack Davies</w:t>
      </w:r>
    </w:p>
    <w:p w14:paraId="7AB41F0E" w14:textId="29A39430" w:rsidR="00B67D0A" w:rsidRPr="0014624E" w:rsidRDefault="00B67D0A" w:rsidP="68D5CD24">
      <w:r w:rsidRPr="0014624E">
        <w:t>Eleri Roberts</w:t>
      </w:r>
    </w:p>
    <w:p w14:paraId="0FE72FA9" w14:textId="2470A166" w:rsidR="0021596C" w:rsidRPr="00BB262B" w:rsidRDefault="0021596C" w:rsidP="68D5CD24">
      <w:r w:rsidRPr="0014624E">
        <w:t xml:space="preserve">Dr Flossie </w:t>
      </w:r>
      <w:proofErr w:type="spellStart"/>
      <w:r w:rsidRPr="0014624E">
        <w:t>Caerwy</w:t>
      </w:r>
      <w:r w:rsidR="000C3A9D" w:rsidRPr="0014624E">
        <w:t>nt</w:t>
      </w:r>
      <w:proofErr w:type="spellEnd"/>
    </w:p>
    <w:p w14:paraId="5E3ACF50" w14:textId="6AC5A3DF" w:rsidR="006450AD" w:rsidRPr="00BB262B" w:rsidRDefault="006450AD" w:rsidP="68D5CD24">
      <w:r w:rsidRPr="00BE663C">
        <w:t>Dr Kat Deerfield</w:t>
      </w:r>
    </w:p>
    <w:p w14:paraId="00FA1A72" w14:textId="77777777" w:rsidR="007F7F19" w:rsidRPr="00BB262B" w:rsidRDefault="007F7F19"/>
    <w:p w14:paraId="49EEFA1C" w14:textId="389A524F" w:rsidR="007F7F19" w:rsidRPr="00BB262B" w:rsidRDefault="007F7F19">
      <w:pPr>
        <w:rPr>
          <w:b/>
          <w:bCs/>
        </w:rPr>
      </w:pPr>
      <w:r w:rsidRPr="00BB262B">
        <w:rPr>
          <w:b/>
          <w:bCs/>
        </w:rPr>
        <w:t>British Association of Social Workers</w:t>
      </w:r>
      <w:r w:rsidR="006C00D2">
        <w:rPr>
          <w:b/>
          <w:bCs/>
        </w:rPr>
        <w:t xml:space="preserve"> (to support communication)</w:t>
      </w:r>
    </w:p>
    <w:p w14:paraId="41B3EF44" w14:textId="77777777" w:rsidR="007F7F19" w:rsidRPr="00BB262B" w:rsidRDefault="007F7F19"/>
    <w:p w14:paraId="653CA3B6" w14:textId="77777777" w:rsidR="00824CB3" w:rsidRPr="00BB262B" w:rsidRDefault="00824CB3"/>
    <w:p w14:paraId="4CB076E6" w14:textId="28CE2AE6" w:rsidR="00824CB3" w:rsidRPr="00BB262B" w:rsidRDefault="00824CB3">
      <w:r w:rsidRPr="00BB262B">
        <w:br w:type="page"/>
      </w:r>
    </w:p>
    <w:sdt>
      <w:sdtPr>
        <w:rPr>
          <w:rFonts w:asciiTheme="majorHAnsi" w:hAnsiTheme="majorHAnsi" w:cstheme="majorHAnsi"/>
          <w:b/>
          <w:bCs/>
          <w:i/>
          <w:iCs/>
          <w:color w:val="2F5496" w:themeColor="accent1" w:themeShade="BF"/>
          <w:sz w:val="32"/>
          <w:szCs w:val="32"/>
        </w:rPr>
        <w:id w:val="695539100"/>
        <w:docPartObj>
          <w:docPartGallery w:val="Table of Contents"/>
          <w:docPartUnique/>
        </w:docPartObj>
      </w:sdtPr>
      <w:sdtEndPr>
        <w:rPr>
          <w:rFonts w:asciiTheme="minorHAnsi" w:eastAsiaTheme="minorEastAsia" w:hAnsiTheme="minorHAnsi" w:cstheme="minorBidi"/>
          <w:color w:val="auto"/>
          <w:sz w:val="24"/>
          <w:szCs w:val="24"/>
        </w:rPr>
      </w:sdtEndPr>
      <w:sdtContent>
        <w:p w14:paraId="62278868" w14:textId="319DD9E5" w:rsidR="00457121" w:rsidRPr="00C523C1" w:rsidRDefault="00A80A35" w:rsidP="00A80A35">
          <w:pPr>
            <w:jc w:val="center"/>
            <w:rPr>
              <w:rFonts w:asciiTheme="majorHAnsi" w:hAnsiTheme="majorHAnsi" w:cstheme="majorHAnsi"/>
              <w:color w:val="2F5496" w:themeColor="accent1" w:themeShade="BF"/>
              <w:sz w:val="32"/>
              <w:szCs w:val="32"/>
            </w:rPr>
          </w:pPr>
          <w:r w:rsidRPr="00C523C1">
            <w:rPr>
              <w:rFonts w:asciiTheme="majorHAnsi" w:hAnsiTheme="majorHAnsi" w:cstheme="majorHAnsi"/>
              <w:color w:val="2F5496" w:themeColor="accent1" w:themeShade="BF"/>
              <w:sz w:val="32"/>
              <w:szCs w:val="32"/>
            </w:rPr>
            <w:t xml:space="preserve">Table of </w:t>
          </w:r>
          <w:r w:rsidR="00830FB4">
            <w:rPr>
              <w:rFonts w:asciiTheme="majorHAnsi" w:hAnsiTheme="majorHAnsi" w:cstheme="majorHAnsi"/>
              <w:color w:val="2F5496" w:themeColor="accent1" w:themeShade="BF"/>
              <w:sz w:val="32"/>
              <w:szCs w:val="32"/>
            </w:rPr>
            <w:t>c</w:t>
          </w:r>
          <w:r w:rsidRPr="00C523C1">
            <w:rPr>
              <w:rFonts w:asciiTheme="majorHAnsi" w:hAnsiTheme="majorHAnsi" w:cstheme="majorHAnsi"/>
              <w:color w:val="2F5496" w:themeColor="accent1" w:themeShade="BF"/>
              <w:sz w:val="32"/>
              <w:szCs w:val="32"/>
            </w:rPr>
            <w:t>ontents</w:t>
          </w:r>
        </w:p>
        <w:p w14:paraId="5C43DECC" w14:textId="77777777" w:rsidR="00A80A35" w:rsidRDefault="00A80A35" w:rsidP="00C523C1"/>
        <w:p w14:paraId="6998CEC6" w14:textId="428E99A9" w:rsidR="003C4913" w:rsidRDefault="3FF9FABB">
          <w:pPr>
            <w:pStyle w:val="TOC1"/>
            <w:tabs>
              <w:tab w:val="right" w:leader="dot" w:pos="9016"/>
            </w:tabs>
            <w:rPr>
              <w:rFonts w:eastAsiaTheme="minorEastAsia" w:cstheme="minorBidi"/>
              <w:b w:val="0"/>
              <w:bCs w:val="0"/>
              <w:i w:val="0"/>
              <w:iCs w:val="0"/>
              <w:noProof/>
              <w:lang w:eastAsia="en-GB"/>
            </w:rPr>
          </w:pPr>
          <w:r>
            <w:fldChar w:fldCharType="begin"/>
          </w:r>
          <w:r w:rsidR="00457121">
            <w:instrText>TOC \o "1-3" \z \u \h</w:instrText>
          </w:r>
          <w:r>
            <w:fldChar w:fldCharType="separate"/>
          </w:r>
          <w:hyperlink w:anchor="_Toc213768873" w:history="1">
            <w:r w:rsidR="003C4913" w:rsidRPr="00AD45FF">
              <w:rPr>
                <w:rStyle w:val="Hyperlink"/>
                <w:noProof/>
              </w:rPr>
              <w:t>Executive summary: Have Your Say 2025</w:t>
            </w:r>
            <w:r w:rsidR="003C4913">
              <w:rPr>
                <w:noProof/>
                <w:webHidden/>
              </w:rPr>
              <w:tab/>
            </w:r>
            <w:r w:rsidR="003C4913">
              <w:rPr>
                <w:noProof/>
                <w:webHidden/>
              </w:rPr>
              <w:fldChar w:fldCharType="begin"/>
            </w:r>
            <w:r w:rsidR="003C4913">
              <w:rPr>
                <w:noProof/>
                <w:webHidden/>
              </w:rPr>
              <w:instrText xml:space="preserve"> PAGEREF _Toc213768873 \h </w:instrText>
            </w:r>
            <w:r w:rsidR="003C4913">
              <w:rPr>
                <w:noProof/>
                <w:webHidden/>
              </w:rPr>
            </w:r>
            <w:r w:rsidR="003C4913">
              <w:rPr>
                <w:noProof/>
                <w:webHidden/>
              </w:rPr>
              <w:fldChar w:fldCharType="separate"/>
            </w:r>
            <w:r w:rsidR="003C4913">
              <w:rPr>
                <w:noProof/>
                <w:webHidden/>
              </w:rPr>
              <w:t>4</w:t>
            </w:r>
            <w:r w:rsidR="003C4913">
              <w:rPr>
                <w:noProof/>
                <w:webHidden/>
              </w:rPr>
              <w:fldChar w:fldCharType="end"/>
            </w:r>
          </w:hyperlink>
        </w:p>
        <w:p w14:paraId="26416CC8" w14:textId="540B9844" w:rsidR="003C4913" w:rsidRDefault="003C4913">
          <w:pPr>
            <w:pStyle w:val="TOC1"/>
            <w:tabs>
              <w:tab w:val="right" w:leader="dot" w:pos="9016"/>
            </w:tabs>
            <w:rPr>
              <w:rFonts w:eastAsiaTheme="minorEastAsia" w:cstheme="minorBidi"/>
              <w:b w:val="0"/>
              <w:bCs w:val="0"/>
              <w:i w:val="0"/>
              <w:iCs w:val="0"/>
              <w:noProof/>
              <w:lang w:eastAsia="en-GB"/>
            </w:rPr>
          </w:pPr>
          <w:hyperlink w:anchor="_Toc213768874" w:history="1">
            <w:r w:rsidRPr="00AD45FF">
              <w:rPr>
                <w:rStyle w:val="Hyperlink"/>
                <w:noProof/>
              </w:rPr>
              <w:t>Introduction</w:t>
            </w:r>
            <w:r>
              <w:rPr>
                <w:noProof/>
                <w:webHidden/>
              </w:rPr>
              <w:tab/>
            </w:r>
            <w:r>
              <w:rPr>
                <w:noProof/>
                <w:webHidden/>
              </w:rPr>
              <w:fldChar w:fldCharType="begin"/>
            </w:r>
            <w:r>
              <w:rPr>
                <w:noProof/>
                <w:webHidden/>
              </w:rPr>
              <w:instrText xml:space="preserve"> PAGEREF _Toc213768874 \h </w:instrText>
            </w:r>
            <w:r>
              <w:rPr>
                <w:noProof/>
                <w:webHidden/>
              </w:rPr>
            </w:r>
            <w:r>
              <w:rPr>
                <w:noProof/>
                <w:webHidden/>
              </w:rPr>
              <w:fldChar w:fldCharType="separate"/>
            </w:r>
            <w:r>
              <w:rPr>
                <w:noProof/>
                <w:webHidden/>
              </w:rPr>
              <w:t>9</w:t>
            </w:r>
            <w:r>
              <w:rPr>
                <w:noProof/>
                <w:webHidden/>
              </w:rPr>
              <w:fldChar w:fldCharType="end"/>
            </w:r>
          </w:hyperlink>
        </w:p>
        <w:p w14:paraId="36F6E8E2" w14:textId="5659719C" w:rsidR="003C4913" w:rsidRDefault="003C4913">
          <w:pPr>
            <w:pStyle w:val="TOC1"/>
            <w:tabs>
              <w:tab w:val="right" w:leader="dot" w:pos="9016"/>
            </w:tabs>
            <w:rPr>
              <w:rFonts w:eastAsiaTheme="minorEastAsia" w:cstheme="minorBidi"/>
              <w:b w:val="0"/>
              <w:bCs w:val="0"/>
              <w:i w:val="0"/>
              <w:iCs w:val="0"/>
              <w:noProof/>
              <w:lang w:eastAsia="en-GB"/>
            </w:rPr>
          </w:pPr>
          <w:hyperlink w:anchor="_Toc213768875" w:history="1">
            <w:r w:rsidRPr="00AD45FF">
              <w:rPr>
                <w:rStyle w:val="Hyperlink"/>
                <w:noProof/>
              </w:rPr>
              <w:t>Methodology: What we did</w:t>
            </w:r>
            <w:r>
              <w:rPr>
                <w:noProof/>
                <w:webHidden/>
              </w:rPr>
              <w:tab/>
            </w:r>
            <w:r>
              <w:rPr>
                <w:noProof/>
                <w:webHidden/>
              </w:rPr>
              <w:fldChar w:fldCharType="begin"/>
            </w:r>
            <w:r>
              <w:rPr>
                <w:noProof/>
                <w:webHidden/>
              </w:rPr>
              <w:instrText xml:space="preserve"> PAGEREF _Toc213768875 \h </w:instrText>
            </w:r>
            <w:r>
              <w:rPr>
                <w:noProof/>
                <w:webHidden/>
              </w:rPr>
            </w:r>
            <w:r>
              <w:rPr>
                <w:noProof/>
                <w:webHidden/>
              </w:rPr>
              <w:fldChar w:fldCharType="separate"/>
            </w:r>
            <w:r>
              <w:rPr>
                <w:noProof/>
                <w:webHidden/>
              </w:rPr>
              <w:t>10</w:t>
            </w:r>
            <w:r>
              <w:rPr>
                <w:noProof/>
                <w:webHidden/>
              </w:rPr>
              <w:fldChar w:fldCharType="end"/>
            </w:r>
          </w:hyperlink>
        </w:p>
        <w:p w14:paraId="3950F0BB" w14:textId="7D5DE94F" w:rsidR="003C4913" w:rsidRDefault="003C4913">
          <w:pPr>
            <w:pStyle w:val="TOC2"/>
            <w:tabs>
              <w:tab w:val="right" w:leader="dot" w:pos="9016"/>
            </w:tabs>
            <w:rPr>
              <w:rFonts w:eastAsiaTheme="minorEastAsia" w:cstheme="minorBidi"/>
              <w:b w:val="0"/>
              <w:bCs w:val="0"/>
              <w:noProof/>
              <w:sz w:val="24"/>
              <w:szCs w:val="24"/>
              <w:lang w:eastAsia="en-GB"/>
            </w:rPr>
          </w:pPr>
          <w:hyperlink w:anchor="_Toc213768876" w:history="1">
            <w:r w:rsidRPr="00AD45FF">
              <w:rPr>
                <w:rStyle w:val="Hyperlink"/>
                <w:noProof/>
              </w:rPr>
              <w:t>Research design: survey</w:t>
            </w:r>
            <w:r>
              <w:rPr>
                <w:noProof/>
                <w:webHidden/>
              </w:rPr>
              <w:tab/>
            </w:r>
            <w:r>
              <w:rPr>
                <w:noProof/>
                <w:webHidden/>
              </w:rPr>
              <w:fldChar w:fldCharType="begin"/>
            </w:r>
            <w:r>
              <w:rPr>
                <w:noProof/>
                <w:webHidden/>
              </w:rPr>
              <w:instrText xml:space="preserve"> PAGEREF _Toc213768876 \h </w:instrText>
            </w:r>
            <w:r>
              <w:rPr>
                <w:noProof/>
                <w:webHidden/>
              </w:rPr>
            </w:r>
            <w:r>
              <w:rPr>
                <w:noProof/>
                <w:webHidden/>
              </w:rPr>
              <w:fldChar w:fldCharType="separate"/>
            </w:r>
            <w:r>
              <w:rPr>
                <w:noProof/>
                <w:webHidden/>
              </w:rPr>
              <w:t>10</w:t>
            </w:r>
            <w:r>
              <w:rPr>
                <w:noProof/>
                <w:webHidden/>
              </w:rPr>
              <w:fldChar w:fldCharType="end"/>
            </w:r>
          </w:hyperlink>
        </w:p>
        <w:p w14:paraId="71300C79" w14:textId="3B58BA15" w:rsidR="003C4913" w:rsidRDefault="003C4913">
          <w:pPr>
            <w:pStyle w:val="TOC2"/>
            <w:tabs>
              <w:tab w:val="right" w:leader="dot" w:pos="9016"/>
            </w:tabs>
            <w:rPr>
              <w:rFonts w:eastAsiaTheme="minorEastAsia" w:cstheme="minorBidi"/>
              <w:b w:val="0"/>
              <w:bCs w:val="0"/>
              <w:noProof/>
              <w:sz w:val="24"/>
              <w:szCs w:val="24"/>
              <w:lang w:eastAsia="en-GB"/>
            </w:rPr>
          </w:pPr>
          <w:hyperlink w:anchor="_Toc213768877" w:history="1">
            <w:r w:rsidRPr="00AD45FF">
              <w:rPr>
                <w:rStyle w:val="Hyperlink"/>
                <w:noProof/>
              </w:rPr>
              <w:t>Survey analysis</w:t>
            </w:r>
            <w:r>
              <w:rPr>
                <w:noProof/>
                <w:webHidden/>
              </w:rPr>
              <w:tab/>
            </w:r>
            <w:r>
              <w:rPr>
                <w:noProof/>
                <w:webHidden/>
              </w:rPr>
              <w:fldChar w:fldCharType="begin"/>
            </w:r>
            <w:r>
              <w:rPr>
                <w:noProof/>
                <w:webHidden/>
              </w:rPr>
              <w:instrText xml:space="preserve"> PAGEREF _Toc213768877 \h </w:instrText>
            </w:r>
            <w:r>
              <w:rPr>
                <w:noProof/>
                <w:webHidden/>
              </w:rPr>
            </w:r>
            <w:r>
              <w:rPr>
                <w:noProof/>
                <w:webHidden/>
              </w:rPr>
              <w:fldChar w:fldCharType="separate"/>
            </w:r>
            <w:r>
              <w:rPr>
                <w:noProof/>
                <w:webHidden/>
              </w:rPr>
              <w:t>10</w:t>
            </w:r>
            <w:r>
              <w:rPr>
                <w:noProof/>
                <w:webHidden/>
              </w:rPr>
              <w:fldChar w:fldCharType="end"/>
            </w:r>
          </w:hyperlink>
        </w:p>
        <w:p w14:paraId="5B5B764A" w14:textId="2F711E04" w:rsidR="003C4913" w:rsidRDefault="003C4913">
          <w:pPr>
            <w:pStyle w:val="TOC2"/>
            <w:tabs>
              <w:tab w:val="right" w:leader="dot" w:pos="9016"/>
            </w:tabs>
            <w:rPr>
              <w:rFonts w:eastAsiaTheme="minorEastAsia" w:cstheme="minorBidi"/>
              <w:b w:val="0"/>
              <w:bCs w:val="0"/>
              <w:noProof/>
              <w:sz w:val="24"/>
              <w:szCs w:val="24"/>
              <w:lang w:eastAsia="en-GB"/>
            </w:rPr>
          </w:pPr>
          <w:hyperlink w:anchor="_Toc213768878" w:history="1">
            <w:r w:rsidRPr="00AD45FF">
              <w:rPr>
                <w:rStyle w:val="Hyperlink"/>
                <w:noProof/>
              </w:rPr>
              <w:t>Research design: interviews and focus groups</w:t>
            </w:r>
            <w:r>
              <w:rPr>
                <w:noProof/>
                <w:webHidden/>
              </w:rPr>
              <w:tab/>
            </w:r>
            <w:r>
              <w:rPr>
                <w:noProof/>
                <w:webHidden/>
              </w:rPr>
              <w:fldChar w:fldCharType="begin"/>
            </w:r>
            <w:r>
              <w:rPr>
                <w:noProof/>
                <w:webHidden/>
              </w:rPr>
              <w:instrText xml:space="preserve"> PAGEREF _Toc213768878 \h </w:instrText>
            </w:r>
            <w:r>
              <w:rPr>
                <w:noProof/>
                <w:webHidden/>
              </w:rPr>
            </w:r>
            <w:r>
              <w:rPr>
                <w:noProof/>
                <w:webHidden/>
              </w:rPr>
              <w:fldChar w:fldCharType="separate"/>
            </w:r>
            <w:r>
              <w:rPr>
                <w:noProof/>
                <w:webHidden/>
              </w:rPr>
              <w:t>11</w:t>
            </w:r>
            <w:r>
              <w:rPr>
                <w:noProof/>
                <w:webHidden/>
              </w:rPr>
              <w:fldChar w:fldCharType="end"/>
            </w:r>
          </w:hyperlink>
        </w:p>
        <w:p w14:paraId="5ED5EA4B" w14:textId="139BBD11" w:rsidR="003C4913" w:rsidRDefault="003C4913">
          <w:pPr>
            <w:pStyle w:val="TOC2"/>
            <w:tabs>
              <w:tab w:val="right" w:leader="dot" w:pos="9016"/>
            </w:tabs>
            <w:rPr>
              <w:rFonts w:eastAsiaTheme="minorEastAsia" w:cstheme="minorBidi"/>
              <w:b w:val="0"/>
              <w:bCs w:val="0"/>
              <w:noProof/>
              <w:sz w:val="24"/>
              <w:szCs w:val="24"/>
              <w:lang w:eastAsia="en-GB"/>
            </w:rPr>
          </w:pPr>
          <w:hyperlink w:anchor="_Toc213768879" w:history="1">
            <w:r w:rsidRPr="00AD45FF">
              <w:rPr>
                <w:rStyle w:val="Hyperlink"/>
                <w:noProof/>
              </w:rPr>
              <w:t>Interview and focus group analysis</w:t>
            </w:r>
            <w:r>
              <w:rPr>
                <w:noProof/>
                <w:webHidden/>
              </w:rPr>
              <w:tab/>
            </w:r>
            <w:r>
              <w:rPr>
                <w:noProof/>
                <w:webHidden/>
              </w:rPr>
              <w:fldChar w:fldCharType="begin"/>
            </w:r>
            <w:r>
              <w:rPr>
                <w:noProof/>
                <w:webHidden/>
              </w:rPr>
              <w:instrText xml:space="preserve"> PAGEREF _Toc213768879 \h </w:instrText>
            </w:r>
            <w:r>
              <w:rPr>
                <w:noProof/>
                <w:webHidden/>
              </w:rPr>
            </w:r>
            <w:r>
              <w:rPr>
                <w:noProof/>
                <w:webHidden/>
              </w:rPr>
              <w:fldChar w:fldCharType="separate"/>
            </w:r>
            <w:r>
              <w:rPr>
                <w:noProof/>
                <w:webHidden/>
              </w:rPr>
              <w:t>12</w:t>
            </w:r>
            <w:r>
              <w:rPr>
                <w:noProof/>
                <w:webHidden/>
              </w:rPr>
              <w:fldChar w:fldCharType="end"/>
            </w:r>
          </w:hyperlink>
        </w:p>
        <w:p w14:paraId="4F8A3149" w14:textId="178C2CD0" w:rsidR="003C4913" w:rsidRDefault="003C4913">
          <w:pPr>
            <w:pStyle w:val="TOC1"/>
            <w:tabs>
              <w:tab w:val="right" w:leader="dot" w:pos="9016"/>
            </w:tabs>
            <w:rPr>
              <w:rFonts w:eastAsiaTheme="minorEastAsia" w:cstheme="minorBidi"/>
              <w:b w:val="0"/>
              <w:bCs w:val="0"/>
              <w:i w:val="0"/>
              <w:iCs w:val="0"/>
              <w:noProof/>
              <w:lang w:eastAsia="en-GB"/>
            </w:rPr>
          </w:pPr>
          <w:hyperlink w:anchor="_Toc213768880" w:history="1">
            <w:r w:rsidRPr="00AD45FF">
              <w:rPr>
                <w:rStyle w:val="Hyperlink"/>
                <w:noProof/>
              </w:rPr>
              <w:t>Who took part? Demographics</w:t>
            </w:r>
            <w:r>
              <w:rPr>
                <w:noProof/>
                <w:webHidden/>
              </w:rPr>
              <w:tab/>
            </w:r>
            <w:r>
              <w:rPr>
                <w:noProof/>
                <w:webHidden/>
              </w:rPr>
              <w:fldChar w:fldCharType="begin"/>
            </w:r>
            <w:r>
              <w:rPr>
                <w:noProof/>
                <w:webHidden/>
              </w:rPr>
              <w:instrText xml:space="preserve"> PAGEREF _Toc213768880 \h </w:instrText>
            </w:r>
            <w:r>
              <w:rPr>
                <w:noProof/>
                <w:webHidden/>
              </w:rPr>
            </w:r>
            <w:r>
              <w:rPr>
                <w:noProof/>
                <w:webHidden/>
              </w:rPr>
              <w:fldChar w:fldCharType="separate"/>
            </w:r>
            <w:r>
              <w:rPr>
                <w:noProof/>
                <w:webHidden/>
              </w:rPr>
              <w:t>14</w:t>
            </w:r>
            <w:r>
              <w:rPr>
                <w:noProof/>
                <w:webHidden/>
              </w:rPr>
              <w:fldChar w:fldCharType="end"/>
            </w:r>
          </w:hyperlink>
        </w:p>
        <w:p w14:paraId="0391A8E5" w14:textId="4F0C8D7B" w:rsidR="003C4913" w:rsidRDefault="003C4913">
          <w:pPr>
            <w:pStyle w:val="TOC1"/>
            <w:tabs>
              <w:tab w:val="right" w:leader="dot" w:pos="9016"/>
            </w:tabs>
            <w:rPr>
              <w:rFonts w:eastAsiaTheme="minorEastAsia" w:cstheme="minorBidi"/>
              <w:b w:val="0"/>
              <w:bCs w:val="0"/>
              <w:i w:val="0"/>
              <w:iCs w:val="0"/>
              <w:noProof/>
              <w:lang w:eastAsia="en-GB"/>
            </w:rPr>
          </w:pPr>
          <w:hyperlink w:anchor="_Toc213768881" w:history="1">
            <w:r w:rsidRPr="00AD45FF">
              <w:rPr>
                <w:rStyle w:val="Hyperlink"/>
                <w:noProof/>
              </w:rPr>
              <w:t>Working in social care</w:t>
            </w:r>
            <w:r>
              <w:rPr>
                <w:noProof/>
                <w:webHidden/>
              </w:rPr>
              <w:tab/>
            </w:r>
            <w:r>
              <w:rPr>
                <w:noProof/>
                <w:webHidden/>
              </w:rPr>
              <w:fldChar w:fldCharType="begin"/>
            </w:r>
            <w:r>
              <w:rPr>
                <w:noProof/>
                <w:webHidden/>
              </w:rPr>
              <w:instrText xml:space="preserve"> PAGEREF _Toc213768881 \h </w:instrText>
            </w:r>
            <w:r>
              <w:rPr>
                <w:noProof/>
                <w:webHidden/>
              </w:rPr>
            </w:r>
            <w:r>
              <w:rPr>
                <w:noProof/>
                <w:webHidden/>
              </w:rPr>
              <w:fldChar w:fldCharType="separate"/>
            </w:r>
            <w:r>
              <w:rPr>
                <w:noProof/>
                <w:webHidden/>
              </w:rPr>
              <w:t>19</w:t>
            </w:r>
            <w:r>
              <w:rPr>
                <w:noProof/>
                <w:webHidden/>
              </w:rPr>
              <w:fldChar w:fldCharType="end"/>
            </w:r>
          </w:hyperlink>
        </w:p>
        <w:p w14:paraId="060917D6" w14:textId="20D4525B" w:rsidR="003C4913" w:rsidRDefault="003C4913">
          <w:pPr>
            <w:pStyle w:val="TOC1"/>
            <w:tabs>
              <w:tab w:val="right" w:leader="dot" w:pos="9016"/>
            </w:tabs>
            <w:rPr>
              <w:rFonts w:eastAsiaTheme="minorEastAsia" w:cstheme="minorBidi"/>
              <w:b w:val="0"/>
              <w:bCs w:val="0"/>
              <w:i w:val="0"/>
              <w:iCs w:val="0"/>
              <w:noProof/>
              <w:lang w:eastAsia="en-GB"/>
            </w:rPr>
          </w:pPr>
          <w:hyperlink w:anchor="_Toc213768882" w:history="1">
            <w:r w:rsidRPr="00AD45FF">
              <w:rPr>
                <w:rStyle w:val="Hyperlink"/>
                <w:noProof/>
              </w:rPr>
              <w:t>Recruitment and retention</w:t>
            </w:r>
            <w:r>
              <w:rPr>
                <w:noProof/>
                <w:webHidden/>
              </w:rPr>
              <w:tab/>
            </w:r>
            <w:r>
              <w:rPr>
                <w:noProof/>
                <w:webHidden/>
              </w:rPr>
              <w:fldChar w:fldCharType="begin"/>
            </w:r>
            <w:r>
              <w:rPr>
                <w:noProof/>
                <w:webHidden/>
              </w:rPr>
              <w:instrText xml:space="preserve"> PAGEREF _Toc213768882 \h </w:instrText>
            </w:r>
            <w:r>
              <w:rPr>
                <w:noProof/>
                <w:webHidden/>
              </w:rPr>
            </w:r>
            <w:r>
              <w:rPr>
                <w:noProof/>
                <w:webHidden/>
              </w:rPr>
              <w:fldChar w:fldCharType="separate"/>
            </w:r>
            <w:r>
              <w:rPr>
                <w:noProof/>
                <w:webHidden/>
              </w:rPr>
              <w:t>20</w:t>
            </w:r>
            <w:r>
              <w:rPr>
                <w:noProof/>
                <w:webHidden/>
              </w:rPr>
              <w:fldChar w:fldCharType="end"/>
            </w:r>
          </w:hyperlink>
        </w:p>
        <w:p w14:paraId="25E41A86" w14:textId="144A1BB3" w:rsidR="003C4913" w:rsidRDefault="003C4913">
          <w:pPr>
            <w:pStyle w:val="TOC1"/>
            <w:tabs>
              <w:tab w:val="right" w:leader="dot" w:pos="9016"/>
            </w:tabs>
            <w:rPr>
              <w:rFonts w:eastAsiaTheme="minorEastAsia" w:cstheme="minorBidi"/>
              <w:b w:val="0"/>
              <w:bCs w:val="0"/>
              <w:i w:val="0"/>
              <w:iCs w:val="0"/>
              <w:noProof/>
              <w:lang w:eastAsia="en-GB"/>
            </w:rPr>
          </w:pPr>
          <w:hyperlink w:anchor="_Toc213768883" w:history="1">
            <w:r w:rsidRPr="00AD45FF">
              <w:rPr>
                <w:rStyle w:val="Hyperlink"/>
                <w:noProof/>
              </w:rPr>
              <w:t>Leadership, training and development</w:t>
            </w:r>
            <w:r>
              <w:rPr>
                <w:noProof/>
                <w:webHidden/>
              </w:rPr>
              <w:tab/>
            </w:r>
            <w:r>
              <w:rPr>
                <w:noProof/>
                <w:webHidden/>
              </w:rPr>
              <w:fldChar w:fldCharType="begin"/>
            </w:r>
            <w:r>
              <w:rPr>
                <w:noProof/>
                <w:webHidden/>
              </w:rPr>
              <w:instrText xml:space="preserve"> PAGEREF _Toc213768883 \h </w:instrText>
            </w:r>
            <w:r>
              <w:rPr>
                <w:noProof/>
                <w:webHidden/>
              </w:rPr>
            </w:r>
            <w:r>
              <w:rPr>
                <w:noProof/>
                <w:webHidden/>
              </w:rPr>
              <w:fldChar w:fldCharType="separate"/>
            </w:r>
            <w:r>
              <w:rPr>
                <w:noProof/>
                <w:webHidden/>
              </w:rPr>
              <w:t>22</w:t>
            </w:r>
            <w:r>
              <w:rPr>
                <w:noProof/>
                <w:webHidden/>
              </w:rPr>
              <w:fldChar w:fldCharType="end"/>
            </w:r>
          </w:hyperlink>
        </w:p>
        <w:p w14:paraId="3ADA5FD8" w14:textId="211BF4EA" w:rsidR="003C4913" w:rsidRDefault="003C4913">
          <w:pPr>
            <w:pStyle w:val="TOC1"/>
            <w:tabs>
              <w:tab w:val="right" w:leader="dot" w:pos="9016"/>
            </w:tabs>
            <w:rPr>
              <w:rFonts w:eastAsiaTheme="minorEastAsia" w:cstheme="minorBidi"/>
              <w:b w:val="0"/>
              <w:bCs w:val="0"/>
              <w:i w:val="0"/>
              <w:iCs w:val="0"/>
              <w:noProof/>
              <w:lang w:eastAsia="en-GB"/>
            </w:rPr>
          </w:pPr>
          <w:hyperlink w:anchor="_Toc213768884" w:history="1">
            <w:r w:rsidRPr="00AD45FF">
              <w:rPr>
                <w:rStyle w:val="Hyperlink"/>
                <w:noProof/>
              </w:rPr>
              <w:t>Well-being</w:t>
            </w:r>
            <w:r>
              <w:rPr>
                <w:noProof/>
                <w:webHidden/>
              </w:rPr>
              <w:tab/>
            </w:r>
            <w:r>
              <w:rPr>
                <w:noProof/>
                <w:webHidden/>
              </w:rPr>
              <w:fldChar w:fldCharType="begin"/>
            </w:r>
            <w:r>
              <w:rPr>
                <w:noProof/>
                <w:webHidden/>
              </w:rPr>
              <w:instrText xml:space="preserve"> PAGEREF _Toc213768884 \h </w:instrText>
            </w:r>
            <w:r>
              <w:rPr>
                <w:noProof/>
                <w:webHidden/>
              </w:rPr>
            </w:r>
            <w:r>
              <w:rPr>
                <w:noProof/>
                <w:webHidden/>
              </w:rPr>
              <w:fldChar w:fldCharType="separate"/>
            </w:r>
            <w:r>
              <w:rPr>
                <w:noProof/>
                <w:webHidden/>
              </w:rPr>
              <w:t>26</w:t>
            </w:r>
            <w:r>
              <w:rPr>
                <w:noProof/>
                <w:webHidden/>
              </w:rPr>
              <w:fldChar w:fldCharType="end"/>
            </w:r>
          </w:hyperlink>
        </w:p>
        <w:p w14:paraId="669BC126" w14:textId="43AA8C0F" w:rsidR="003C4913" w:rsidRDefault="003C4913">
          <w:pPr>
            <w:pStyle w:val="TOC2"/>
            <w:tabs>
              <w:tab w:val="right" w:leader="dot" w:pos="9016"/>
            </w:tabs>
            <w:rPr>
              <w:rFonts w:eastAsiaTheme="minorEastAsia" w:cstheme="minorBidi"/>
              <w:b w:val="0"/>
              <w:bCs w:val="0"/>
              <w:noProof/>
              <w:sz w:val="24"/>
              <w:szCs w:val="24"/>
              <w:lang w:eastAsia="en-GB"/>
            </w:rPr>
          </w:pPr>
          <w:hyperlink w:anchor="_Toc213768885" w:history="1">
            <w:r w:rsidRPr="00AD45FF">
              <w:rPr>
                <w:rStyle w:val="Hyperlink"/>
                <w:noProof/>
              </w:rPr>
              <w:t>Well-being support</w:t>
            </w:r>
            <w:r>
              <w:rPr>
                <w:noProof/>
                <w:webHidden/>
              </w:rPr>
              <w:tab/>
            </w:r>
            <w:r>
              <w:rPr>
                <w:noProof/>
                <w:webHidden/>
              </w:rPr>
              <w:fldChar w:fldCharType="begin"/>
            </w:r>
            <w:r>
              <w:rPr>
                <w:noProof/>
                <w:webHidden/>
              </w:rPr>
              <w:instrText xml:space="preserve"> PAGEREF _Toc213768885 \h </w:instrText>
            </w:r>
            <w:r>
              <w:rPr>
                <w:noProof/>
                <w:webHidden/>
              </w:rPr>
            </w:r>
            <w:r>
              <w:rPr>
                <w:noProof/>
                <w:webHidden/>
              </w:rPr>
              <w:fldChar w:fldCharType="separate"/>
            </w:r>
            <w:r>
              <w:rPr>
                <w:noProof/>
                <w:webHidden/>
              </w:rPr>
              <w:t>28</w:t>
            </w:r>
            <w:r>
              <w:rPr>
                <w:noProof/>
                <w:webHidden/>
              </w:rPr>
              <w:fldChar w:fldCharType="end"/>
            </w:r>
          </w:hyperlink>
        </w:p>
        <w:p w14:paraId="004DCD4A" w14:textId="2CB31C5D" w:rsidR="003C4913" w:rsidRDefault="003C4913">
          <w:pPr>
            <w:pStyle w:val="TOC1"/>
            <w:tabs>
              <w:tab w:val="right" w:leader="dot" w:pos="9016"/>
            </w:tabs>
            <w:rPr>
              <w:rFonts w:eastAsiaTheme="minorEastAsia" w:cstheme="minorBidi"/>
              <w:b w:val="0"/>
              <w:bCs w:val="0"/>
              <w:i w:val="0"/>
              <w:iCs w:val="0"/>
              <w:noProof/>
              <w:lang w:eastAsia="en-GB"/>
            </w:rPr>
          </w:pPr>
          <w:hyperlink w:anchor="_Toc213768886" w:history="1">
            <w:r w:rsidRPr="00AD45FF">
              <w:rPr>
                <w:rStyle w:val="Hyperlink"/>
                <w:noProof/>
              </w:rPr>
              <w:t>Workplace fairness and experiences of bullying and discrimination in social care</w:t>
            </w:r>
            <w:r>
              <w:rPr>
                <w:noProof/>
                <w:webHidden/>
              </w:rPr>
              <w:tab/>
            </w:r>
            <w:r>
              <w:rPr>
                <w:noProof/>
                <w:webHidden/>
              </w:rPr>
              <w:fldChar w:fldCharType="begin"/>
            </w:r>
            <w:r>
              <w:rPr>
                <w:noProof/>
                <w:webHidden/>
              </w:rPr>
              <w:instrText xml:space="preserve"> PAGEREF _Toc213768886 \h </w:instrText>
            </w:r>
            <w:r>
              <w:rPr>
                <w:noProof/>
                <w:webHidden/>
              </w:rPr>
            </w:r>
            <w:r>
              <w:rPr>
                <w:noProof/>
                <w:webHidden/>
              </w:rPr>
              <w:fldChar w:fldCharType="separate"/>
            </w:r>
            <w:r>
              <w:rPr>
                <w:noProof/>
                <w:webHidden/>
              </w:rPr>
              <w:t>31</w:t>
            </w:r>
            <w:r>
              <w:rPr>
                <w:noProof/>
                <w:webHidden/>
              </w:rPr>
              <w:fldChar w:fldCharType="end"/>
            </w:r>
          </w:hyperlink>
        </w:p>
        <w:p w14:paraId="43C9345F" w14:textId="2630D63B" w:rsidR="003C4913" w:rsidRDefault="003C4913">
          <w:pPr>
            <w:pStyle w:val="TOC1"/>
            <w:tabs>
              <w:tab w:val="right" w:leader="dot" w:pos="9016"/>
            </w:tabs>
            <w:rPr>
              <w:rFonts w:eastAsiaTheme="minorEastAsia" w:cstheme="minorBidi"/>
              <w:b w:val="0"/>
              <w:bCs w:val="0"/>
              <w:i w:val="0"/>
              <w:iCs w:val="0"/>
              <w:noProof/>
              <w:lang w:eastAsia="en-GB"/>
            </w:rPr>
          </w:pPr>
          <w:hyperlink w:anchor="_Toc213768887" w:history="1">
            <w:r w:rsidRPr="00AD45FF">
              <w:rPr>
                <w:rStyle w:val="Hyperlink"/>
                <w:noProof/>
              </w:rPr>
              <w:t>Workplace culture and capacity in care roles</w:t>
            </w:r>
            <w:r>
              <w:rPr>
                <w:noProof/>
                <w:webHidden/>
              </w:rPr>
              <w:tab/>
            </w:r>
            <w:r>
              <w:rPr>
                <w:noProof/>
                <w:webHidden/>
              </w:rPr>
              <w:fldChar w:fldCharType="begin"/>
            </w:r>
            <w:r>
              <w:rPr>
                <w:noProof/>
                <w:webHidden/>
              </w:rPr>
              <w:instrText xml:space="preserve"> PAGEREF _Toc213768887 \h </w:instrText>
            </w:r>
            <w:r>
              <w:rPr>
                <w:noProof/>
                <w:webHidden/>
              </w:rPr>
            </w:r>
            <w:r>
              <w:rPr>
                <w:noProof/>
                <w:webHidden/>
              </w:rPr>
              <w:fldChar w:fldCharType="separate"/>
            </w:r>
            <w:r>
              <w:rPr>
                <w:noProof/>
                <w:webHidden/>
              </w:rPr>
              <w:t>34</w:t>
            </w:r>
            <w:r>
              <w:rPr>
                <w:noProof/>
                <w:webHidden/>
              </w:rPr>
              <w:fldChar w:fldCharType="end"/>
            </w:r>
          </w:hyperlink>
        </w:p>
        <w:p w14:paraId="18EB0BF7" w14:textId="5C94F91F" w:rsidR="003C4913" w:rsidRDefault="003C4913">
          <w:pPr>
            <w:pStyle w:val="TOC2"/>
            <w:tabs>
              <w:tab w:val="right" w:leader="dot" w:pos="9016"/>
            </w:tabs>
            <w:rPr>
              <w:rFonts w:eastAsiaTheme="minorEastAsia" w:cstheme="minorBidi"/>
              <w:b w:val="0"/>
              <w:bCs w:val="0"/>
              <w:noProof/>
              <w:sz w:val="24"/>
              <w:szCs w:val="24"/>
              <w:lang w:eastAsia="en-GB"/>
            </w:rPr>
          </w:pPr>
          <w:hyperlink w:anchor="_Toc213768888" w:history="1">
            <w:r w:rsidRPr="00AD45FF">
              <w:rPr>
                <w:rStyle w:val="Hyperlink"/>
                <w:noProof/>
              </w:rPr>
              <w:t>Support, morale and feeling valued</w:t>
            </w:r>
            <w:r>
              <w:rPr>
                <w:noProof/>
                <w:webHidden/>
              </w:rPr>
              <w:tab/>
            </w:r>
            <w:r>
              <w:rPr>
                <w:noProof/>
                <w:webHidden/>
              </w:rPr>
              <w:fldChar w:fldCharType="begin"/>
            </w:r>
            <w:r>
              <w:rPr>
                <w:noProof/>
                <w:webHidden/>
              </w:rPr>
              <w:instrText xml:space="preserve"> PAGEREF _Toc213768888 \h </w:instrText>
            </w:r>
            <w:r>
              <w:rPr>
                <w:noProof/>
                <w:webHidden/>
              </w:rPr>
            </w:r>
            <w:r>
              <w:rPr>
                <w:noProof/>
                <w:webHidden/>
              </w:rPr>
              <w:fldChar w:fldCharType="separate"/>
            </w:r>
            <w:r>
              <w:rPr>
                <w:noProof/>
                <w:webHidden/>
              </w:rPr>
              <w:t>34</w:t>
            </w:r>
            <w:r>
              <w:rPr>
                <w:noProof/>
                <w:webHidden/>
              </w:rPr>
              <w:fldChar w:fldCharType="end"/>
            </w:r>
          </w:hyperlink>
        </w:p>
        <w:p w14:paraId="0C36B05E" w14:textId="7DB353DF" w:rsidR="003C4913" w:rsidRDefault="003C4913">
          <w:pPr>
            <w:pStyle w:val="TOC2"/>
            <w:tabs>
              <w:tab w:val="right" w:leader="dot" w:pos="9016"/>
            </w:tabs>
            <w:rPr>
              <w:rFonts w:eastAsiaTheme="minorEastAsia" w:cstheme="minorBidi"/>
              <w:b w:val="0"/>
              <w:bCs w:val="0"/>
              <w:noProof/>
              <w:sz w:val="24"/>
              <w:szCs w:val="24"/>
              <w:lang w:eastAsia="en-GB"/>
            </w:rPr>
          </w:pPr>
          <w:hyperlink w:anchor="_Toc213768889" w:history="1">
            <w:r w:rsidRPr="00AD45FF">
              <w:rPr>
                <w:rStyle w:val="Hyperlink"/>
                <w:noProof/>
              </w:rPr>
              <w:t>Workload</w:t>
            </w:r>
            <w:r>
              <w:rPr>
                <w:noProof/>
                <w:webHidden/>
              </w:rPr>
              <w:tab/>
            </w:r>
            <w:r>
              <w:rPr>
                <w:noProof/>
                <w:webHidden/>
              </w:rPr>
              <w:fldChar w:fldCharType="begin"/>
            </w:r>
            <w:r>
              <w:rPr>
                <w:noProof/>
                <w:webHidden/>
              </w:rPr>
              <w:instrText xml:space="preserve"> PAGEREF _Toc213768889 \h </w:instrText>
            </w:r>
            <w:r>
              <w:rPr>
                <w:noProof/>
                <w:webHidden/>
              </w:rPr>
            </w:r>
            <w:r>
              <w:rPr>
                <w:noProof/>
                <w:webHidden/>
              </w:rPr>
              <w:fldChar w:fldCharType="separate"/>
            </w:r>
            <w:r>
              <w:rPr>
                <w:noProof/>
                <w:webHidden/>
              </w:rPr>
              <w:t>37</w:t>
            </w:r>
            <w:r>
              <w:rPr>
                <w:noProof/>
                <w:webHidden/>
              </w:rPr>
              <w:fldChar w:fldCharType="end"/>
            </w:r>
          </w:hyperlink>
        </w:p>
        <w:p w14:paraId="2918AB04" w14:textId="61BEDB89" w:rsidR="003C4913" w:rsidRDefault="003C4913">
          <w:pPr>
            <w:pStyle w:val="TOC1"/>
            <w:tabs>
              <w:tab w:val="right" w:leader="dot" w:pos="9016"/>
            </w:tabs>
            <w:rPr>
              <w:rFonts w:eastAsiaTheme="minorEastAsia" w:cstheme="minorBidi"/>
              <w:b w:val="0"/>
              <w:bCs w:val="0"/>
              <w:i w:val="0"/>
              <w:iCs w:val="0"/>
              <w:noProof/>
              <w:lang w:eastAsia="en-GB"/>
            </w:rPr>
          </w:pPr>
          <w:hyperlink w:anchor="_Toc213768890" w:history="1">
            <w:r w:rsidRPr="00AD45FF">
              <w:rPr>
                <w:rStyle w:val="Hyperlink"/>
                <w:noProof/>
              </w:rPr>
              <w:t>Financial security, pay satisfaction, and employment conditions</w:t>
            </w:r>
            <w:r>
              <w:rPr>
                <w:noProof/>
                <w:webHidden/>
              </w:rPr>
              <w:tab/>
            </w:r>
            <w:r>
              <w:rPr>
                <w:noProof/>
                <w:webHidden/>
              </w:rPr>
              <w:fldChar w:fldCharType="begin"/>
            </w:r>
            <w:r>
              <w:rPr>
                <w:noProof/>
                <w:webHidden/>
              </w:rPr>
              <w:instrText xml:space="preserve"> PAGEREF _Toc213768890 \h </w:instrText>
            </w:r>
            <w:r>
              <w:rPr>
                <w:noProof/>
                <w:webHidden/>
              </w:rPr>
            </w:r>
            <w:r>
              <w:rPr>
                <w:noProof/>
                <w:webHidden/>
              </w:rPr>
              <w:fldChar w:fldCharType="separate"/>
            </w:r>
            <w:r>
              <w:rPr>
                <w:noProof/>
                <w:webHidden/>
              </w:rPr>
              <w:t>40</w:t>
            </w:r>
            <w:r>
              <w:rPr>
                <w:noProof/>
                <w:webHidden/>
              </w:rPr>
              <w:fldChar w:fldCharType="end"/>
            </w:r>
          </w:hyperlink>
        </w:p>
        <w:p w14:paraId="32657A04" w14:textId="7A1315B9" w:rsidR="003C4913" w:rsidRDefault="003C4913">
          <w:pPr>
            <w:pStyle w:val="TOC1"/>
            <w:tabs>
              <w:tab w:val="right" w:leader="dot" w:pos="9016"/>
            </w:tabs>
            <w:rPr>
              <w:rFonts w:eastAsiaTheme="minorEastAsia" w:cstheme="minorBidi"/>
              <w:b w:val="0"/>
              <w:bCs w:val="0"/>
              <w:i w:val="0"/>
              <w:iCs w:val="0"/>
              <w:noProof/>
              <w:lang w:eastAsia="en-GB"/>
            </w:rPr>
          </w:pPr>
          <w:hyperlink w:anchor="_Toc213768891" w:history="1">
            <w:r w:rsidRPr="00AD45FF">
              <w:rPr>
                <w:rStyle w:val="Hyperlink"/>
                <w:noProof/>
              </w:rPr>
              <w:t>Interview and focus group findings</w:t>
            </w:r>
            <w:r>
              <w:rPr>
                <w:noProof/>
                <w:webHidden/>
              </w:rPr>
              <w:tab/>
            </w:r>
            <w:r>
              <w:rPr>
                <w:noProof/>
                <w:webHidden/>
              </w:rPr>
              <w:fldChar w:fldCharType="begin"/>
            </w:r>
            <w:r>
              <w:rPr>
                <w:noProof/>
                <w:webHidden/>
              </w:rPr>
              <w:instrText xml:space="preserve"> PAGEREF _Toc213768891 \h </w:instrText>
            </w:r>
            <w:r>
              <w:rPr>
                <w:noProof/>
                <w:webHidden/>
              </w:rPr>
            </w:r>
            <w:r>
              <w:rPr>
                <w:noProof/>
                <w:webHidden/>
              </w:rPr>
              <w:fldChar w:fldCharType="separate"/>
            </w:r>
            <w:r>
              <w:rPr>
                <w:noProof/>
                <w:webHidden/>
              </w:rPr>
              <w:t>45</w:t>
            </w:r>
            <w:r>
              <w:rPr>
                <w:noProof/>
                <w:webHidden/>
              </w:rPr>
              <w:fldChar w:fldCharType="end"/>
            </w:r>
          </w:hyperlink>
        </w:p>
        <w:p w14:paraId="7A06C2D1" w14:textId="1E72C48D" w:rsidR="003C4913" w:rsidRDefault="003C4913">
          <w:pPr>
            <w:pStyle w:val="TOC2"/>
            <w:tabs>
              <w:tab w:val="right" w:leader="dot" w:pos="9016"/>
            </w:tabs>
            <w:rPr>
              <w:rFonts w:eastAsiaTheme="minorEastAsia" w:cstheme="minorBidi"/>
              <w:b w:val="0"/>
              <w:bCs w:val="0"/>
              <w:noProof/>
              <w:sz w:val="24"/>
              <w:szCs w:val="24"/>
              <w:lang w:eastAsia="en-GB"/>
            </w:rPr>
          </w:pPr>
          <w:hyperlink w:anchor="_Toc213768892" w:history="1">
            <w:r w:rsidRPr="00AD45FF">
              <w:rPr>
                <w:rStyle w:val="Hyperlink"/>
                <w:noProof/>
              </w:rPr>
              <w:t>Working in social care</w:t>
            </w:r>
            <w:r>
              <w:rPr>
                <w:noProof/>
                <w:webHidden/>
              </w:rPr>
              <w:tab/>
            </w:r>
            <w:r>
              <w:rPr>
                <w:noProof/>
                <w:webHidden/>
              </w:rPr>
              <w:fldChar w:fldCharType="begin"/>
            </w:r>
            <w:r>
              <w:rPr>
                <w:noProof/>
                <w:webHidden/>
              </w:rPr>
              <w:instrText xml:space="preserve"> PAGEREF _Toc213768892 \h </w:instrText>
            </w:r>
            <w:r>
              <w:rPr>
                <w:noProof/>
                <w:webHidden/>
              </w:rPr>
            </w:r>
            <w:r>
              <w:rPr>
                <w:noProof/>
                <w:webHidden/>
              </w:rPr>
              <w:fldChar w:fldCharType="separate"/>
            </w:r>
            <w:r>
              <w:rPr>
                <w:noProof/>
                <w:webHidden/>
              </w:rPr>
              <w:t>45</w:t>
            </w:r>
            <w:r>
              <w:rPr>
                <w:noProof/>
                <w:webHidden/>
              </w:rPr>
              <w:fldChar w:fldCharType="end"/>
            </w:r>
          </w:hyperlink>
        </w:p>
        <w:p w14:paraId="706CC42F" w14:textId="5AF02A3E" w:rsidR="003C4913" w:rsidRDefault="003C4913">
          <w:pPr>
            <w:pStyle w:val="TOC2"/>
            <w:tabs>
              <w:tab w:val="right" w:leader="dot" w:pos="9016"/>
            </w:tabs>
            <w:rPr>
              <w:rFonts w:eastAsiaTheme="minorEastAsia" w:cstheme="minorBidi"/>
              <w:b w:val="0"/>
              <w:bCs w:val="0"/>
              <w:noProof/>
              <w:sz w:val="24"/>
              <w:szCs w:val="24"/>
              <w:lang w:eastAsia="en-GB"/>
            </w:rPr>
          </w:pPr>
          <w:hyperlink w:anchor="_Toc213768893" w:history="1">
            <w:r w:rsidRPr="00AD45FF">
              <w:rPr>
                <w:rStyle w:val="Hyperlink"/>
                <w:noProof/>
              </w:rPr>
              <w:t>Recruitment and retention</w:t>
            </w:r>
            <w:r>
              <w:rPr>
                <w:noProof/>
                <w:webHidden/>
              </w:rPr>
              <w:tab/>
            </w:r>
            <w:r>
              <w:rPr>
                <w:noProof/>
                <w:webHidden/>
              </w:rPr>
              <w:fldChar w:fldCharType="begin"/>
            </w:r>
            <w:r>
              <w:rPr>
                <w:noProof/>
                <w:webHidden/>
              </w:rPr>
              <w:instrText xml:space="preserve"> PAGEREF _Toc213768893 \h </w:instrText>
            </w:r>
            <w:r>
              <w:rPr>
                <w:noProof/>
                <w:webHidden/>
              </w:rPr>
            </w:r>
            <w:r>
              <w:rPr>
                <w:noProof/>
                <w:webHidden/>
              </w:rPr>
              <w:fldChar w:fldCharType="separate"/>
            </w:r>
            <w:r>
              <w:rPr>
                <w:noProof/>
                <w:webHidden/>
              </w:rPr>
              <w:t>46</w:t>
            </w:r>
            <w:r>
              <w:rPr>
                <w:noProof/>
                <w:webHidden/>
              </w:rPr>
              <w:fldChar w:fldCharType="end"/>
            </w:r>
          </w:hyperlink>
        </w:p>
        <w:p w14:paraId="17AF2D72" w14:textId="46C332F3" w:rsidR="003C4913" w:rsidRDefault="003C4913">
          <w:pPr>
            <w:pStyle w:val="TOC2"/>
            <w:tabs>
              <w:tab w:val="right" w:leader="dot" w:pos="9016"/>
            </w:tabs>
            <w:rPr>
              <w:rFonts w:eastAsiaTheme="minorEastAsia" w:cstheme="minorBidi"/>
              <w:b w:val="0"/>
              <w:bCs w:val="0"/>
              <w:noProof/>
              <w:sz w:val="24"/>
              <w:szCs w:val="24"/>
              <w:lang w:eastAsia="en-GB"/>
            </w:rPr>
          </w:pPr>
          <w:hyperlink w:anchor="_Toc213768894" w:history="1">
            <w:r w:rsidRPr="00AD45FF">
              <w:rPr>
                <w:rStyle w:val="Hyperlink"/>
                <w:noProof/>
              </w:rPr>
              <w:t>Leadership, training and development</w:t>
            </w:r>
            <w:r>
              <w:rPr>
                <w:noProof/>
                <w:webHidden/>
              </w:rPr>
              <w:tab/>
            </w:r>
            <w:r>
              <w:rPr>
                <w:noProof/>
                <w:webHidden/>
              </w:rPr>
              <w:fldChar w:fldCharType="begin"/>
            </w:r>
            <w:r>
              <w:rPr>
                <w:noProof/>
                <w:webHidden/>
              </w:rPr>
              <w:instrText xml:space="preserve"> PAGEREF _Toc213768894 \h </w:instrText>
            </w:r>
            <w:r>
              <w:rPr>
                <w:noProof/>
                <w:webHidden/>
              </w:rPr>
            </w:r>
            <w:r>
              <w:rPr>
                <w:noProof/>
                <w:webHidden/>
              </w:rPr>
              <w:fldChar w:fldCharType="separate"/>
            </w:r>
            <w:r>
              <w:rPr>
                <w:noProof/>
                <w:webHidden/>
              </w:rPr>
              <w:t>50</w:t>
            </w:r>
            <w:r>
              <w:rPr>
                <w:noProof/>
                <w:webHidden/>
              </w:rPr>
              <w:fldChar w:fldCharType="end"/>
            </w:r>
          </w:hyperlink>
        </w:p>
        <w:p w14:paraId="366F3752" w14:textId="44976DF1" w:rsidR="003C4913" w:rsidRDefault="003C4913">
          <w:pPr>
            <w:pStyle w:val="TOC2"/>
            <w:tabs>
              <w:tab w:val="right" w:leader="dot" w:pos="9016"/>
            </w:tabs>
            <w:rPr>
              <w:rFonts w:eastAsiaTheme="minorEastAsia" w:cstheme="minorBidi"/>
              <w:b w:val="0"/>
              <w:bCs w:val="0"/>
              <w:noProof/>
              <w:sz w:val="24"/>
              <w:szCs w:val="24"/>
              <w:lang w:eastAsia="en-GB"/>
            </w:rPr>
          </w:pPr>
          <w:hyperlink w:anchor="_Toc213768895" w:history="1">
            <w:r w:rsidRPr="00AD45FF">
              <w:rPr>
                <w:rStyle w:val="Hyperlink"/>
                <w:noProof/>
              </w:rPr>
              <w:t>Well-being</w:t>
            </w:r>
            <w:r>
              <w:rPr>
                <w:noProof/>
                <w:webHidden/>
              </w:rPr>
              <w:tab/>
            </w:r>
            <w:r>
              <w:rPr>
                <w:noProof/>
                <w:webHidden/>
              </w:rPr>
              <w:fldChar w:fldCharType="begin"/>
            </w:r>
            <w:r>
              <w:rPr>
                <w:noProof/>
                <w:webHidden/>
              </w:rPr>
              <w:instrText xml:space="preserve"> PAGEREF _Toc213768895 \h </w:instrText>
            </w:r>
            <w:r>
              <w:rPr>
                <w:noProof/>
                <w:webHidden/>
              </w:rPr>
            </w:r>
            <w:r>
              <w:rPr>
                <w:noProof/>
                <w:webHidden/>
              </w:rPr>
              <w:fldChar w:fldCharType="separate"/>
            </w:r>
            <w:r>
              <w:rPr>
                <w:noProof/>
                <w:webHidden/>
              </w:rPr>
              <w:t>54</w:t>
            </w:r>
            <w:r>
              <w:rPr>
                <w:noProof/>
                <w:webHidden/>
              </w:rPr>
              <w:fldChar w:fldCharType="end"/>
            </w:r>
          </w:hyperlink>
        </w:p>
        <w:p w14:paraId="63AA1483" w14:textId="3A90F6A1" w:rsidR="003C4913" w:rsidRDefault="003C4913">
          <w:pPr>
            <w:pStyle w:val="TOC2"/>
            <w:tabs>
              <w:tab w:val="right" w:leader="dot" w:pos="9016"/>
            </w:tabs>
            <w:rPr>
              <w:rFonts w:eastAsiaTheme="minorEastAsia" w:cstheme="minorBidi"/>
              <w:b w:val="0"/>
              <w:bCs w:val="0"/>
              <w:noProof/>
              <w:sz w:val="24"/>
              <w:szCs w:val="24"/>
              <w:lang w:eastAsia="en-GB"/>
            </w:rPr>
          </w:pPr>
          <w:hyperlink w:anchor="_Toc213768896" w:history="1">
            <w:r w:rsidRPr="00AD45FF">
              <w:rPr>
                <w:rStyle w:val="Hyperlink"/>
                <w:noProof/>
              </w:rPr>
              <w:t>Feeling valued and supported</w:t>
            </w:r>
            <w:r>
              <w:rPr>
                <w:noProof/>
                <w:webHidden/>
              </w:rPr>
              <w:tab/>
            </w:r>
            <w:r>
              <w:rPr>
                <w:noProof/>
                <w:webHidden/>
              </w:rPr>
              <w:fldChar w:fldCharType="begin"/>
            </w:r>
            <w:r>
              <w:rPr>
                <w:noProof/>
                <w:webHidden/>
              </w:rPr>
              <w:instrText xml:space="preserve"> PAGEREF _Toc213768896 \h </w:instrText>
            </w:r>
            <w:r>
              <w:rPr>
                <w:noProof/>
                <w:webHidden/>
              </w:rPr>
            </w:r>
            <w:r>
              <w:rPr>
                <w:noProof/>
                <w:webHidden/>
              </w:rPr>
              <w:fldChar w:fldCharType="separate"/>
            </w:r>
            <w:r>
              <w:rPr>
                <w:noProof/>
                <w:webHidden/>
              </w:rPr>
              <w:t>56</w:t>
            </w:r>
            <w:r>
              <w:rPr>
                <w:noProof/>
                <w:webHidden/>
              </w:rPr>
              <w:fldChar w:fldCharType="end"/>
            </w:r>
          </w:hyperlink>
        </w:p>
        <w:p w14:paraId="0EE1C99F" w14:textId="7F4D177E" w:rsidR="003C4913" w:rsidRDefault="003C4913">
          <w:pPr>
            <w:pStyle w:val="TOC2"/>
            <w:tabs>
              <w:tab w:val="right" w:leader="dot" w:pos="9016"/>
            </w:tabs>
            <w:rPr>
              <w:rFonts w:eastAsiaTheme="minorEastAsia" w:cstheme="minorBidi"/>
              <w:b w:val="0"/>
              <w:bCs w:val="0"/>
              <w:noProof/>
              <w:sz w:val="24"/>
              <w:szCs w:val="24"/>
              <w:lang w:eastAsia="en-GB"/>
            </w:rPr>
          </w:pPr>
          <w:hyperlink w:anchor="_Toc213768897" w:history="1">
            <w:r w:rsidRPr="00AD45FF">
              <w:rPr>
                <w:rStyle w:val="Hyperlink"/>
                <w:noProof/>
              </w:rPr>
              <w:t>Pay and benefits</w:t>
            </w:r>
            <w:r>
              <w:rPr>
                <w:noProof/>
                <w:webHidden/>
              </w:rPr>
              <w:tab/>
            </w:r>
            <w:r>
              <w:rPr>
                <w:noProof/>
                <w:webHidden/>
              </w:rPr>
              <w:fldChar w:fldCharType="begin"/>
            </w:r>
            <w:r>
              <w:rPr>
                <w:noProof/>
                <w:webHidden/>
              </w:rPr>
              <w:instrText xml:space="preserve"> PAGEREF _Toc213768897 \h </w:instrText>
            </w:r>
            <w:r>
              <w:rPr>
                <w:noProof/>
                <w:webHidden/>
              </w:rPr>
            </w:r>
            <w:r>
              <w:rPr>
                <w:noProof/>
                <w:webHidden/>
              </w:rPr>
              <w:fldChar w:fldCharType="separate"/>
            </w:r>
            <w:r>
              <w:rPr>
                <w:noProof/>
                <w:webHidden/>
              </w:rPr>
              <w:t>61</w:t>
            </w:r>
            <w:r>
              <w:rPr>
                <w:noProof/>
                <w:webHidden/>
              </w:rPr>
              <w:fldChar w:fldCharType="end"/>
            </w:r>
          </w:hyperlink>
        </w:p>
        <w:p w14:paraId="07009F0C" w14:textId="39446242" w:rsidR="003C4913" w:rsidRDefault="003C4913">
          <w:pPr>
            <w:pStyle w:val="TOC1"/>
            <w:tabs>
              <w:tab w:val="right" w:leader="dot" w:pos="9016"/>
            </w:tabs>
            <w:rPr>
              <w:rFonts w:eastAsiaTheme="minorEastAsia" w:cstheme="minorBidi"/>
              <w:b w:val="0"/>
              <w:bCs w:val="0"/>
              <w:i w:val="0"/>
              <w:iCs w:val="0"/>
              <w:noProof/>
              <w:lang w:eastAsia="en-GB"/>
            </w:rPr>
          </w:pPr>
          <w:hyperlink w:anchor="_Toc213768898" w:history="1">
            <w:r w:rsidRPr="00AD45FF">
              <w:rPr>
                <w:rStyle w:val="Hyperlink"/>
                <w:noProof/>
              </w:rPr>
              <w:t>Conclusions</w:t>
            </w:r>
            <w:r>
              <w:rPr>
                <w:noProof/>
                <w:webHidden/>
              </w:rPr>
              <w:tab/>
            </w:r>
            <w:r>
              <w:rPr>
                <w:noProof/>
                <w:webHidden/>
              </w:rPr>
              <w:fldChar w:fldCharType="begin"/>
            </w:r>
            <w:r>
              <w:rPr>
                <w:noProof/>
                <w:webHidden/>
              </w:rPr>
              <w:instrText xml:space="preserve"> PAGEREF _Toc213768898 \h </w:instrText>
            </w:r>
            <w:r>
              <w:rPr>
                <w:noProof/>
                <w:webHidden/>
              </w:rPr>
            </w:r>
            <w:r>
              <w:rPr>
                <w:noProof/>
                <w:webHidden/>
              </w:rPr>
              <w:fldChar w:fldCharType="separate"/>
            </w:r>
            <w:r>
              <w:rPr>
                <w:noProof/>
                <w:webHidden/>
              </w:rPr>
              <w:t>63</w:t>
            </w:r>
            <w:r>
              <w:rPr>
                <w:noProof/>
                <w:webHidden/>
              </w:rPr>
              <w:fldChar w:fldCharType="end"/>
            </w:r>
          </w:hyperlink>
        </w:p>
        <w:p w14:paraId="3DE2515F" w14:textId="629EE912" w:rsidR="003C4913" w:rsidRDefault="003C4913">
          <w:pPr>
            <w:pStyle w:val="TOC1"/>
            <w:tabs>
              <w:tab w:val="right" w:leader="dot" w:pos="9016"/>
            </w:tabs>
            <w:rPr>
              <w:rFonts w:eastAsiaTheme="minorEastAsia" w:cstheme="minorBidi"/>
              <w:b w:val="0"/>
              <w:bCs w:val="0"/>
              <w:i w:val="0"/>
              <w:iCs w:val="0"/>
              <w:noProof/>
              <w:lang w:eastAsia="en-GB"/>
            </w:rPr>
          </w:pPr>
          <w:hyperlink w:anchor="_Toc213768899" w:history="1">
            <w:r w:rsidRPr="00AD45FF">
              <w:rPr>
                <w:rStyle w:val="Hyperlink"/>
                <w:noProof/>
              </w:rPr>
              <w:t>References</w:t>
            </w:r>
            <w:r>
              <w:rPr>
                <w:noProof/>
                <w:webHidden/>
              </w:rPr>
              <w:tab/>
            </w:r>
            <w:r>
              <w:rPr>
                <w:noProof/>
                <w:webHidden/>
              </w:rPr>
              <w:fldChar w:fldCharType="begin"/>
            </w:r>
            <w:r>
              <w:rPr>
                <w:noProof/>
                <w:webHidden/>
              </w:rPr>
              <w:instrText xml:space="preserve"> PAGEREF _Toc213768899 \h </w:instrText>
            </w:r>
            <w:r>
              <w:rPr>
                <w:noProof/>
                <w:webHidden/>
              </w:rPr>
            </w:r>
            <w:r>
              <w:rPr>
                <w:noProof/>
                <w:webHidden/>
              </w:rPr>
              <w:fldChar w:fldCharType="separate"/>
            </w:r>
            <w:r>
              <w:rPr>
                <w:noProof/>
                <w:webHidden/>
              </w:rPr>
              <w:t>65</w:t>
            </w:r>
            <w:r>
              <w:rPr>
                <w:noProof/>
                <w:webHidden/>
              </w:rPr>
              <w:fldChar w:fldCharType="end"/>
            </w:r>
          </w:hyperlink>
        </w:p>
        <w:p w14:paraId="0E529447" w14:textId="2F442332" w:rsidR="3FF9FABB" w:rsidRDefault="3FF9FABB" w:rsidP="00844752">
          <w:pPr>
            <w:pStyle w:val="TOC1"/>
            <w:tabs>
              <w:tab w:val="right" w:leader="dot" w:pos="9015"/>
            </w:tabs>
            <w:rPr>
              <w:rStyle w:val="Hyperlink"/>
              <w:b w:val="0"/>
              <w:i w:val="0"/>
            </w:rPr>
          </w:pPr>
          <w:r>
            <w:fldChar w:fldCharType="end"/>
          </w:r>
        </w:p>
      </w:sdtContent>
    </w:sdt>
    <w:p w14:paraId="21A8F5AB" w14:textId="27414273" w:rsidR="00457121" w:rsidRDefault="00457121"/>
    <w:p w14:paraId="4873485C" w14:textId="09ABD142" w:rsidR="002772B9" w:rsidRPr="00BB262B" w:rsidRDefault="002772B9">
      <w:r w:rsidRPr="00BB262B">
        <w:br w:type="page"/>
      </w:r>
    </w:p>
    <w:p w14:paraId="1F8790AB" w14:textId="14384715" w:rsidR="002772B9" w:rsidRPr="00BB262B" w:rsidRDefault="68528393" w:rsidP="00944C5D">
      <w:pPr>
        <w:pStyle w:val="Heading1"/>
      </w:pPr>
      <w:bookmarkStart w:id="0" w:name="_Toc213768873"/>
      <w:r>
        <w:lastRenderedPageBreak/>
        <w:t xml:space="preserve">Executive </w:t>
      </w:r>
      <w:r w:rsidR="43B24A1D">
        <w:t>s</w:t>
      </w:r>
      <w:r>
        <w:t>ummary: Have Your Say 2025</w:t>
      </w:r>
      <w:bookmarkEnd w:id="0"/>
    </w:p>
    <w:p w14:paraId="0B42609E" w14:textId="77777777" w:rsidR="002772B9" w:rsidRPr="00BB262B" w:rsidRDefault="002772B9" w:rsidP="002772B9"/>
    <w:p w14:paraId="357ED389" w14:textId="5FDB7189" w:rsidR="007E0182" w:rsidRPr="00534EDC" w:rsidRDefault="031EBB7F" w:rsidP="2241BB90">
      <w:pPr>
        <w:pStyle w:val="NoSpacing"/>
        <w:rPr>
          <w:rFonts w:asciiTheme="minorHAnsi" w:hAnsiTheme="minorHAnsi"/>
        </w:rPr>
      </w:pPr>
      <w:r w:rsidRPr="2241BB90">
        <w:rPr>
          <w:rFonts w:asciiTheme="minorHAnsi" w:hAnsiTheme="minorHAnsi"/>
        </w:rPr>
        <w:t xml:space="preserve">This report details the results of </w:t>
      </w:r>
      <w:r w:rsidR="64E7207F" w:rsidRPr="2241BB90">
        <w:rPr>
          <w:rFonts w:asciiTheme="minorHAnsi" w:hAnsiTheme="minorHAnsi"/>
        </w:rPr>
        <w:t xml:space="preserve">the 2025 Social Care Wales: Have </w:t>
      </w:r>
      <w:r w:rsidR="25C236B7" w:rsidRPr="2241BB90">
        <w:rPr>
          <w:rFonts w:asciiTheme="minorHAnsi" w:hAnsiTheme="minorHAnsi"/>
        </w:rPr>
        <w:t>Y</w:t>
      </w:r>
      <w:r w:rsidR="64E7207F" w:rsidRPr="2241BB90">
        <w:rPr>
          <w:rFonts w:asciiTheme="minorHAnsi" w:hAnsiTheme="minorHAnsi"/>
        </w:rPr>
        <w:t xml:space="preserve">our </w:t>
      </w:r>
      <w:r w:rsidR="25C236B7" w:rsidRPr="2241BB90">
        <w:rPr>
          <w:rFonts w:asciiTheme="minorHAnsi" w:hAnsiTheme="minorHAnsi"/>
        </w:rPr>
        <w:t>S</w:t>
      </w:r>
      <w:r w:rsidR="64E7207F" w:rsidRPr="2241BB90">
        <w:rPr>
          <w:rFonts w:asciiTheme="minorHAnsi" w:hAnsiTheme="minorHAnsi"/>
        </w:rPr>
        <w:t xml:space="preserve">ay survey. The survey was led by </w:t>
      </w:r>
      <w:r w:rsidR="64E7207F" w:rsidRPr="3CB2CA61">
        <w:rPr>
          <w:rFonts w:asciiTheme="minorHAnsi" w:hAnsiTheme="minorHAnsi"/>
        </w:rPr>
        <w:t>Prof</w:t>
      </w:r>
      <w:r w:rsidR="2A08C784" w:rsidRPr="3CB2CA61">
        <w:rPr>
          <w:rFonts w:asciiTheme="minorHAnsi" w:hAnsiTheme="minorHAnsi"/>
        </w:rPr>
        <w:t>essor</w:t>
      </w:r>
      <w:r w:rsidR="64E7207F" w:rsidRPr="2241BB90">
        <w:rPr>
          <w:rFonts w:asciiTheme="minorHAnsi" w:hAnsiTheme="minorHAnsi"/>
        </w:rPr>
        <w:t xml:space="preserve"> Jermaine Ravalier </w:t>
      </w:r>
      <w:r w:rsidR="115060DC" w:rsidRPr="2241BB90">
        <w:rPr>
          <w:rFonts w:asciiTheme="minorHAnsi" w:hAnsiTheme="minorHAnsi"/>
        </w:rPr>
        <w:t>at</w:t>
      </w:r>
      <w:r w:rsidR="64E7207F" w:rsidRPr="2241BB90">
        <w:rPr>
          <w:rFonts w:asciiTheme="minorHAnsi" w:hAnsiTheme="minorHAnsi"/>
        </w:rPr>
        <w:t xml:space="preserve"> Buckinghamshire New University (BNU), with colleagues from the British Association of Social Workers (BASW</w:t>
      </w:r>
      <w:r w:rsidR="64E7207F" w:rsidRPr="477ACE3F">
        <w:rPr>
          <w:rFonts w:asciiTheme="minorHAnsi" w:hAnsiTheme="minorHAnsi"/>
        </w:rPr>
        <w:t>)</w:t>
      </w:r>
      <w:r w:rsidR="64E7207F" w:rsidRPr="2241BB90">
        <w:rPr>
          <w:rFonts w:asciiTheme="minorHAnsi" w:hAnsiTheme="minorHAnsi"/>
        </w:rPr>
        <w:t xml:space="preserve"> </w:t>
      </w:r>
      <w:r w:rsidR="27C3557D" w:rsidRPr="2241BB90">
        <w:rPr>
          <w:rFonts w:asciiTheme="minorHAnsi" w:hAnsiTheme="minorHAnsi"/>
        </w:rPr>
        <w:t xml:space="preserve">and </w:t>
      </w:r>
      <w:r w:rsidR="64E7207F" w:rsidRPr="2241BB90">
        <w:rPr>
          <w:rFonts w:asciiTheme="minorHAnsi" w:hAnsiTheme="minorHAnsi"/>
        </w:rPr>
        <w:t>Bath Spa University (BSU</w:t>
      </w:r>
      <w:r w:rsidR="545824D1" w:rsidRPr="2241BB90">
        <w:rPr>
          <w:rFonts w:asciiTheme="minorHAnsi" w:hAnsiTheme="minorHAnsi"/>
        </w:rPr>
        <w:t>)</w:t>
      </w:r>
      <w:r w:rsidR="441C4A8C" w:rsidRPr="2241BB90">
        <w:rPr>
          <w:rFonts w:asciiTheme="minorHAnsi" w:hAnsiTheme="minorHAnsi"/>
        </w:rPr>
        <w:t xml:space="preserve">. The project comprised of a </w:t>
      </w:r>
      <w:r w:rsidR="0447651E" w:rsidRPr="2241BB90">
        <w:rPr>
          <w:rFonts w:asciiTheme="minorHAnsi" w:hAnsiTheme="minorHAnsi"/>
        </w:rPr>
        <w:t xml:space="preserve">multi-phase, mixed-methods </w:t>
      </w:r>
      <w:r w:rsidR="441C4A8C" w:rsidRPr="2241BB90">
        <w:rPr>
          <w:rFonts w:asciiTheme="minorHAnsi" w:hAnsiTheme="minorHAnsi"/>
        </w:rPr>
        <w:t>study</w:t>
      </w:r>
      <w:r w:rsidR="0447651E" w:rsidRPr="2241BB90">
        <w:rPr>
          <w:rFonts w:asciiTheme="minorHAnsi" w:hAnsiTheme="minorHAnsi"/>
        </w:rPr>
        <w:t xml:space="preserve"> to explore what it is like to work in the social care sector in Wales.</w:t>
      </w:r>
    </w:p>
    <w:p w14:paraId="5D85FC52" w14:textId="77777777" w:rsidR="007E0182" w:rsidRDefault="007E0182" w:rsidP="007E0182">
      <w:pPr>
        <w:pStyle w:val="NoSpacing"/>
        <w:rPr>
          <w:rFonts w:asciiTheme="minorHAnsi" w:hAnsiTheme="minorHAnsi" w:cstheme="minorHAnsi"/>
        </w:rPr>
      </w:pPr>
    </w:p>
    <w:p w14:paraId="6BE7A1CA" w14:textId="0D41A5ED" w:rsidR="00EA230E" w:rsidRPr="00844752" w:rsidRDefault="6A185544" w:rsidP="00B0713E">
      <w:pPr>
        <w:pStyle w:val="NoSpacing"/>
        <w:rPr>
          <w:rFonts w:ascii="Calibri" w:hAnsi="Calibri" w:cs="Calibri"/>
        </w:rPr>
      </w:pPr>
      <w:r w:rsidRPr="00FD1337">
        <w:rPr>
          <w:rFonts w:asciiTheme="minorHAnsi" w:hAnsiTheme="minorHAnsi"/>
        </w:rPr>
        <w:t>W</w:t>
      </w:r>
      <w:r w:rsidR="23CC1374" w:rsidRPr="00FD1337">
        <w:rPr>
          <w:rFonts w:asciiTheme="minorHAnsi" w:hAnsiTheme="minorHAnsi"/>
        </w:rPr>
        <w:t xml:space="preserve">e received a total of </w:t>
      </w:r>
      <w:r w:rsidR="23CC1374" w:rsidRPr="00FD1337">
        <w:rPr>
          <w:rFonts w:asciiTheme="minorHAnsi" w:hAnsiTheme="minorHAnsi"/>
          <w:b/>
          <w:bCs/>
        </w:rPr>
        <w:t>5,707</w:t>
      </w:r>
      <w:r w:rsidR="1F56DD73" w:rsidRPr="00FD1337">
        <w:rPr>
          <w:rFonts w:asciiTheme="minorHAnsi" w:hAnsiTheme="minorHAnsi"/>
        </w:rPr>
        <w:t xml:space="preserve"> survey</w:t>
      </w:r>
      <w:r w:rsidR="23CC1374" w:rsidRPr="00FD1337">
        <w:rPr>
          <w:rFonts w:asciiTheme="minorHAnsi" w:hAnsiTheme="minorHAnsi"/>
        </w:rPr>
        <w:t xml:space="preserve"> responses from </w:t>
      </w:r>
      <w:r w:rsidR="5173F15F" w:rsidRPr="00FD1337">
        <w:rPr>
          <w:rFonts w:asciiTheme="minorHAnsi" w:hAnsiTheme="minorHAnsi"/>
        </w:rPr>
        <w:t>people working in social care in Wales</w:t>
      </w:r>
      <w:r w:rsidR="321ECA9F" w:rsidRPr="00FD1337">
        <w:rPr>
          <w:rFonts w:asciiTheme="minorHAnsi" w:hAnsiTheme="minorHAnsi"/>
        </w:rPr>
        <w:t>,</w:t>
      </w:r>
      <w:r w:rsidR="5A0DCF67" w:rsidRPr="00FD1337">
        <w:rPr>
          <w:rFonts w:asciiTheme="minorHAnsi" w:hAnsiTheme="minorHAnsi"/>
        </w:rPr>
        <w:t xml:space="preserve"> equating to </w:t>
      </w:r>
      <w:r w:rsidR="00CA15B8">
        <w:rPr>
          <w:rFonts w:asciiTheme="minorHAnsi" w:hAnsiTheme="minorHAnsi"/>
        </w:rPr>
        <w:t>around 7%</w:t>
      </w:r>
      <w:r w:rsidR="5A0DCF67" w:rsidRPr="00FD1337">
        <w:rPr>
          <w:rFonts w:asciiTheme="minorHAnsi" w:hAnsiTheme="minorHAnsi"/>
        </w:rPr>
        <w:t xml:space="preserve"> of the overall workforce of </w:t>
      </w:r>
      <w:r w:rsidR="001E6005">
        <w:rPr>
          <w:rFonts w:asciiTheme="minorHAnsi" w:hAnsiTheme="minorHAnsi"/>
        </w:rPr>
        <w:t>approximately 82,000</w:t>
      </w:r>
      <w:r w:rsidR="006511A4">
        <w:rPr>
          <w:rFonts w:asciiTheme="minorHAnsi" w:hAnsiTheme="minorHAnsi"/>
        </w:rPr>
        <w:t>.</w:t>
      </w:r>
      <w:r w:rsidR="321ECA9F" w:rsidRPr="00FD1337">
        <w:rPr>
          <w:rFonts w:asciiTheme="minorHAnsi" w:hAnsiTheme="minorHAnsi"/>
        </w:rPr>
        <w:t xml:space="preserve"> </w:t>
      </w:r>
      <w:r w:rsidR="2652249D" w:rsidRPr="00FD1337">
        <w:rPr>
          <w:rFonts w:asciiTheme="minorHAnsi" w:hAnsiTheme="minorHAnsi"/>
        </w:rPr>
        <w:t xml:space="preserve">We </w:t>
      </w:r>
      <w:r w:rsidR="321ECA9F" w:rsidRPr="00FD1337">
        <w:rPr>
          <w:rFonts w:asciiTheme="minorHAnsi" w:hAnsiTheme="minorHAnsi"/>
        </w:rPr>
        <w:t>conducted 21 individual semi-structured interviews and completed two focus</w:t>
      </w:r>
      <w:r w:rsidR="00340BC7">
        <w:rPr>
          <w:rFonts w:asciiTheme="minorHAnsi" w:hAnsiTheme="minorHAnsi"/>
        </w:rPr>
        <w:t>-</w:t>
      </w:r>
      <w:r w:rsidR="321ECA9F" w:rsidRPr="00FD1337">
        <w:rPr>
          <w:rFonts w:asciiTheme="minorHAnsi" w:hAnsiTheme="minorHAnsi"/>
        </w:rPr>
        <w:t>group discussions</w:t>
      </w:r>
      <w:r w:rsidR="21A0A68B" w:rsidRPr="00FD1337">
        <w:rPr>
          <w:rFonts w:asciiTheme="minorHAnsi" w:hAnsiTheme="minorHAnsi"/>
        </w:rPr>
        <w:t xml:space="preserve">. </w:t>
      </w:r>
      <w:r w:rsidR="1ECB4A3C" w:rsidRPr="00FD1337">
        <w:rPr>
          <w:rFonts w:asciiTheme="minorHAnsi" w:hAnsiTheme="minorHAnsi"/>
        </w:rPr>
        <w:t xml:space="preserve">We collected data from </w:t>
      </w:r>
      <w:r w:rsidR="0DAC4747" w:rsidRPr="00FD1337">
        <w:rPr>
          <w:rFonts w:asciiTheme="minorHAnsi" w:hAnsiTheme="minorHAnsi"/>
        </w:rPr>
        <w:t>respondents</w:t>
      </w:r>
      <w:r w:rsidR="45F29CBE" w:rsidRPr="00FD1337">
        <w:rPr>
          <w:rFonts w:asciiTheme="minorHAnsi" w:hAnsiTheme="minorHAnsi"/>
        </w:rPr>
        <w:t xml:space="preserve"> representing </w:t>
      </w:r>
      <w:r w:rsidR="1ECB4A3C" w:rsidRPr="00FD1337">
        <w:rPr>
          <w:rFonts w:asciiTheme="minorHAnsi" w:hAnsiTheme="minorHAnsi"/>
        </w:rPr>
        <w:t xml:space="preserve">over </w:t>
      </w:r>
      <w:r w:rsidR="18A6AAEB" w:rsidRPr="00FD1337">
        <w:rPr>
          <w:rFonts w:asciiTheme="minorHAnsi" w:hAnsiTheme="minorHAnsi"/>
        </w:rPr>
        <w:t>15</w:t>
      </w:r>
      <w:r w:rsidR="1ECB4A3C" w:rsidRPr="00FD1337">
        <w:rPr>
          <w:rFonts w:asciiTheme="minorHAnsi" w:hAnsiTheme="minorHAnsi"/>
        </w:rPr>
        <w:t xml:space="preserve"> different job roles, from more than 17 different </w:t>
      </w:r>
      <w:r w:rsidR="1ECB4A3C" w:rsidRPr="00844752">
        <w:rPr>
          <w:rFonts w:ascii="Calibri" w:hAnsi="Calibri" w:cs="Calibri"/>
        </w:rPr>
        <w:t>service areas, and combined those into one of three job groupings for ease of reporting.</w:t>
      </w:r>
      <w:r w:rsidR="59C8C602" w:rsidRPr="00844752">
        <w:rPr>
          <w:rFonts w:ascii="Calibri" w:hAnsi="Calibri" w:cs="Calibri"/>
        </w:rPr>
        <w:t xml:space="preserve"> However, </w:t>
      </w:r>
      <w:r w:rsidR="08BDECA6" w:rsidRPr="00844752">
        <w:rPr>
          <w:rFonts w:ascii="Calibri" w:hAnsi="Calibri" w:cs="Calibri"/>
        </w:rPr>
        <w:t xml:space="preserve">as none of the questions in the survey were mandatory, </w:t>
      </w:r>
      <w:r w:rsidR="50B2437A" w:rsidRPr="00844752">
        <w:rPr>
          <w:rFonts w:ascii="Calibri" w:hAnsi="Calibri" w:cs="Calibri"/>
        </w:rPr>
        <w:t xml:space="preserve">not all respondents answered </w:t>
      </w:r>
      <w:r w:rsidR="63BCCC2D" w:rsidRPr="00844752">
        <w:rPr>
          <w:rFonts w:ascii="Calibri" w:hAnsi="Calibri" w:cs="Calibri"/>
        </w:rPr>
        <w:t>all questions, including</w:t>
      </w:r>
      <w:r w:rsidR="39CD2273" w:rsidRPr="00844752">
        <w:rPr>
          <w:rFonts w:ascii="Calibri" w:hAnsi="Calibri" w:cs="Calibri"/>
        </w:rPr>
        <w:t xml:space="preserve"> </w:t>
      </w:r>
      <w:r w:rsidR="50B2437A" w:rsidRPr="00844752">
        <w:rPr>
          <w:rFonts w:ascii="Calibri" w:hAnsi="Calibri" w:cs="Calibri"/>
        </w:rPr>
        <w:t>question</w:t>
      </w:r>
      <w:r w:rsidR="018FAADA" w:rsidRPr="00844752">
        <w:rPr>
          <w:rFonts w:ascii="Calibri" w:hAnsi="Calibri" w:cs="Calibri"/>
        </w:rPr>
        <w:t>s relating to</w:t>
      </w:r>
      <w:r w:rsidR="704C0710" w:rsidRPr="00844752">
        <w:rPr>
          <w:rFonts w:ascii="Calibri" w:hAnsi="Calibri" w:cs="Calibri"/>
        </w:rPr>
        <w:t xml:space="preserve"> job roles</w:t>
      </w:r>
      <w:r w:rsidR="50B2437A" w:rsidRPr="00844752">
        <w:rPr>
          <w:rFonts w:ascii="Calibri" w:hAnsi="Calibri" w:cs="Calibri"/>
        </w:rPr>
        <w:t xml:space="preserve">. </w:t>
      </w:r>
      <w:r w:rsidR="50B2437A" w:rsidRPr="00FC7CAF">
        <w:rPr>
          <w:rFonts w:ascii="Calibri" w:hAnsi="Calibri" w:cs="Calibri"/>
        </w:rPr>
        <w:t xml:space="preserve">Of the 5,707 respondents across the whole survey, </w:t>
      </w:r>
      <w:r w:rsidR="28921C29" w:rsidRPr="00FC7CAF">
        <w:rPr>
          <w:rFonts w:ascii="Calibri" w:hAnsi="Calibri" w:cs="Calibri"/>
        </w:rPr>
        <w:t>5,</w:t>
      </w:r>
      <w:r w:rsidR="00196036" w:rsidRPr="00FC7CAF">
        <w:rPr>
          <w:rFonts w:ascii="Calibri" w:hAnsi="Calibri" w:cs="Calibri"/>
        </w:rPr>
        <w:t>1</w:t>
      </w:r>
      <w:r w:rsidR="28921C29" w:rsidRPr="00FC7CAF">
        <w:rPr>
          <w:rFonts w:ascii="Calibri" w:hAnsi="Calibri" w:cs="Calibri"/>
        </w:rPr>
        <w:t>9</w:t>
      </w:r>
      <w:r w:rsidR="00196036" w:rsidRPr="00FC7CAF">
        <w:rPr>
          <w:rFonts w:ascii="Calibri" w:hAnsi="Calibri" w:cs="Calibri"/>
        </w:rPr>
        <w:t>1</w:t>
      </w:r>
      <w:r w:rsidR="28921C29" w:rsidRPr="00FC7CAF">
        <w:rPr>
          <w:rFonts w:ascii="Calibri" w:hAnsi="Calibri" w:cs="Calibri"/>
        </w:rPr>
        <w:t xml:space="preserve"> </w:t>
      </w:r>
      <w:r w:rsidR="00F27957">
        <w:rPr>
          <w:rFonts w:ascii="Calibri" w:hAnsi="Calibri" w:cs="Calibri"/>
        </w:rPr>
        <w:t>specified which role</w:t>
      </w:r>
      <w:r w:rsidR="00F27957" w:rsidRPr="00FC7CAF">
        <w:rPr>
          <w:rFonts w:ascii="Calibri" w:hAnsi="Calibri" w:cs="Calibri"/>
        </w:rPr>
        <w:t xml:space="preserve"> </w:t>
      </w:r>
      <w:r w:rsidR="28921C29" w:rsidRPr="00FC7CAF">
        <w:rPr>
          <w:rFonts w:ascii="Calibri" w:hAnsi="Calibri" w:cs="Calibri"/>
        </w:rPr>
        <w:t xml:space="preserve">they were employed in </w:t>
      </w:r>
      <w:r w:rsidR="00B0713E" w:rsidRPr="00FC7CAF">
        <w:rPr>
          <w:rFonts w:ascii="Calibri" w:hAnsi="Calibri" w:cs="Calibri"/>
        </w:rPr>
        <w:t>and</w:t>
      </w:r>
      <w:r w:rsidR="28921C29" w:rsidRPr="00FC7CAF">
        <w:rPr>
          <w:rFonts w:ascii="Calibri" w:hAnsi="Calibri" w:cs="Calibri"/>
        </w:rPr>
        <w:t xml:space="preserve"> 97</w:t>
      </w:r>
      <w:r w:rsidR="00F27957">
        <w:rPr>
          <w:rFonts w:ascii="Calibri" w:hAnsi="Calibri" w:cs="Calibri"/>
        </w:rPr>
        <w:t xml:space="preserve"> said they</w:t>
      </w:r>
      <w:r w:rsidR="28921C29" w:rsidRPr="00FC7CAF">
        <w:rPr>
          <w:rFonts w:ascii="Calibri" w:hAnsi="Calibri" w:cs="Calibri"/>
        </w:rPr>
        <w:t xml:space="preserve"> had left</w:t>
      </w:r>
      <w:r w:rsidR="00F27957">
        <w:rPr>
          <w:rFonts w:ascii="Calibri" w:hAnsi="Calibri" w:cs="Calibri"/>
        </w:rPr>
        <w:t xml:space="preserve"> the sector</w:t>
      </w:r>
      <w:r w:rsidR="00B0713E" w:rsidRPr="00FC7CAF">
        <w:rPr>
          <w:rFonts w:ascii="Calibri" w:hAnsi="Calibri" w:cs="Calibri"/>
        </w:rPr>
        <w:t>.</w:t>
      </w:r>
      <w:r w:rsidR="00B5799E" w:rsidRPr="00FC7CAF">
        <w:rPr>
          <w:rFonts w:ascii="Calibri" w:hAnsi="Calibri" w:cs="Calibri"/>
        </w:rPr>
        <w:t xml:space="preserve"> The remaining</w:t>
      </w:r>
      <w:r w:rsidR="00340BC7">
        <w:rPr>
          <w:rFonts w:ascii="Calibri" w:hAnsi="Calibri" w:cs="Calibri"/>
        </w:rPr>
        <w:t xml:space="preserve"> respondents</w:t>
      </w:r>
      <w:r w:rsidR="00B5799E" w:rsidRPr="00FC7CAF">
        <w:rPr>
          <w:rFonts w:ascii="Calibri" w:hAnsi="Calibri" w:cs="Calibri"/>
        </w:rPr>
        <w:t xml:space="preserve"> </w:t>
      </w:r>
      <w:r w:rsidR="002A426C" w:rsidRPr="00FC7CAF">
        <w:rPr>
          <w:rFonts w:ascii="Calibri" w:hAnsi="Calibri" w:cs="Calibri"/>
        </w:rPr>
        <w:t>did not state what their job role was.</w:t>
      </w:r>
    </w:p>
    <w:p w14:paraId="7C98EE4E" w14:textId="0C776794" w:rsidR="3FF9FABB" w:rsidRPr="00844752" w:rsidRDefault="3FF9FABB" w:rsidP="3FF9FABB">
      <w:pPr>
        <w:pStyle w:val="NoSpacing"/>
        <w:rPr>
          <w:rFonts w:ascii="Calibri" w:hAnsi="Calibri" w:cs="Calibri"/>
        </w:rPr>
      </w:pPr>
    </w:p>
    <w:p w14:paraId="65B8DA98" w14:textId="77777777" w:rsidR="007E0182" w:rsidRPr="00086A10" w:rsidRDefault="007E0182" w:rsidP="007E0182">
      <w:pPr>
        <w:pStyle w:val="NoSpacing"/>
        <w:rPr>
          <w:rFonts w:asciiTheme="minorHAnsi" w:hAnsiTheme="minorHAnsi" w:cstheme="minorHAnsi"/>
          <w:b/>
          <w:bCs/>
        </w:rPr>
      </w:pPr>
      <w:r w:rsidRPr="00086A10">
        <w:rPr>
          <w:rFonts w:asciiTheme="minorHAnsi" w:hAnsiTheme="minorHAnsi" w:cstheme="minorHAnsi"/>
          <w:b/>
          <w:bCs/>
        </w:rPr>
        <w:t xml:space="preserve">Why people work in social care </w:t>
      </w:r>
    </w:p>
    <w:p w14:paraId="7FA6EB08" w14:textId="4A746B76" w:rsidR="007E0182" w:rsidRDefault="0447651E" w:rsidP="2241BB90">
      <w:pPr>
        <w:pStyle w:val="NoSpacing"/>
        <w:rPr>
          <w:rFonts w:asciiTheme="minorHAnsi" w:hAnsiTheme="minorHAnsi"/>
        </w:rPr>
      </w:pPr>
      <w:r w:rsidRPr="2241BB90">
        <w:rPr>
          <w:rFonts w:asciiTheme="minorHAnsi" w:hAnsiTheme="minorHAnsi"/>
        </w:rPr>
        <w:t xml:space="preserve">We asked several questions </w:t>
      </w:r>
      <w:r w:rsidR="002523D0">
        <w:rPr>
          <w:rFonts w:asciiTheme="minorHAnsi" w:hAnsiTheme="minorHAnsi"/>
        </w:rPr>
        <w:t xml:space="preserve">across </w:t>
      </w:r>
      <w:r w:rsidRPr="2241BB90">
        <w:rPr>
          <w:rFonts w:asciiTheme="minorHAnsi" w:hAnsiTheme="minorHAnsi"/>
        </w:rPr>
        <w:t xml:space="preserve">different </w:t>
      </w:r>
      <w:r w:rsidR="002523D0">
        <w:rPr>
          <w:rFonts w:asciiTheme="minorHAnsi" w:hAnsiTheme="minorHAnsi"/>
        </w:rPr>
        <w:t>types of</w:t>
      </w:r>
      <w:r w:rsidRPr="2241BB90">
        <w:rPr>
          <w:rFonts w:asciiTheme="minorHAnsi" w:hAnsiTheme="minorHAnsi"/>
        </w:rPr>
        <w:t xml:space="preserve"> data collection about why people work in social care in Wales, and how they found out about working in </w:t>
      </w:r>
      <w:r w:rsidR="190E20F3" w:rsidRPr="2241BB90">
        <w:rPr>
          <w:rFonts w:asciiTheme="minorHAnsi" w:hAnsiTheme="minorHAnsi"/>
        </w:rPr>
        <w:t xml:space="preserve">social </w:t>
      </w:r>
      <w:r w:rsidRPr="2241BB90">
        <w:rPr>
          <w:rFonts w:asciiTheme="minorHAnsi" w:hAnsiTheme="minorHAnsi"/>
        </w:rPr>
        <w:t>care. The most common reasons individuals gave for working in social care were because of a passion for helping others and a desire to make a difference in the lives of people who access care; but also because of having previous experience of care in their personal lives. Most survey respondents found out about working in the sector through personal experience of</w:t>
      </w:r>
      <w:r w:rsidR="170542C2" w:rsidRPr="2241BB90">
        <w:rPr>
          <w:rFonts w:asciiTheme="minorHAnsi" w:hAnsiTheme="minorHAnsi"/>
        </w:rPr>
        <w:t xml:space="preserve"> social care through</w:t>
      </w:r>
      <w:r w:rsidRPr="2241BB90">
        <w:rPr>
          <w:rFonts w:asciiTheme="minorHAnsi" w:hAnsiTheme="minorHAnsi"/>
        </w:rPr>
        <w:t xml:space="preserve"> family</w:t>
      </w:r>
      <w:r w:rsidR="00EF29D9">
        <w:rPr>
          <w:rFonts w:asciiTheme="minorHAnsi" w:hAnsiTheme="minorHAnsi"/>
        </w:rPr>
        <w:t xml:space="preserve"> and</w:t>
      </w:r>
      <w:r w:rsidR="00CB21EC">
        <w:rPr>
          <w:rFonts w:asciiTheme="minorHAnsi" w:hAnsiTheme="minorHAnsi"/>
        </w:rPr>
        <w:t xml:space="preserve"> </w:t>
      </w:r>
      <w:r w:rsidRPr="2241BB90">
        <w:rPr>
          <w:rFonts w:asciiTheme="minorHAnsi" w:hAnsiTheme="minorHAnsi"/>
        </w:rPr>
        <w:t>friends</w:t>
      </w:r>
      <w:r w:rsidR="001754F6">
        <w:rPr>
          <w:rFonts w:asciiTheme="minorHAnsi" w:hAnsiTheme="minorHAnsi"/>
        </w:rPr>
        <w:t xml:space="preserve">, </w:t>
      </w:r>
      <w:r w:rsidRPr="2241BB90">
        <w:rPr>
          <w:rFonts w:asciiTheme="minorHAnsi" w:hAnsiTheme="minorHAnsi"/>
        </w:rPr>
        <w:t>or</w:t>
      </w:r>
      <w:r w:rsidR="00EF29D9">
        <w:rPr>
          <w:rFonts w:asciiTheme="minorHAnsi" w:hAnsiTheme="minorHAnsi"/>
        </w:rPr>
        <w:t xml:space="preserve"> through</w:t>
      </w:r>
      <w:r w:rsidRPr="2241BB90">
        <w:rPr>
          <w:rFonts w:asciiTheme="minorHAnsi" w:hAnsiTheme="minorHAnsi"/>
        </w:rPr>
        <w:t xml:space="preserve"> online adverts. </w:t>
      </w:r>
    </w:p>
    <w:p w14:paraId="41938EBD" w14:textId="77777777" w:rsidR="007E0182" w:rsidRDefault="007E0182" w:rsidP="007E0182">
      <w:pPr>
        <w:pStyle w:val="NoSpacing"/>
        <w:rPr>
          <w:rFonts w:asciiTheme="minorHAnsi" w:hAnsiTheme="minorHAnsi" w:cstheme="minorHAnsi"/>
        </w:rPr>
      </w:pPr>
    </w:p>
    <w:p w14:paraId="54D7B3D0" w14:textId="77777777" w:rsidR="007E0182" w:rsidRPr="00086A10" w:rsidRDefault="007E0182" w:rsidP="007E0182">
      <w:pPr>
        <w:pStyle w:val="NoSpacing"/>
        <w:rPr>
          <w:rFonts w:asciiTheme="minorHAnsi" w:hAnsiTheme="minorHAnsi" w:cstheme="minorHAnsi"/>
          <w:b/>
          <w:bCs/>
        </w:rPr>
      </w:pPr>
      <w:r w:rsidRPr="00086A10">
        <w:rPr>
          <w:rFonts w:asciiTheme="minorHAnsi" w:hAnsiTheme="minorHAnsi" w:cstheme="minorHAnsi"/>
          <w:b/>
          <w:bCs/>
        </w:rPr>
        <w:t xml:space="preserve">Recruitment and retention </w:t>
      </w:r>
    </w:p>
    <w:p w14:paraId="721A1384" w14:textId="28A18069" w:rsidR="007E0182" w:rsidRPr="00BF14F2" w:rsidRDefault="0B2064B9" w:rsidP="2CFCCC1B">
      <w:pPr>
        <w:pStyle w:val="NoSpacing"/>
        <w:rPr>
          <w:rFonts w:asciiTheme="minorHAnsi" w:hAnsiTheme="minorHAnsi"/>
        </w:rPr>
      </w:pPr>
      <w:r w:rsidRPr="2CFCCC1B">
        <w:rPr>
          <w:rFonts w:asciiTheme="minorHAnsi" w:hAnsiTheme="minorHAnsi"/>
        </w:rPr>
        <w:t>We were keen to understand factors affecting recruitment and retention in social care in Wales. We found that one in five</w:t>
      </w:r>
      <w:r w:rsidR="0075CD07" w:rsidRPr="2CFCCC1B" w:rsidDel="00994A3C">
        <w:rPr>
          <w:rFonts w:asciiTheme="minorHAnsi" w:hAnsiTheme="minorHAnsi"/>
        </w:rPr>
        <w:t xml:space="preserve"> </w:t>
      </w:r>
      <w:r w:rsidRPr="0037301E">
        <w:rPr>
          <w:rFonts w:asciiTheme="minorHAnsi" w:hAnsiTheme="minorHAnsi"/>
        </w:rPr>
        <w:t>respondents</w:t>
      </w:r>
      <w:r w:rsidR="00994A3C" w:rsidRPr="0037301E">
        <w:rPr>
          <w:rFonts w:asciiTheme="minorHAnsi" w:hAnsiTheme="minorHAnsi"/>
        </w:rPr>
        <w:t xml:space="preserve"> (</w:t>
      </w:r>
      <w:r w:rsidR="00216F0F" w:rsidRPr="0037301E">
        <w:rPr>
          <w:rFonts w:asciiTheme="minorHAnsi" w:hAnsiTheme="minorHAnsi"/>
        </w:rPr>
        <w:t>19.89</w:t>
      </w:r>
      <w:r w:rsidR="00994A3C" w:rsidRPr="0037301E">
        <w:rPr>
          <w:rFonts w:asciiTheme="minorHAnsi" w:hAnsiTheme="minorHAnsi"/>
        </w:rPr>
        <w:t>%)</w:t>
      </w:r>
      <w:r w:rsidRPr="2CFCCC1B">
        <w:rPr>
          <w:rFonts w:asciiTheme="minorHAnsi" w:hAnsiTheme="minorHAnsi"/>
        </w:rPr>
        <w:t xml:space="preserve"> across all roles and groupings were aiming to leave their role</w:t>
      </w:r>
      <w:r w:rsidR="303B48F9" w:rsidRPr="2CFCCC1B">
        <w:rPr>
          <w:rFonts w:asciiTheme="minorHAnsi" w:hAnsiTheme="minorHAnsi"/>
        </w:rPr>
        <w:t xml:space="preserve">. </w:t>
      </w:r>
      <w:r w:rsidR="51CF5F6C" w:rsidRPr="2CFCCC1B">
        <w:rPr>
          <w:rFonts w:asciiTheme="minorHAnsi" w:hAnsiTheme="minorHAnsi"/>
        </w:rPr>
        <w:t>T</w:t>
      </w:r>
      <w:r w:rsidR="303B48F9" w:rsidRPr="2CFCCC1B">
        <w:rPr>
          <w:rFonts w:asciiTheme="minorHAnsi" w:hAnsiTheme="minorHAnsi"/>
        </w:rPr>
        <w:t>he</w:t>
      </w:r>
      <w:r w:rsidRPr="2CFCCC1B">
        <w:rPr>
          <w:rFonts w:asciiTheme="minorHAnsi" w:hAnsiTheme="minorHAnsi"/>
        </w:rPr>
        <w:t xml:space="preserve"> average </w:t>
      </w:r>
      <w:r w:rsidR="51CF5F6C" w:rsidRPr="2CFCCC1B">
        <w:rPr>
          <w:rFonts w:asciiTheme="minorHAnsi" w:hAnsiTheme="minorHAnsi"/>
        </w:rPr>
        <w:t xml:space="preserve">length of time that these respondents </w:t>
      </w:r>
      <w:r w:rsidR="26753D03" w:rsidRPr="2CFCCC1B">
        <w:rPr>
          <w:rFonts w:asciiTheme="minorHAnsi" w:hAnsiTheme="minorHAnsi"/>
        </w:rPr>
        <w:t>saw themselves staying in the sector was</w:t>
      </w:r>
      <w:r w:rsidRPr="2CFCCC1B">
        <w:rPr>
          <w:rFonts w:asciiTheme="minorHAnsi" w:hAnsiTheme="minorHAnsi"/>
        </w:rPr>
        <w:t xml:space="preserve"> 14 months. Reasons </w:t>
      </w:r>
      <w:r w:rsidR="00994A3C">
        <w:rPr>
          <w:rFonts w:asciiTheme="minorHAnsi" w:hAnsiTheme="minorHAnsi"/>
        </w:rPr>
        <w:t xml:space="preserve">for </w:t>
      </w:r>
      <w:r w:rsidR="00A97C53">
        <w:rPr>
          <w:rFonts w:asciiTheme="minorHAnsi" w:hAnsiTheme="minorHAnsi"/>
        </w:rPr>
        <w:t xml:space="preserve">aiming to leave </w:t>
      </w:r>
      <w:r w:rsidRPr="2CFCCC1B">
        <w:rPr>
          <w:rFonts w:asciiTheme="minorHAnsi" w:hAnsiTheme="minorHAnsi"/>
        </w:rPr>
        <w:t xml:space="preserve">included low pay, a lack of recognition, poor working conditions, and a lack of career development opportunities. Similar themes </w:t>
      </w:r>
      <w:r w:rsidR="5AFA471B" w:rsidRPr="2CFCCC1B">
        <w:rPr>
          <w:rFonts w:asciiTheme="minorHAnsi" w:hAnsiTheme="minorHAnsi"/>
        </w:rPr>
        <w:t>emerged from</w:t>
      </w:r>
      <w:r w:rsidRPr="2CFCCC1B">
        <w:rPr>
          <w:rFonts w:asciiTheme="minorHAnsi" w:hAnsiTheme="minorHAnsi"/>
        </w:rPr>
        <w:t xml:space="preserve"> respondents’ ideas</w:t>
      </w:r>
      <w:r w:rsidR="00774311">
        <w:rPr>
          <w:rFonts w:asciiTheme="minorHAnsi" w:hAnsiTheme="minorHAnsi"/>
        </w:rPr>
        <w:t xml:space="preserve"> around</w:t>
      </w:r>
      <w:r w:rsidRPr="2CFCCC1B">
        <w:rPr>
          <w:rFonts w:asciiTheme="minorHAnsi" w:hAnsiTheme="minorHAnsi"/>
        </w:rPr>
        <w:t xml:space="preserve"> why organisations were struggling to recruit and retain social care staff, and for how social care roles could be made more attractive. Ideas included enhancing pay and benefits for staff</w:t>
      </w:r>
      <w:r w:rsidR="00F4763F">
        <w:rPr>
          <w:rFonts w:asciiTheme="minorHAnsi" w:hAnsiTheme="minorHAnsi"/>
        </w:rPr>
        <w:t>,</w:t>
      </w:r>
      <w:r w:rsidR="10C56901" w:rsidRPr="2CFCCC1B">
        <w:rPr>
          <w:rFonts w:asciiTheme="minorHAnsi" w:hAnsiTheme="minorHAnsi"/>
        </w:rPr>
        <w:t xml:space="preserve"> improving</w:t>
      </w:r>
      <w:r w:rsidRPr="2CFCCC1B">
        <w:rPr>
          <w:rFonts w:asciiTheme="minorHAnsi" w:hAnsiTheme="minorHAnsi"/>
        </w:rPr>
        <w:t xml:space="preserve"> the image </w:t>
      </w:r>
      <w:r w:rsidR="69780CDD" w:rsidRPr="2CFCCC1B">
        <w:rPr>
          <w:rFonts w:asciiTheme="minorHAnsi" w:hAnsiTheme="minorHAnsi"/>
        </w:rPr>
        <w:t xml:space="preserve">and recognition </w:t>
      </w:r>
      <w:r w:rsidRPr="2CFCCC1B">
        <w:rPr>
          <w:rFonts w:asciiTheme="minorHAnsi" w:hAnsiTheme="minorHAnsi"/>
        </w:rPr>
        <w:t>of the role and sector amongst the general public</w:t>
      </w:r>
      <w:r w:rsidR="00F4763F">
        <w:rPr>
          <w:rFonts w:asciiTheme="minorHAnsi" w:hAnsiTheme="minorHAnsi"/>
        </w:rPr>
        <w:t>,</w:t>
      </w:r>
      <w:r w:rsidRPr="2CFCCC1B">
        <w:rPr>
          <w:rFonts w:asciiTheme="minorHAnsi" w:hAnsiTheme="minorHAnsi"/>
        </w:rPr>
        <w:t xml:space="preserve"> </w:t>
      </w:r>
      <w:r w:rsidR="10C56901" w:rsidRPr="2CFCCC1B">
        <w:rPr>
          <w:rFonts w:asciiTheme="minorHAnsi" w:hAnsiTheme="minorHAnsi"/>
        </w:rPr>
        <w:t xml:space="preserve">strengthening </w:t>
      </w:r>
      <w:r w:rsidRPr="2CFCCC1B">
        <w:rPr>
          <w:rFonts w:asciiTheme="minorHAnsi" w:hAnsiTheme="minorHAnsi"/>
        </w:rPr>
        <w:t>the prospects for career development within the sector</w:t>
      </w:r>
      <w:r w:rsidR="00F4763F">
        <w:rPr>
          <w:rFonts w:asciiTheme="minorHAnsi" w:hAnsiTheme="minorHAnsi"/>
        </w:rPr>
        <w:t>,</w:t>
      </w:r>
      <w:r w:rsidRPr="2CFCCC1B">
        <w:rPr>
          <w:rFonts w:asciiTheme="minorHAnsi" w:hAnsiTheme="minorHAnsi"/>
        </w:rPr>
        <w:t xml:space="preserve"> and extending the length of sponsorship schemes for international care workers.</w:t>
      </w:r>
    </w:p>
    <w:p w14:paraId="323F85E2" w14:textId="77777777" w:rsidR="005F17E5" w:rsidRDefault="005F17E5" w:rsidP="007E0182">
      <w:pPr>
        <w:pStyle w:val="NoSpacing"/>
        <w:rPr>
          <w:rFonts w:asciiTheme="minorHAnsi" w:hAnsiTheme="minorHAnsi" w:cstheme="minorHAnsi"/>
        </w:rPr>
      </w:pPr>
    </w:p>
    <w:p w14:paraId="576AA06F" w14:textId="77777777" w:rsidR="007E0182" w:rsidRPr="00086A10" w:rsidRDefault="007E0182" w:rsidP="007E0182">
      <w:pPr>
        <w:pStyle w:val="NoSpacing"/>
        <w:rPr>
          <w:rFonts w:asciiTheme="minorHAnsi" w:hAnsiTheme="minorHAnsi" w:cstheme="minorHAnsi"/>
          <w:b/>
          <w:bCs/>
        </w:rPr>
      </w:pPr>
      <w:r w:rsidRPr="00086A10">
        <w:rPr>
          <w:rFonts w:asciiTheme="minorHAnsi" w:hAnsiTheme="minorHAnsi" w:cstheme="minorHAnsi"/>
          <w:b/>
          <w:bCs/>
        </w:rPr>
        <w:t xml:space="preserve">Leadership, training, and development </w:t>
      </w:r>
    </w:p>
    <w:p w14:paraId="4C9618D3" w14:textId="5B118775" w:rsidR="00792673" w:rsidRDefault="1AEE9829" w:rsidP="2CFCCC1B">
      <w:pPr>
        <w:pStyle w:val="NoSpacing"/>
        <w:rPr>
          <w:rFonts w:asciiTheme="minorHAnsi" w:hAnsiTheme="minorHAnsi"/>
        </w:rPr>
      </w:pPr>
      <w:r w:rsidRPr="2CFCCC1B">
        <w:rPr>
          <w:rFonts w:asciiTheme="minorHAnsi" w:hAnsiTheme="minorHAnsi"/>
        </w:rPr>
        <w:t>We found varied leadership aspirations and perceptions of career progression across different job groups in social care. Overall, 43</w:t>
      </w:r>
      <w:r w:rsidR="229EB2DB" w:rsidRPr="2CFCCC1B">
        <w:rPr>
          <w:rFonts w:asciiTheme="minorHAnsi" w:hAnsiTheme="minorHAnsi"/>
        </w:rPr>
        <w:t>.</w:t>
      </w:r>
      <w:r w:rsidR="00485D4F">
        <w:rPr>
          <w:rFonts w:asciiTheme="minorHAnsi" w:hAnsiTheme="minorHAnsi"/>
        </w:rPr>
        <w:t>37</w:t>
      </w:r>
      <w:r w:rsidRPr="2CFCCC1B">
        <w:rPr>
          <w:rFonts w:asciiTheme="minorHAnsi" w:hAnsiTheme="minorHAnsi"/>
        </w:rPr>
        <w:t xml:space="preserve">% of respondents expressed a desire for a leadership role, with managers showing the strongest interest. </w:t>
      </w:r>
      <w:r w:rsidR="79BAD154" w:rsidRPr="65D17F02">
        <w:rPr>
          <w:rFonts w:asciiTheme="minorHAnsi" w:hAnsiTheme="minorHAnsi"/>
        </w:rPr>
        <w:t xml:space="preserve">Interest in leadership roles </w:t>
      </w:r>
      <w:r w:rsidR="00443335">
        <w:rPr>
          <w:rFonts w:asciiTheme="minorHAnsi" w:hAnsiTheme="minorHAnsi"/>
        </w:rPr>
        <w:t xml:space="preserve">has </w:t>
      </w:r>
      <w:r w:rsidR="79BAD154" w:rsidRPr="65D17F02">
        <w:rPr>
          <w:rFonts w:asciiTheme="minorHAnsi" w:hAnsiTheme="minorHAnsi"/>
        </w:rPr>
        <w:t xml:space="preserve">decreased slightly among care workers and managers since 2024, and significantly </w:t>
      </w:r>
      <w:r w:rsidR="79BAD154" w:rsidRPr="65D17F02">
        <w:rPr>
          <w:rFonts w:asciiTheme="minorHAnsi" w:hAnsiTheme="minorHAnsi"/>
        </w:rPr>
        <w:lastRenderedPageBreak/>
        <w:t>among social workers (from 53% in 2024 to 4</w:t>
      </w:r>
      <w:r w:rsidR="00216798">
        <w:rPr>
          <w:rFonts w:asciiTheme="minorHAnsi" w:hAnsiTheme="minorHAnsi"/>
        </w:rPr>
        <w:t>5</w:t>
      </w:r>
      <w:r w:rsidR="79BAD154" w:rsidRPr="65D17F02">
        <w:rPr>
          <w:rFonts w:asciiTheme="minorHAnsi" w:hAnsiTheme="minorHAnsi"/>
        </w:rPr>
        <w:t>.</w:t>
      </w:r>
      <w:r w:rsidR="00216798">
        <w:rPr>
          <w:rFonts w:asciiTheme="minorHAnsi" w:hAnsiTheme="minorHAnsi"/>
        </w:rPr>
        <w:t>37</w:t>
      </w:r>
      <w:r w:rsidR="79BAD154" w:rsidRPr="65D17F02">
        <w:rPr>
          <w:rFonts w:asciiTheme="minorHAnsi" w:hAnsiTheme="minorHAnsi"/>
        </w:rPr>
        <w:t xml:space="preserve">% in 2025). </w:t>
      </w:r>
      <w:r w:rsidRPr="2CFCCC1B">
        <w:rPr>
          <w:rFonts w:asciiTheme="minorHAnsi" w:hAnsiTheme="minorHAnsi"/>
        </w:rPr>
        <w:t>Confidence in the possibility of becoming a leader was also highest among managers, 80.17% of whom agreed it was possible</w:t>
      </w:r>
      <w:r w:rsidR="00AC6269">
        <w:rPr>
          <w:rFonts w:asciiTheme="minorHAnsi" w:hAnsiTheme="minorHAnsi"/>
        </w:rPr>
        <w:t>.</w:t>
      </w:r>
      <w:r w:rsidR="700B7EF5" w:rsidRPr="2CFCCC1B" w:rsidDel="00AC6269">
        <w:rPr>
          <w:rFonts w:asciiTheme="minorHAnsi" w:hAnsiTheme="minorHAnsi"/>
        </w:rPr>
        <w:t xml:space="preserve"> </w:t>
      </w:r>
      <w:r w:rsidR="00AC6269">
        <w:rPr>
          <w:rFonts w:asciiTheme="minorHAnsi" w:hAnsiTheme="minorHAnsi"/>
        </w:rPr>
        <w:t xml:space="preserve">This was </w:t>
      </w:r>
      <w:r w:rsidRPr="2CFCCC1B">
        <w:rPr>
          <w:rFonts w:asciiTheme="minorHAnsi" w:hAnsiTheme="minorHAnsi"/>
        </w:rPr>
        <w:t>significantly higher than care workers (5</w:t>
      </w:r>
      <w:r w:rsidR="00665A68">
        <w:rPr>
          <w:rFonts w:asciiTheme="minorHAnsi" w:hAnsiTheme="minorHAnsi"/>
        </w:rPr>
        <w:t>4</w:t>
      </w:r>
      <w:r w:rsidRPr="2CFCCC1B">
        <w:rPr>
          <w:rFonts w:asciiTheme="minorHAnsi" w:hAnsiTheme="minorHAnsi"/>
        </w:rPr>
        <w:t>.4</w:t>
      </w:r>
      <w:r w:rsidR="00665A68">
        <w:rPr>
          <w:rFonts w:asciiTheme="minorHAnsi" w:hAnsiTheme="minorHAnsi"/>
        </w:rPr>
        <w:t>2</w:t>
      </w:r>
      <w:r w:rsidRPr="2CFCCC1B">
        <w:rPr>
          <w:rFonts w:asciiTheme="minorHAnsi" w:hAnsiTheme="minorHAnsi"/>
        </w:rPr>
        <w:t>%) and social workers (</w:t>
      </w:r>
      <w:r w:rsidR="00F02C67">
        <w:rPr>
          <w:rFonts w:asciiTheme="minorHAnsi" w:hAnsiTheme="minorHAnsi"/>
        </w:rPr>
        <w:t>6</w:t>
      </w:r>
      <w:r w:rsidR="00FF65DD">
        <w:rPr>
          <w:rFonts w:asciiTheme="minorHAnsi" w:hAnsiTheme="minorHAnsi"/>
        </w:rPr>
        <w:t>4</w:t>
      </w:r>
      <w:r w:rsidRPr="2CFCCC1B">
        <w:rPr>
          <w:rFonts w:asciiTheme="minorHAnsi" w:hAnsiTheme="minorHAnsi"/>
        </w:rPr>
        <w:t>.</w:t>
      </w:r>
      <w:r w:rsidR="00FF65DD">
        <w:rPr>
          <w:rFonts w:asciiTheme="minorHAnsi" w:hAnsiTheme="minorHAnsi"/>
        </w:rPr>
        <w:t>72</w:t>
      </w:r>
      <w:r w:rsidRPr="2CFCCC1B">
        <w:rPr>
          <w:rFonts w:asciiTheme="minorHAnsi" w:hAnsiTheme="minorHAnsi"/>
        </w:rPr>
        <w:t xml:space="preserve">%). </w:t>
      </w:r>
      <w:r w:rsidR="0EFA98DF" w:rsidRPr="67BC3580">
        <w:rPr>
          <w:rFonts w:asciiTheme="minorHAnsi" w:hAnsiTheme="minorHAnsi"/>
        </w:rPr>
        <w:t xml:space="preserve">Social workers were </w:t>
      </w:r>
      <w:r w:rsidR="0EFA98DF" w:rsidRPr="32307C1A">
        <w:rPr>
          <w:rFonts w:asciiTheme="minorHAnsi" w:hAnsiTheme="minorHAnsi"/>
        </w:rPr>
        <w:t>also notably</w:t>
      </w:r>
      <w:r w:rsidR="0EFA98DF" w:rsidRPr="67BC3580">
        <w:rPr>
          <w:rFonts w:asciiTheme="minorHAnsi" w:hAnsiTheme="minorHAnsi"/>
        </w:rPr>
        <w:t xml:space="preserve"> less confident in their ability to become leaders in 2025 than in 2024 (67%), suggesting reduced optimism about career development.</w:t>
      </w:r>
      <w:r w:rsidR="131F6FBB" w:rsidRPr="5B1E8286">
        <w:rPr>
          <w:rFonts w:asciiTheme="minorHAnsi" w:hAnsiTheme="minorHAnsi"/>
        </w:rPr>
        <w:t xml:space="preserve"> </w:t>
      </w:r>
    </w:p>
    <w:p w14:paraId="46280207" w14:textId="77777777" w:rsidR="00792673" w:rsidRDefault="00792673" w:rsidP="2CFCCC1B">
      <w:pPr>
        <w:pStyle w:val="NoSpacing"/>
        <w:rPr>
          <w:rFonts w:asciiTheme="minorHAnsi" w:hAnsiTheme="minorHAnsi"/>
        </w:rPr>
      </w:pPr>
    </w:p>
    <w:p w14:paraId="309994D2" w14:textId="53DD97E4" w:rsidR="007E0182" w:rsidRDefault="2E64FDC2" w:rsidP="2CFCCC1B">
      <w:pPr>
        <w:pStyle w:val="NoSpacing"/>
        <w:rPr>
          <w:rFonts w:asciiTheme="minorHAnsi" w:hAnsiTheme="minorHAnsi"/>
        </w:rPr>
      </w:pPr>
      <w:r w:rsidRPr="3FF9FABB">
        <w:rPr>
          <w:rFonts w:asciiTheme="minorHAnsi" w:hAnsiTheme="minorHAnsi"/>
        </w:rPr>
        <w:t>The proportion of respondents actively pursuing a career move fell across all groups, from 37% in 2024 to 27.4</w:t>
      </w:r>
      <w:r w:rsidR="00837BE3">
        <w:rPr>
          <w:rFonts w:asciiTheme="minorHAnsi" w:hAnsiTheme="minorHAnsi"/>
        </w:rPr>
        <w:t>9</w:t>
      </w:r>
      <w:r w:rsidRPr="3FF9FABB">
        <w:rPr>
          <w:rFonts w:asciiTheme="minorHAnsi" w:hAnsiTheme="minorHAnsi"/>
        </w:rPr>
        <w:t xml:space="preserve">% in 2025. </w:t>
      </w:r>
      <w:r w:rsidR="60674D99" w:rsidRPr="3FF9FABB">
        <w:rPr>
          <w:rFonts w:asciiTheme="minorHAnsi" w:hAnsiTheme="minorHAnsi"/>
        </w:rPr>
        <w:t>Overall, a strong majority of respondents (86</w:t>
      </w:r>
      <w:r w:rsidR="19569A92" w:rsidRPr="3FF9FABB">
        <w:rPr>
          <w:rFonts w:asciiTheme="minorHAnsi" w:hAnsiTheme="minorHAnsi"/>
        </w:rPr>
        <w:t>.4</w:t>
      </w:r>
      <w:r w:rsidR="00837BE3">
        <w:rPr>
          <w:rFonts w:asciiTheme="minorHAnsi" w:hAnsiTheme="minorHAnsi"/>
        </w:rPr>
        <w:t>5</w:t>
      </w:r>
      <w:r w:rsidR="60674D99" w:rsidRPr="3FF9FABB">
        <w:rPr>
          <w:rFonts w:asciiTheme="minorHAnsi" w:hAnsiTheme="minorHAnsi"/>
        </w:rPr>
        <w:t>%) agreed that they had the right training to do their job well, with consistently high agreement across job roles. Similarly, 8</w:t>
      </w:r>
      <w:r w:rsidR="0840A96B" w:rsidRPr="3FF9FABB">
        <w:rPr>
          <w:rFonts w:asciiTheme="minorHAnsi" w:hAnsiTheme="minorHAnsi"/>
        </w:rPr>
        <w:t>2.9</w:t>
      </w:r>
      <w:r w:rsidR="00837BE3">
        <w:rPr>
          <w:rFonts w:asciiTheme="minorHAnsi" w:hAnsiTheme="minorHAnsi"/>
        </w:rPr>
        <w:t>8</w:t>
      </w:r>
      <w:r w:rsidR="60674D99" w:rsidRPr="3FF9FABB">
        <w:rPr>
          <w:rFonts w:asciiTheme="minorHAnsi" w:hAnsiTheme="minorHAnsi"/>
        </w:rPr>
        <w:t xml:space="preserve">% </w:t>
      </w:r>
      <w:r w:rsidR="6E0A09FD" w:rsidRPr="3FF9FABB">
        <w:rPr>
          <w:rFonts w:asciiTheme="minorHAnsi" w:hAnsiTheme="minorHAnsi"/>
        </w:rPr>
        <w:t xml:space="preserve">of </w:t>
      </w:r>
      <w:r w:rsidR="63F3B5A7" w:rsidRPr="3FF9FABB">
        <w:rPr>
          <w:rFonts w:asciiTheme="minorHAnsi" w:hAnsiTheme="minorHAnsi"/>
        </w:rPr>
        <w:t xml:space="preserve">respondents </w:t>
      </w:r>
      <w:r w:rsidR="60674D99" w:rsidRPr="3FF9FABB">
        <w:rPr>
          <w:rFonts w:asciiTheme="minorHAnsi" w:hAnsiTheme="minorHAnsi"/>
        </w:rPr>
        <w:t>felt they received enough training to meet continuing professional development (CPD) requirements, with managers reporting the highest levels of satisfaction (</w:t>
      </w:r>
      <w:r w:rsidR="69C81ED3" w:rsidRPr="3FF9FABB">
        <w:rPr>
          <w:rFonts w:asciiTheme="minorHAnsi" w:hAnsiTheme="minorHAnsi"/>
        </w:rPr>
        <w:t>89.96</w:t>
      </w:r>
      <w:r w:rsidR="60674D99" w:rsidRPr="3FF9FABB">
        <w:rPr>
          <w:rFonts w:asciiTheme="minorHAnsi" w:hAnsiTheme="minorHAnsi"/>
        </w:rPr>
        <w:t>%). However, views on training for career progression were more mixed: nearly half (4</w:t>
      </w:r>
      <w:r w:rsidR="0123EDDC" w:rsidRPr="3FF9FABB">
        <w:rPr>
          <w:rFonts w:asciiTheme="minorHAnsi" w:hAnsiTheme="minorHAnsi"/>
        </w:rPr>
        <w:t>6.</w:t>
      </w:r>
      <w:r w:rsidR="00E31E92">
        <w:rPr>
          <w:rFonts w:asciiTheme="minorHAnsi" w:hAnsiTheme="minorHAnsi"/>
        </w:rPr>
        <w:t>71</w:t>
      </w:r>
      <w:r w:rsidR="60674D99" w:rsidRPr="3FF9FABB">
        <w:rPr>
          <w:rFonts w:asciiTheme="minorHAnsi" w:hAnsiTheme="minorHAnsi"/>
        </w:rPr>
        <w:t>%) of</w:t>
      </w:r>
      <w:r w:rsidR="0D96154A" w:rsidRPr="3FF9FABB">
        <w:rPr>
          <w:rFonts w:asciiTheme="minorHAnsi" w:hAnsiTheme="minorHAnsi"/>
        </w:rPr>
        <w:t xml:space="preserve"> </w:t>
      </w:r>
      <w:r w:rsidR="60674D99" w:rsidRPr="3FF9FABB">
        <w:rPr>
          <w:rFonts w:asciiTheme="minorHAnsi" w:hAnsiTheme="minorHAnsi"/>
        </w:rPr>
        <w:t xml:space="preserve">respondents said they needed more training to progress or gain promotion. This was </w:t>
      </w:r>
      <w:r w:rsidR="4BD2EED6" w:rsidRPr="3FF9FABB">
        <w:rPr>
          <w:rFonts w:asciiTheme="minorHAnsi" w:hAnsiTheme="minorHAnsi"/>
        </w:rPr>
        <w:t xml:space="preserve">more </w:t>
      </w:r>
      <w:r w:rsidR="60674D99" w:rsidRPr="3FF9FABB">
        <w:rPr>
          <w:rFonts w:asciiTheme="minorHAnsi" w:hAnsiTheme="minorHAnsi"/>
        </w:rPr>
        <w:t>true for care workers (4</w:t>
      </w:r>
      <w:r w:rsidR="2A6D2A2A" w:rsidRPr="3FF9FABB">
        <w:rPr>
          <w:rFonts w:asciiTheme="minorHAnsi" w:hAnsiTheme="minorHAnsi"/>
        </w:rPr>
        <w:t>7</w:t>
      </w:r>
      <w:r w:rsidR="15821BAC" w:rsidRPr="3FF9FABB">
        <w:rPr>
          <w:rFonts w:asciiTheme="minorHAnsi" w:hAnsiTheme="minorHAnsi"/>
        </w:rPr>
        <w:t>.</w:t>
      </w:r>
      <w:r w:rsidR="2A6D2A2A" w:rsidRPr="3FF9FABB">
        <w:rPr>
          <w:rFonts w:asciiTheme="minorHAnsi" w:hAnsiTheme="minorHAnsi"/>
        </w:rPr>
        <w:t>58</w:t>
      </w:r>
      <w:r w:rsidR="60674D99" w:rsidRPr="3FF9FABB">
        <w:rPr>
          <w:rFonts w:asciiTheme="minorHAnsi" w:hAnsiTheme="minorHAnsi"/>
        </w:rPr>
        <w:t>%) and social workers (</w:t>
      </w:r>
      <w:r w:rsidR="23F1DB98" w:rsidRPr="3FF9FABB">
        <w:rPr>
          <w:rFonts w:asciiTheme="minorHAnsi" w:hAnsiTheme="minorHAnsi"/>
        </w:rPr>
        <w:t>5</w:t>
      </w:r>
      <w:r w:rsidR="009030CB">
        <w:rPr>
          <w:rFonts w:asciiTheme="minorHAnsi" w:hAnsiTheme="minorHAnsi"/>
        </w:rPr>
        <w:t>1</w:t>
      </w:r>
      <w:r w:rsidR="4B9D8EDA" w:rsidRPr="3FF9FABB">
        <w:rPr>
          <w:rFonts w:asciiTheme="minorHAnsi" w:hAnsiTheme="minorHAnsi"/>
        </w:rPr>
        <w:t>.</w:t>
      </w:r>
      <w:r w:rsidR="009030CB">
        <w:rPr>
          <w:rFonts w:asciiTheme="minorHAnsi" w:hAnsiTheme="minorHAnsi"/>
        </w:rPr>
        <w:t>41</w:t>
      </w:r>
      <w:r w:rsidR="60674D99" w:rsidRPr="3FF9FABB">
        <w:rPr>
          <w:rFonts w:asciiTheme="minorHAnsi" w:hAnsiTheme="minorHAnsi"/>
        </w:rPr>
        <w:t xml:space="preserve">%), </w:t>
      </w:r>
      <w:r w:rsidR="4BD2EED6" w:rsidRPr="3FF9FABB">
        <w:rPr>
          <w:rFonts w:asciiTheme="minorHAnsi" w:hAnsiTheme="minorHAnsi"/>
        </w:rPr>
        <w:t>than</w:t>
      </w:r>
      <w:r w:rsidR="60674D99" w:rsidRPr="3FF9FABB">
        <w:rPr>
          <w:rFonts w:asciiTheme="minorHAnsi" w:hAnsiTheme="minorHAnsi"/>
        </w:rPr>
        <w:t xml:space="preserve"> managers</w:t>
      </w:r>
      <w:r w:rsidR="4BD2EED6" w:rsidRPr="3FF9FABB">
        <w:rPr>
          <w:rFonts w:asciiTheme="minorHAnsi" w:hAnsiTheme="minorHAnsi"/>
        </w:rPr>
        <w:t xml:space="preserve"> (32.02%)</w:t>
      </w:r>
      <w:r w:rsidR="60674D99" w:rsidRPr="3FF9FABB">
        <w:rPr>
          <w:rFonts w:asciiTheme="minorHAnsi" w:hAnsiTheme="minorHAnsi"/>
        </w:rPr>
        <w:t>. These findings suggest that while basic and CPD-related training is well supported, there may be a gap in training provision related to career advancement, especially for frontline staff.</w:t>
      </w:r>
    </w:p>
    <w:p w14:paraId="0EEF159B" w14:textId="77777777" w:rsidR="007E0182" w:rsidRPr="00BB262B" w:rsidRDefault="007E0182" w:rsidP="007E0182"/>
    <w:p w14:paraId="051CA292" w14:textId="79CBF1B8" w:rsidR="007E0182" w:rsidRDefault="74D6AFEB" w:rsidP="007E0182">
      <w:pPr>
        <w:pStyle w:val="NoSpacing"/>
        <w:rPr>
          <w:rFonts w:asciiTheme="minorHAnsi" w:hAnsiTheme="minorHAnsi"/>
        </w:rPr>
      </w:pPr>
      <w:r w:rsidRPr="74D6AFEB">
        <w:rPr>
          <w:rFonts w:asciiTheme="minorHAnsi" w:hAnsiTheme="minorHAnsi"/>
          <w:b/>
          <w:bCs/>
        </w:rPr>
        <w:t>Well-being</w:t>
      </w:r>
      <w:r w:rsidRPr="74D6AFEB">
        <w:rPr>
          <w:rFonts w:asciiTheme="minorHAnsi" w:hAnsiTheme="minorHAnsi"/>
        </w:rPr>
        <w:t xml:space="preserve"> </w:t>
      </w:r>
    </w:p>
    <w:p w14:paraId="4C55E0AF" w14:textId="39C268D7" w:rsidR="00C358E6" w:rsidRDefault="0B2064B9" w:rsidP="000B38D0">
      <w:pPr>
        <w:pStyle w:val="NoSpacing"/>
        <w:rPr>
          <w:rFonts w:asciiTheme="minorHAnsi" w:hAnsiTheme="minorHAnsi"/>
        </w:rPr>
      </w:pPr>
      <w:r w:rsidRPr="000B38D0">
        <w:rPr>
          <w:rFonts w:asciiTheme="minorHAnsi" w:hAnsiTheme="minorHAnsi"/>
        </w:rPr>
        <w:t xml:space="preserve">We asked a series of questions about the health and </w:t>
      </w:r>
      <w:r w:rsidR="74D6AFEB" w:rsidRPr="000B38D0">
        <w:rPr>
          <w:rFonts w:asciiTheme="minorHAnsi" w:hAnsiTheme="minorHAnsi"/>
        </w:rPr>
        <w:t xml:space="preserve">well-being </w:t>
      </w:r>
      <w:r w:rsidRPr="000B38D0">
        <w:rPr>
          <w:rFonts w:asciiTheme="minorHAnsi" w:hAnsiTheme="minorHAnsi"/>
        </w:rPr>
        <w:t xml:space="preserve">of respondents. Specifically, we used a measure called the ‘ONS4’, which measures personal </w:t>
      </w:r>
      <w:r w:rsidR="74D6AFEB" w:rsidRPr="000B38D0">
        <w:rPr>
          <w:rFonts w:asciiTheme="minorHAnsi" w:hAnsiTheme="minorHAnsi"/>
        </w:rPr>
        <w:t xml:space="preserve">well-being </w:t>
      </w:r>
      <w:r w:rsidRPr="000B38D0">
        <w:rPr>
          <w:rFonts w:asciiTheme="minorHAnsi" w:hAnsiTheme="minorHAnsi"/>
        </w:rPr>
        <w:t xml:space="preserve">and allows comparison to UK-wide average scoring. We found that, irrespective of job role and/or job grouping, social care professionals </w:t>
      </w:r>
      <w:r w:rsidR="4A4816D0" w:rsidRPr="000B38D0">
        <w:rPr>
          <w:rFonts w:asciiTheme="minorHAnsi" w:hAnsiTheme="minorHAnsi"/>
        </w:rPr>
        <w:t xml:space="preserve">in Wales </w:t>
      </w:r>
      <w:r w:rsidRPr="000B38D0">
        <w:rPr>
          <w:rFonts w:asciiTheme="minorHAnsi" w:hAnsiTheme="minorHAnsi"/>
        </w:rPr>
        <w:t xml:space="preserve">reported </w:t>
      </w:r>
      <w:r w:rsidR="74D6AFEB" w:rsidRPr="000B38D0">
        <w:rPr>
          <w:rFonts w:asciiTheme="minorHAnsi" w:hAnsiTheme="minorHAnsi"/>
        </w:rPr>
        <w:t>well-being</w:t>
      </w:r>
      <w:r w:rsidRPr="000B38D0">
        <w:rPr>
          <w:rFonts w:asciiTheme="minorHAnsi" w:hAnsiTheme="minorHAnsi"/>
        </w:rPr>
        <w:t xml:space="preserve"> levels that generally exceeded UK national averages in most areas</w:t>
      </w:r>
      <w:r w:rsidR="00512E55" w:rsidRPr="000B38D0">
        <w:rPr>
          <w:rFonts w:asciiTheme="minorHAnsi" w:hAnsiTheme="minorHAnsi"/>
        </w:rPr>
        <w:t xml:space="preserve">. </w:t>
      </w:r>
      <w:r w:rsidR="00F0479F" w:rsidRPr="000B38D0">
        <w:rPr>
          <w:rFonts w:asciiTheme="minorHAnsi" w:hAnsiTheme="minorHAnsi"/>
        </w:rPr>
        <w:t xml:space="preserve">This is a positive change from 2024, where well-being levels were lower than the UK national average. </w:t>
      </w:r>
      <w:r w:rsidR="74D6AFEB" w:rsidRPr="000B38D0">
        <w:rPr>
          <w:rFonts w:asciiTheme="minorHAnsi" w:hAnsiTheme="minorHAnsi"/>
        </w:rPr>
        <w:t>Well-being</w:t>
      </w:r>
      <w:r w:rsidR="008F36E4" w:rsidRPr="000B38D0">
        <w:rPr>
          <w:rFonts w:asciiTheme="minorHAnsi" w:hAnsiTheme="minorHAnsi"/>
        </w:rPr>
        <w:t xml:space="preserve"> levels also</w:t>
      </w:r>
      <w:r w:rsidR="563D5654" w:rsidRPr="000B38D0">
        <w:rPr>
          <w:rFonts w:asciiTheme="minorHAnsi" w:hAnsiTheme="minorHAnsi"/>
        </w:rPr>
        <w:t xml:space="preserve"> increased in 2025 compared to 2024 across all job groups</w:t>
      </w:r>
      <w:r w:rsidR="008F36E4" w:rsidRPr="000B38D0">
        <w:rPr>
          <w:rFonts w:asciiTheme="minorHAnsi" w:hAnsiTheme="minorHAnsi"/>
        </w:rPr>
        <w:t xml:space="preserve">, </w:t>
      </w:r>
      <w:r w:rsidR="154C3AAD" w:rsidRPr="000B38D0">
        <w:rPr>
          <w:rFonts w:asciiTheme="minorHAnsi" w:hAnsiTheme="minorHAnsi"/>
        </w:rPr>
        <w:t>including</w:t>
      </w:r>
      <w:r w:rsidRPr="000B38D0">
        <w:rPr>
          <w:rFonts w:asciiTheme="minorHAnsi" w:hAnsiTheme="minorHAnsi"/>
        </w:rPr>
        <w:t xml:space="preserve"> overall life satisfaction, feelings of life being worthwhile, and reported happiness. However, we did find that anxiety levels were well above the national average</w:t>
      </w:r>
      <w:r w:rsidR="0EABEFCC" w:rsidRPr="000B38D0">
        <w:rPr>
          <w:rFonts w:asciiTheme="minorHAnsi" w:hAnsiTheme="minorHAnsi"/>
        </w:rPr>
        <w:t>,</w:t>
      </w:r>
      <w:r w:rsidRPr="000B38D0">
        <w:rPr>
          <w:rFonts w:asciiTheme="minorHAnsi" w:hAnsiTheme="minorHAnsi"/>
        </w:rPr>
        <w:t xml:space="preserve"> with social workers reporting the highest anxiety</w:t>
      </w:r>
      <w:r w:rsidR="456D4088" w:rsidRPr="000B38D0">
        <w:rPr>
          <w:rFonts w:asciiTheme="minorHAnsi" w:hAnsiTheme="minorHAnsi"/>
        </w:rPr>
        <w:t xml:space="preserve"> (</w:t>
      </w:r>
      <w:r w:rsidR="00DE1714" w:rsidRPr="000B38D0">
        <w:rPr>
          <w:rFonts w:asciiTheme="minorHAnsi" w:hAnsiTheme="minorHAnsi"/>
        </w:rPr>
        <w:t xml:space="preserve">with a score of </w:t>
      </w:r>
      <w:r w:rsidR="456D4088" w:rsidRPr="000B38D0">
        <w:rPr>
          <w:rFonts w:asciiTheme="minorHAnsi" w:hAnsiTheme="minorHAnsi"/>
        </w:rPr>
        <w:t>5.</w:t>
      </w:r>
      <w:r w:rsidR="004F1799">
        <w:rPr>
          <w:rFonts w:asciiTheme="minorHAnsi" w:hAnsiTheme="minorHAnsi"/>
        </w:rPr>
        <w:t>38</w:t>
      </w:r>
      <w:r w:rsidR="456D4088" w:rsidRPr="000B38D0">
        <w:rPr>
          <w:rFonts w:asciiTheme="minorHAnsi" w:hAnsiTheme="minorHAnsi"/>
        </w:rPr>
        <w:t>, up from 4.</w:t>
      </w:r>
      <w:r w:rsidR="00246BEA" w:rsidRPr="000B38D0">
        <w:rPr>
          <w:rFonts w:asciiTheme="minorHAnsi" w:hAnsiTheme="minorHAnsi"/>
        </w:rPr>
        <w:t>84</w:t>
      </w:r>
      <w:r w:rsidR="456D4088" w:rsidRPr="000B38D0">
        <w:rPr>
          <w:rFonts w:asciiTheme="minorHAnsi" w:hAnsiTheme="minorHAnsi"/>
        </w:rPr>
        <w:t xml:space="preserve"> in 2024)</w:t>
      </w:r>
      <w:r w:rsidR="154C3AAD" w:rsidRPr="000B38D0">
        <w:rPr>
          <w:rFonts w:asciiTheme="minorHAnsi" w:hAnsiTheme="minorHAnsi"/>
        </w:rPr>
        <w:t>.</w:t>
      </w:r>
      <w:r w:rsidRPr="000B38D0">
        <w:rPr>
          <w:rFonts w:asciiTheme="minorHAnsi" w:hAnsiTheme="minorHAnsi"/>
        </w:rPr>
        <w:t xml:space="preserve"> We also found that over three in ten </w:t>
      </w:r>
      <w:r w:rsidR="3741C90A" w:rsidRPr="000B38D0">
        <w:rPr>
          <w:rFonts w:asciiTheme="minorHAnsi" w:hAnsiTheme="minorHAnsi"/>
        </w:rPr>
        <w:t>respondents</w:t>
      </w:r>
      <w:r w:rsidRPr="000B38D0">
        <w:rPr>
          <w:rFonts w:asciiTheme="minorHAnsi" w:hAnsiTheme="minorHAnsi"/>
        </w:rPr>
        <w:t xml:space="preserve"> had, </w:t>
      </w:r>
      <w:r w:rsidR="00474459">
        <w:rPr>
          <w:rFonts w:asciiTheme="minorHAnsi" w:hAnsiTheme="minorHAnsi"/>
        </w:rPr>
        <w:t xml:space="preserve">between </w:t>
      </w:r>
      <w:r w:rsidR="003F3F18">
        <w:rPr>
          <w:rFonts w:asciiTheme="minorHAnsi" w:hAnsiTheme="minorHAnsi"/>
        </w:rPr>
        <w:t>two</w:t>
      </w:r>
      <w:r w:rsidR="00474459">
        <w:rPr>
          <w:rFonts w:asciiTheme="minorHAnsi" w:hAnsiTheme="minorHAnsi"/>
        </w:rPr>
        <w:t xml:space="preserve"> and </w:t>
      </w:r>
      <w:r w:rsidR="003F3F18">
        <w:rPr>
          <w:rFonts w:asciiTheme="minorHAnsi" w:hAnsiTheme="minorHAnsi"/>
        </w:rPr>
        <w:t>five</w:t>
      </w:r>
      <w:r w:rsidR="00474459">
        <w:rPr>
          <w:rFonts w:asciiTheme="minorHAnsi" w:hAnsiTheme="minorHAnsi"/>
        </w:rPr>
        <w:t xml:space="preserve"> times</w:t>
      </w:r>
      <w:r w:rsidRPr="000B38D0">
        <w:rPr>
          <w:rFonts w:asciiTheme="minorHAnsi" w:hAnsiTheme="minorHAnsi"/>
        </w:rPr>
        <w:t xml:space="preserve"> in the last 12 months, attended work despite being so ill they should</w:t>
      </w:r>
      <w:r w:rsidR="52DF18A8" w:rsidRPr="000B38D0">
        <w:rPr>
          <w:rFonts w:asciiTheme="minorHAnsi" w:hAnsiTheme="minorHAnsi"/>
        </w:rPr>
        <w:t xml:space="preserve"> have</w:t>
      </w:r>
      <w:r w:rsidRPr="000B38D0">
        <w:rPr>
          <w:rFonts w:asciiTheme="minorHAnsi" w:hAnsiTheme="minorHAnsi"/>
        </w:rPr>
        <w:t xml:space="preserve"> stay</w:t>
      </w:r>
      <w:r w:rsidR="52DF18A8" w:rsidRPr="000B38D0">
        <w:rPr>
          <w:rFonts w:asciiTheme="minorHAnsi" w:hAnsiTheme="minorHAnsi"/>
        </w:rPr>
        <w:t>ed</w:t>
      </w:r>
      <w:r w:rsidRPr="000B38D0">
        <w:rPr>
          <w:rFonts w:asciiTheme="minorHAnsi" w:hAnsiTheme="minorHAnsi"/>
        </w:rPr>
        <w:t xml:space="preserve"> </w:t>
      </w:r>
      <w:r w:rsidR="52DF18A8" w:rsidRPr="000B38D0">
        <w:rPr>
          <w:rFonts w:asciiTheme="minorHAnsi" w:hAnsiTheme="minorHAnsi"/>
        </w:rPr>
        <w:t xml:space="preserve">at </w:t>
      </w:r>
      <w:r w:rsidRPr="000B38D0">
        <w:rPr>
          <w:rFonts w:asciiTheme="minorHAnsi" w:hAnsiTheme="minorHAnsi"/>
        </w:rPr>
        <w:t>home. This finding was the same across all job groupings</w:t>
      </w:r>
      <w:r w:rsidR="00B329A1" w:rsidRPr="000B38D0">
        <w:rPr>
          <w:rFonts w:asciiTheme="minorHAnsi" w:hAnsiTheme="minorHAnsi"/>
        </w:rPr>
        <w:t>, and is consistent with the 2024 survey, where 34% of respondents reported they had attended w</w:t>
      </w:r>
      <w:r w:rsidR="64B3F395" w:rsidRPr="000B38D0">
        <w:rPr>
          <w:rFonts w:asciiTheme="minorHAnsi" w:hAnsiTheme="minorHAnsi"/>
        </w:rPr>
        <w:t>ork despite being too ill to do so</w:t>
      </w:r>
      <w:r w:rsidRPr="000B38D0">
        <w:rPr>
          <w:rFonts w:asciiTheme="minorHAnsi" w:hAnsiTheme="minorHAnsi"/>
        </w:rPr>
        <w:t xml:space="preserve">. </w:t>
      </w:r>
    </w:p>
    <w:p w14:paraId="38D3F35D" w14:textId="77777777" w:rsidR="00C358E6" w:rsidRDefault="00C358E6" w:rsidP="007E0182">
      <w:pPr>
        <w:pStyle w:val="NoSpacing"/>
        <w:rPr>
          <w:rFonts w:asciiTheme="minorHAnsi" w:hAnsiTheme="minorHAnsi" w:cstheme="minorHAnsi"/>
        </w:rPr>
      </w:pPr>
    </w:p>
    <w:p w14:paraId="42D5B09E" w14:textId="51596DB0" w:rsidR="00183FF5" w:rsidRDefault="0B2064B9" w:rsidP="2CFCCC1B">
      <w:pPr>
        <w:pStyle w:val="NoSpacing"/>
        <w:rPr>
          <w:rFonts w:asciiTheme="minorHAnsi" w:hAnsiTheme="minorHAnsi"/>
        </w:rPr>
      </w:pPr>
      <w:r w:rsidRPr="2CFCCC1B">
        <w:rPr>
          <w:rFonts w:asciiTheme="minorHAnsi" w:hAnsiTheme="minorHAnsi"/>
        </w:rPr>
        <w:t xml:space="preserve">We also asked respondents to outline </w:t>
      </w:r>
      <w:r w:rsidR="006C5C6F">
        <w:rPr>
          <w:rFonts w:asciiTheme="minorHAnsi" w:hAnsiTheme="minorHAnsi"/>
        </w:rPr>
        <w:t xml:space="preserve">what </w:t>
      </w:r>
      <w:r w:rsidRPr="2CFCCC1B">
        <w:rPr>
          <w:rFonts w:asciiTheme="minorHAnsi" w:hAnsiTheme="minorHAnsi"/>
        </w:rPr>
        <w:t xml:space="preserve">causes of stress </w:t>
      </w:r>
      <w:r w:rsidR="006C5C6F">
        <w:rPr>
          <w:rFonts w:asciiTheme="minorHAnsi" w:hAnsiTheme="minorHAnsi"/>
        </w:rPr>
        <w:t xml:space="preserve">they experienced </w:t>
      </w:r>
      <w:r w:rsidRPr="2CFCCC1B">
        <w:rPr>
          <w:rFonts w:asciiTheme="minorHAnsi" w:hAnsiTheme="minorHAnsi"/>
        </w:rPr>
        <w:t xml:space="preserve">at work. </w:t>
      </w:r>
      <w:r w:rsidR="6964C195" w:rsidRPr="23A7AFCC">
        <w:rPr>
          <w:rFonts w:asciiTheme="minorHAnsi" w:hAnsiTheme="minorHAnsi"/>
        </w:rPr>
        <w:t xml:space="preserve">As in </w:t>
      </w:r>
      <w:r w:rsidR="6964C195" w:rsidRPr="09B49322">
        <w:rPr>
          <w:rFonts w:asciiTheme="minorHAnsi" w:hAnsiTheme="minorHAnsi"/>
        </w:rPr>
        <w:t xml:space="preserve">2024, </w:t>
      </w:r>
      <w:r w:rsidR="65A7C7AB" w:rsidRPr="5B660B97">
        <w:rPr>
          <w:rFonts w:asciiTheme="minorHAnsi" w:hAnsiTheme="minorHAnsi"/>
        </w:rPr>
        <w:t>t</w:t>
      </w:r>
      <w:r w:rsidR="154C3AAD" w:rsidRPr="5B660B97">
        <w:rPr>
          <w:rFonts w:asciiTheme="minorHAnsi" w:hAnsiTheme="minorHAnsi"/>
        </w:rPr>
        <w:t>he</w:t>
      </w:r>
      <w:r w:rsidRPr="2CFCCC1B">
        <w:rPr>
          <w:rFonts w:asciiTheme="minorHAnsi" w:hAnsiTheme="minorHAnsi"/>
        </w:rPr>
        <w:t xml:space="preserve"> most </w:t>
      </w:r>
      <w:r w:rsidR="000E0F0D">
        <w:rPr>
          <w:rFonts w:asciiTheme="minorHAnsi" w:hAnsiTheme="minorHAnsi"/>
        </w:rPr>
        <w:t>chosen</w:t>
      </w:r>
      <w:r w:rsidRPr="2CFCCC1B">
        <w:rPr>
          <w:rFonts w:asciiTheme="minorHAnsi" w:hAnsiTheme="minorHAnsi"/>
        </w:rPr>
        <w:t xml:space="preserve"> response, across all respondents and job groupings, was workload, followed by administrative load. Encouragingly, 6</w:t>
      </w:r>
      <w:r w:rsidR="004F1799">
        <w:rPr>
          <w:rFonts w:asciiTheme="minorHAnsi" w:hAnsiTheme="minorHAnsi"/>
        </w:rPr>
        <w:t>2</w:t>
      </w:r>
      <w:r w:rsidR="37B64DC0" w:rsidRPr="2CFCCC1B">
        <w:rPr>
          <w:rFonts w:asciiTheme="minorHAnsi" w:hAnsiTheme="minorHAnsi"/>
        </w:rPr>
        <w:t>.</w:t>
      </w:r>
      <w:r w:rsidR="00561764">
        <w:rPr>
          <w:rFonts w:asciiTheme="minorHAnsi" w:hAnsiTheme="minorHAnsi"/>
        </w:rPr>
        <w:t>47</w:t>
      </w:r>
      <w:r w:rsidRPr="2CFCCC1B">
        <w:rPr>
          <w:rFonts w:asciiTheme="minorHAnsi" w:hAnsiTheme="minorHAnsi"/>
        </w:rPr>
        <w:t>% of respondents suggested that they felt safe in their role, and just 12</w:t>
      </w:r>
      <w:r w:rsidR="3283ECEB" w:rsidRPr="2CFCCC1B">
        <w:rPr>
          <w:rFonts w:asciiTheme="minorHAnsi" w:hAnsiTheme="minorHAnsi"/>
        </w:rPr>
        <w:t>.</w:t>
      </w:r>
      <w:r w:rsidR="00561764">
        <w:rPr>
          <w:rFonts w:asciiTheme="minorHAnsi" w:hAnsiTheme="minorHAnsi"/>
        </w:rPr>
        <w:t>67</w:t>
      </w:r>
      <w:r w:rsidRPr="2CFCCC1B">
        <w:rPr>
          <w:rFonts w:asciiTheme="minorHAnsi" w:hAnsiTheme="minorHAnsi"/>
        </w:rPr>
        <w:t>% responded that they did not. Where threats to safety were identified, these related to factors such as inadequate training and resources</w:t>
      </w:r>
      <w:r w:rsidR="00FB6214">
        <w:rPr>
          <w:rFonts w:asciiTheme="minorHAnsi" w:hAnsiTheme="minorHAnsi"/>
        </w:rPr>
        <w:t>,</w:t>
      </w:r>
      <w:r w:rsidRPr="2CFCCC1B">
        <w:rPr>
          <w:rFonts w:asciiTheme="minorHAnsi" w:hAnsiTheme="minorHAnsi"/>
        </w:rPr>
        <w:t xml:space="preserve"> and experiencing violence</w:t>
      </w:r>
      <w:r w:rsidR="52DF18A8" w:rsidRPr="2CFCCC1B">
        <w:rPr>
          <w:rFonts w:asciiTheme="minorHAnsi" w:hAnsiTheme="minorHAnsi"/>
        </w:rPr>
        <w:t xml:space="preserve"> and/or</w:t>
      </w:r>
      <w:r w:rsidRPr="2CFCCC1B">
        <w:rPr>
          <w:rFonts w:asciiTheme="minorHAnsi" w:hAnsiTheme="minorHAnsi"/>
        </w:rPr>
        <w:t xml:space="preserve"> derogatory or discriminatory behaviour from </w:t>
      </w:r>
      <w:r w:rsidR="6C70EC78" w:rsidRPr="2CFCCC1B">
        <w:rPr>
          <w:rFonts w:asciiTheme="minorHAnsi" w:hAnsiTheme="minorHAnsi"/>
        </w:rPr>
        <w:t>people accessing care and support</w:t>
      </w:r>
      <w:r w:rsidRPr="2CFCCC1B">
        <w:rPr>
          <w:rFonts w:asciiTheme="minorHAnsi" w:hAnsiTheme="minorHAnsi"/>
        </w:rPr>
        <w:t>. Overall, respondents identified that the biggest change that could be made to enhance their sense of well</w:t>
      </w:r>
      <w:r w:rsidR="005E677C">
        <w:rPr>
          <w:rFonts w:asciiTheme="minorHAnsi" w:hAnsiTheme="minorHAnsi"/>
        </w:rPr>
        <w:t>-</w:t>
      </w:r>
      <w:r w:rsidRPr="2CFCCC1B">
        <w:rPr>
          <w:rFonts w:asciiTheme="minorHAnsi" w:hAnsiTheme="minorHAnsi"/>
        </w:rPr>
        <w:t xml:space="preserve">being at work </w:t>
      </w:r>
      <w:r w:rsidR="001C0E6C">
        <w:rPr>
          <w:rFonts w:asciiTheme="minorHAnsi" w:hAnsiTheme="minorHAnsi"/>
        </w:rPr>
        <w:t xml:space="preserve">related </w:t>
      </w:r>
      <w:r w:rsidRPr="2CFCCC1B">
        <w:rPr>
          <w:rFonts w:asciiTheme="minorHAnsi" w:hAnsiTheme="minorHAnsi"/>
        </w:rPr>
        <w:t xml:space="preserve">to improving their general working conditions. </w:t>
      </w:r>
    </w:p>
    <w:p w14:paraId="0219B742" w14:textId="77777777" w:rsidR="007D0320" w:rsidRDefault="007D0320" w:rsidP="2CFCCC1B">
      <w:pPr>
        <w:pStyle w:val="NoSpacing"/>
        <w:rPr>
          <w:rFonts w:asciiTheme="minorHAnsi" w:hAnsiTheme="minorHAnsi"/>
        </w:rPr>
      </w:pPr>
    </w:p>
    <w:p w14:paraId="79FCE74F" w14:textId="77777777" w:rsidR="007D0320" w:rsidRPr="00937298" w:rsidRDefault="007D0320" w:rsidP="2CFCCC1B">
      <w:pPr>
        <w:pStyle w:val="NoSpacing"/>
        <w:rPr>
          <w:rFonts w:asciiTheme="minorHAnsi" w:hAnsiTheme="minorHAnsi"/>
        </w:rPr>
      </w:pPr>
    </w:p>
    <w:p w14:paraId="3595D936" w14:textId="77777777" w:rsidR="007E0182" w:rsidRDefault="007E0182" w:rsidP="007E0182">
      <w:pPr>
        <w:pStyle w:val="NoSpacing"/>
        <w:rPr>
          <w:rFonts w:asciiTheme="minorHAnsi" w:hAnsiTheme="minorHAnsi" w:cstheme="minorHAnsi"/>
        </w:rPr>
      </w:pPr>
    </w:p>
    <w:p w14:paraId="5A0631A4" w14:textId="60E4D09D" w:rsidR="00B547C0" w:rsidRPr="00D419A5" w:rsidRDefault="007E0182" w:rsidP="00B547C0">
      <w:pPr>
        <w:pStyle w:val="NoSpacing"/>
        <w:rPr>
          <w:rFonts w:asciiTheme="minorHAnsi" w:hAnsiTheme="minorHAnsi" w:cstheme="minorHAnsi"/>
          <w:b/>
          <w:bCs/>
        </w:rPr>
      </w:pPr>
      <w:r>
        <w:rPr>
          <w:rFonts w:asciiTheme="minorHAnsi" w:hAnsiTheme="minorHAnsi" w:cstheme="minorHAnsi"/>
          <w:b/>
          <w:bCs/>
        </w:rPr>
        <w:lastRenderedPageBreak/>
        <w:t xml:space="preserve">Fairness in </w:t>
      </w:r>
      <w:r w:rsidR="00B547C0">
        <w:rPr>
          <w:rFonts w:asciiTheme="minorHAnsi" w:hAnsiTheme="minorHAnsi" w:cstheme="minorHAnsi"/>
          <w:b/>
          <w:bCs/>
        </w:rPr>
        <w:t>progression</w:t>
      </w:r>
      <w:r w:rsidR="000C1EA8">
        <w:rPr>
          <w:rFonts w:asciiTheme="minorHAnsi" w:hAnsiTheme="minorHAnsi" w:cstheme="minorHAnsi"/>
          <w:b/>
          <w:bCs/>
        </w:rPr>
        <w:t xml:space="preserve"> and issues of</w:t>
      </w:r>
      <w:r w:rsidR="00B547C0">
        <w:rPr>
          <w:rFonts w:asciiTheme="minorHAnsi" w:hAnsiTheme="minorHAnsi" w:cstheme="minorHAnsi"/>
          <w:b/>
          <w:bCs/>
        </w:rPr>
        <w:t xml:space="preserve"> b</w:t>
      </w:r>
      <w:r w:rsidR="00B547C0" w:rsidRPr="00D419A5">
        <w:rPr>
          <w:rFonts w:asciiTheme="minorHAnsi" w:hAnsiTheme="minorHAnsi" w:cstheme="minorHAnsi"/>
          <w:b/>
          <w:bCs/>
        </w:rPr>
        <w:t xml:space="preserve">ullying, harassment and discrimination </w:t>
      </w:r>
    </w:p>
    <w:p w14:paraId="277372A7" w14:textId="6799FDEE" w:rsidR="007E0182" w:rsidRPr="00D419A5" w:rsidRDefault="0B2064B9" w:rsidP="000B38D0">
      <w:pPr>
        <w:pStyle w:val="NoSpacing"/>
        <w:rPr>
          <w:rFonts w:asciiTheme="minorHAnsi" w:hAnsiTheme="minorHAnsi"/>
        </w:rPr>
      </w:pPr>
      <w:r w:rsidRPr="000B38D0">
        <w:rPr>
          <w:rFonts w:asciiTheme="minorHAnsi" w:hAnsiTheme="minorHAnsi"/>
        </w:rPr>
        <w:t xml:space="preserve">We asked </w:t>
      </w:r>
      <w:r w:rsidR="3741C90A" w:rsidRPr="000B38D0">
        <w:rPr>
          <w:rFonts w:asciiTheme="minorHAnsi" w:hAnsiTheme="minorHAnsi"/>
        </w:rPr>
        <w:t>respondents</w:t>
      </w:r>
      <w:r w:rsidRPr="000B38D0">
        <w:rPr>
          <w:rFonts w:asciiTheme="minorHAnsi" w:hAnsiTheme="minorHAnsi"/>
        </w:rPr>
        <w:t xml:space="preserve"> a question about the fairness </w:t>
      </w:r>
      <w:r w:rsidR="4CC7B6DA" w:rsidRPr="000B38D0">
        <w:rPr>
          <w:rFonts w:asciiTheme="minorHAnsi" w:hAnsiTheme="minorHAnsi"/>
        </w:rPr>
        <w:t>of</w:t>
      </w:r>
      <w:r w:rsidRPr="000B38D0">
        <w:rPr>
          <w:rFonts w:asciiTheme="minorHAnsi" w:hAnsiTheme="minorHAnsi"/>
        </w:rPr>
        <w:t xml:space="preserve"> progression and promotion opportunities, and whether they thought their employer acted fairly in making these decisions</w:t>
      </w:r>
      <w:r w:rsidR="00FB6214">
        <w:rPr>
          <w:rFonts w:asciiTheme="minorHAnsi" w:hAnsiTheme="minorHAnsi"/>
        </w:rPr>
        <w:t>,</w:t>
      </w:r>
      <w:r w:rsidRPr="000B38D0">
        <w:rPr>
          <w:rFonts w:asciiTheme="minorHAnsi" w:hAnsiTheme="minorHAnsi"/>
        </w:rPr>
        <w:t xml:space="preserve"> regardless of protected characteristics. </w:t>
      </w:r>
      <w:r w:rsidR="0054647B">
        <w:rPr>
          <w:rFonts w:asciiTheme="minorHAnsi" w:hAnsiTheme="minorHAnsi"/>
        </w:rPr>
        <w:t>O</w:t>
      </w:r>
      <w:r w:rsidRPr="000B38D0">
        <w:rPr>
          <w:rFonts w:asciiTheme="minorHAnsi" w:hAnsiTheme="minorHAnsi"/>
        </w:rPr>
        <w:t>ver two thirds of respondents (6</w:t>
      </w:r>
      <w:r w:rsidR="63B10AC3" w:rsidRPr="190451DD">
        <w:rPr>
          <w:rFonts w:asciiTheme="minorHAnsi" w:hAnsiTheme="minorHAnsi"/>
        </w:rPr>
        <w:t>9</w:t>
      </w:r>
      <w:r w:rsidR="2C67A427" w:rsidRPr="190451DD">
        <w:rPr>
          <w:rFonts w:asciiTheme="minorHAnsi" w:hAnsiTheme="minorHAnsi"/>
        </w:rPr>
        <w:t>.</w:t>
      </w:r>
      <w:r w:rsidR="63B10AC3" w:rsidRPr="190451DD">
        <w:rPr>
          <w:rFonts w:asciiTheme="minorHAnsi" w:hAnsiTheme="minorHAnsi"/>
        </w:rPr>
        <w:t>01</w:t>
      </w:r>
      <w:r w:rsidRPr="000B38D0">
        <w:rPr>
          <w:rFonts w:asciiTheme="minorHAnsi" w:hAnsiTheme="minorHAnsi"/>
        </w:rPr>
        <w:t>%) believed that their employer acted fairly in these areas, while 10</w:t>
      </w:r>
      <w:r w:rsidR="16CC9B3E" w:rsidRPr="000B38D0">
        <w:rPr>
          <w:rFonts w:asciiTheme="minorHAnsi" w:hAnsiTheme="minorHAnsi"/>
        </w:rPr>
        <w:t>.</w:t>
      </w:r>
      <w:r w:rsidR="3A29148D" w:rsidRPr="190451DD">
        <w:rPr>
          <w:rFonts w:asciiTheme="minorHAnsi" w:hAnsiTheme="minorHAnsi"/>
        </w:rPr>
        <w:t>1</w:t>
      </w:r>
      <w:r w:rsidR="0C047FA5" w:rsidRPr="190451DD">
        <w:rPr>
          <w:rFonts w:asciiTheme="minorHAnsi" w:hAnsiTheme="minorHAnsi"/>
        </w:rPr>
        <w:t>5</w:t>
      </w:r>
      <w:r w:rsidRPr="000B38D0">
        <w:rPr>
          <w:rFonts w:asciiTheme="minorHAnsi" w:hAnsiTheme="minorHAnsi"/>
        </w:rPr>
        <w:t>% disagreed and 14</w:t>
      </w:r>
      <w:r w:rsidR="2A104366" w:rsidRPr="000B38D0">
        <w:rPr>
          <w:rFonts w:asciiTheme="minorHAnsi" w:hAnsiTheme="minorHAnsi"/>
        </w:rPr>
        <w:t>.</w:t>
      </w:r>
      <w:r w:rsidR="29B30181" w:rsidRPr="190451DD">
        <w:rPr>
          <w:rFonts w:asciiTheme="minorHAnsi" w:hAnsiTheme="minorHAnsi"/>
        </w:rPr>
        <w:t>10</w:t>
      </w:r>
      <w:r w:rsidRPr="000B38D0">
        <w:rPr>
          <w:rFonts w:asciiTheme="minorHAnsi" w:hAnsiTheme="minorHAnsi"/>
        </w:rPr>
        <w:t>% were unsure. A breakdown by job grouping shows that managers were the most likely to perceive fairness, with 90</w:t>
      </w:r>
      <w:r w:rsidR="4FE96E35" w:rsidRPr="000B38D0">
        <w:rPr>
          <w:rFonts w:asciiTheme="minorHAnsi" w:hAnsiTheme="minorHAnsi"/>
        </w:rPr>
        <w:t>.10</w:t>
      </w:r>
      <w:r w:rsidRPr="000B38D0">
        <w:rPr>
          <w:rFonts w:asciiTheme="minorHAnsi" w:hAnsiTheme="minorHAnsi"/>
        </w:rPr>
        <w:t xml:space="preserve">% agreeing, compared to </w:t>
      </w:r>
      <w:r w:rsidR="5810F7EF" w:rsidRPr="190451DD">
        <w:rPr>
          <w:rFonts w:asciiTheme="minorHAnsi" w:hAnsiTheme="minorHAnsi"/>
        </w:rPr>
        <w:t>69.35</w:t>
      </w:r>
      <w:r w:rsidRPr="000B38D0">
        <w:rPr>
          <w:rFonts w:asciiTheme="minorHAnsi" w:hAnsiTheme="minorHAnsi"/>
        </w:rPr>
        <w:t xml:space="preserve">% of social workers and </w:t>
      </w:r>
      <w:r w:rsidR="3958BF7F" w:rsidRPr="190451DD">
        <w:rPr>
          <w:rFonts w:asciiTheme="minorHAnsi" w:hAnsiTheme="minorHAnsi"/>
        </w:rPr>
        <w:t xml:space="preserve">65.58% of </w:t>
      </w:r>
      <w:r w:rsidRPr="000B38D0">
        <w:rPr>
          <w:rFonts w:asciiTheme="minorHAnsi" w:hAnsiTheme="minorHAnsi"/>
        </w:rPr>
        <w:t>care workers.</w:t>
      </w:r>
      <w:r w:rsidR="35D17D70" w:rsidRPr="000B38D0">
        <w:rPr>
          <w:rFonts w:asciiTheme="minorHAnsi" w:hAnsiTheme="minorHAnsi"/>
        </w:rPr>
        <w:t xml:space="preserve"> These results </w:t>
      </w:r>
      <w:r w:rsidR="18037378" w:rsidRPr="000B38D0">
        <w:rPr>
          <w:rFonts w:asciiTheme="minorHAnsi" w:hAnsiTheme="minorHAnsi"/>
        </w:rPr>
        <w:t xml:space="preserve">are </w:t>
      </w:r>
      <w:r w:rsidR="6304E34C" w:rsidRPr="000B38D0">
        <w:rPr>
          <w:rFonts w:asciiTheme="minorHAnsi" w:hAnsiTheme="minorHAnsi"/>
        </w:rPr>
        <w:t>broadly in line with the</w:t>
      </w:r>
      <w:r w:rsidR="35D17D70" w:rsidRPr="000B38D0">
        <w:rPr>
          <w:rFonts w:asciiTheme="minorHAnsi" w:hAnsiTheme="minorHAnsi"/>
        </w:rPr>
        <w:t xml:space="preserve"> 2024</w:t>
      </w:r>
      <w:r w:rsidR="5673599B" w:rsidRPr="000B38D0">
        <w:rPr>
          <w:rFonts w:asciiTheme="minorHAnsi" w:hAnsiTheme="minorHAnsi"/>
        </w:rPr>
        <w:t xml:space="preserve"> findings</w:t>
      </w:r>
      <w:r w:rsidR="35D17D70" w:rsidRPr="000B38D0">
        <w:rPr>
          <w:rFonts w:asciiTheme="minorHAnsi" w:hAnsiTheme="minorHAnsi"/>
        </w:rPr>
        <w:t>, where</w:t>
      </w:r>
      <w:r w:rsidR="6AE05FE5" w:rsidRPr="000B38D0">
        <w:rPr>
          <w:rFonts w:asciiTheme="minorHAnsi" w:hAnsiTheme="minorHAnsi"/>
        </w:rPr>
        <w:t xml:space="preserve"> 70% of respondents reported </w:t>
      </w:r>
      <w:r w:rsidR="1D73D909" w:rsidRPr="000B38D0">
        <w:rPr>
          <w:rFonts w:asciiTheme="minorHAnsi" w:hAnsiTheme="minorHAnsi"/>
        </w:rPr>
        <w:t>positive perceptions of fairness</w:t>
      </w:r>
      <w:r w:rsidR="6005B503" w:rsidRPr="000B38D0">
        <w:rPr>
          <w:rFonts w:asciiTheme="minorHAnsi" w:hAnsiTheme="minorHAnsi"/>
        </w:rPr>
        <w:t xml:space="preserve">, and managers were most likely to agree that their organisation acted fairly in promotion decisions (89% compared to 67% for care workers and </w:t>
      </w:r>
      <w:r w:rsidR="00BB61C6">
        <w:rPr>
          <w:rFonts w:asciiTheme="minorHAnsi" w:hAnsiTheme="minorHAnsi"/>
        </w:rPr>
        <w:t xml:space="preserve">69% for </w:t>
      </w:r>
      <w:r w:rsidR="6005B503" w:rsidRPr="000B38D0">
        <w:rPr>
          <w:rFonts w:asciiTheme="minorHAnsi" w:hAnsiTheme="minorHAnsi"/>
        </w:rPr>
        <w:t>social workers</w:t>
      </w:r>
      <w:r w:rsidR="1104E5A7" w:rsidRPr="000B38D0">
        <w:rPr>
          <w:rFonts w:asciiTheme="minorHAnsi" w:hAnsiTheme="minorHAnsi"/>
        </w:rPr>
        <w:t>).</w:t>
      </w:r>
    </w:p>
    <w:p w14:paraId="13023E99" w14:textId="77777777" w:rsidR="007E0182" w:rsidRDefault="007E0182" w:rsidP="007E0182">
      <w:pPr>
        <w:pStyle w:val="NoSpacing"/>
        <w:rPr>
          <w:rFonts w:asciiTheme="minorHAnsi" w:hAnsiTheme="minorHAnsi" w:cstheme="minorHAnsi"/>
          <w:b/>
          <w:bCs/>
        </w:rPr>
      </w:pPr>
    </w:p>
    <w:p w14:paraId="16E54255" w14:textId="68CA910A" w:rsidR="007E0182" w:rsidRDefault="0B2064B9" w:rsidP="007E0182">
      <w:r>
        <w:t>Reports of mistreatment — including bullying, discrimination, and harassment — were present across all respondent groups. Bullying from managers was reported by 7</w:t>
      </w:r>
      <w:r w:rsidR="23971106">
        <w:t>.</w:t>
      </w:r>
      <w:r w:rsidR="318F3372">
        <w:t>70</w:t>
      </w:r>
      <w:r>
        <w:t xml:space="preserve">% of </w:t>
      </w:r>
      <w:r w:rsidR="31850665">
        <w:t xml:space="preserve">all </w:t>
      </w:r>
      <w:r>
        <w:t xml:space="preserve">respondents, with social workers </w:t>
      </w:r>
      <w:r w:rsidRPr="007E7F9F">
        <w:t>experiencing the highest rate (</w:t>
      </w:r>
      <w:r w:rsidR="019B3826" w:rsidRPr="007E7F9F">
        <w:t>11.06</w:t>
      </w:r>
      <w:r w:rsidRPr="007E7F9F">
        <w:t>%). Discrimination from managers affected 7</w:t>
      </w:r>
      <w:r w:rsidR="78F91CD3" w:rsidRPr="007E7F9F">
        <w:t>.3</w:t>
      </w:r>
      <w:r w:rsidR="69739695" w:rsidRPr="007E7F9F">
        <w:t>6</w:t>
      </w:r>
      <w:r w:rsidRPr="007E7F9F">
        <w:t>% overall, again peaking among social workers (</w:t>
      </w:r>
      <w:r w:rsidR="00AD7797" w:rsidRPr="007E7F9F">
        <w:t>10</w:t>
      </w:r>
      <w:r w:rsidR="0DEA6D48" w:rsidRPr="007E7F9F">
        <w:t>.</w:t>
      </w:r>
      <w:r w:rsidR="007E7F9F" w:rsidRPr="007E7F9F">
        <w:t>13</w:t>
      </w:r>
      <w:r w:rsidRPr="007E7F9F">
        <w:t xml:space="preserve">%). </w:t>
      </w:r>
      <w:r w:rsidR="4B89A218" w:rsidRPr="007E7F9F">
        <w:t>These findings</w:t>
      </w:r>
      <w:r w:rsidR="4B89A218">
        <w:t xml:space="preserve"> were similar in 2024, when 8% of all respondents reported bullying and </w:t>
      </w:r>
      <w:r w:rsidR="0081696C">
        <w:t xml:space="preserve">8% reported discrimination </w:t>
      </w:r>
      <w:r w:rsidR="4B89A218">
        <w:t xml:space="preserve">from managers. </w:t>
      </w:r>
      <w:r>
        <w:t>Colleague-related bullying (7</w:t>
      </w:r>
      <w:r w:rsidR="535FAE07">
        <w:t>.</w:t>
      </w:r>
      <w:r w:rsidR="345ECBCF">
        <w:t>4</w:t>
      </w:r>
      <w:r w:rsidR="68F0DE44">
        <w:t>0</w:t>
      </w:r>
      <w:r>
        <w:t>%) and discrimination (</w:t>
      </w:r>
      <w:r w:rsidR="4BA710B4">
        <w:t>5</w:t>
      </w:r>
      <w:r w:rsidR="44F6A892">
        <w:t>.</w:t>
      </w:r>
      <w:r w:rsidR="4BA710B4">
        <w:t>35</w:t>
      </w:r>
      <w:r>
        <w:t xml:space="preserve">%) </w:t>
      </w:r>
      <w:r w:rsidR="00BC71CC">
        <w:t xml:space="preserve">also </w:t>
      </w:r>
      <w:r>
        <w:t>followed similar trends</w:t>
      </w:r>
      <w:r w:rsidR="00DE7A55">
        <w:t xml:space="preserve"> </w:t>
      </w:r>
      <w:r w:rsidR="00D17A29">
        <w:t>to 2024</w:t>
      </w:r>
      <w:r>
        <w:t xml:space="preserve">. </w:t>
      </w:r>
      <w:r w:rsidRPr="007E7F9F">
        <w:t xml:space="preserve">Notably, </w:t>
      </w:r>
      <w:r w:rsidR="58D99729" w:rsidRPr="007E7F9F">
        <w:t>6.93</w:t>
      </w:r>
      <w:r w:rsidRPr="007E7F9F">
        <w:t>% of social workers reported bullying from individuals or families — above the 4</w:t>
      </w:r>
      <w:r w:rsidR="3E3BF9C8" w:rsidRPr="007E7F9F">
        <w:t>.</w:t>
      </w:r>
      <w:r w:rsidR="7F351B5C" w:rsidRPr="007E7F9F">
        <w:t>31</w:t>
      </w:r>
      <w:r w:rsidRPr="007E7F9F">
        <w:t>% overall</w:t>
      </w:r>
      <w:r>
        <w:t xml:space="preserve"> average. While </w:t>
      </w:r>
      <w:r w:rsidR="00AA370E">
        <w:t xml:space="preserve">overall </w:t>
      </w:r>
      <w:r>
        <w:t xml:space="preserve">harassment rates were slightly lower </w:t>
      </w:r>
      <w:r w:rsidR="00E54C68">
        <w:t>in 2025 tha</w:t>
      </w:r>
      <w:r w:rsidR="00F35C94">
        <w:t>n</w:t>
      </w:r>
      <w:r w:rsidR="00E54C68">
        <w:t xml:space="preserve"> 2024</w:t>
      </w:r>
      <w:r>
        <w:t>, they remained a concern, particularly from external sources such as individuals or families (</w:t>
      </w:r>
      <w:r w:rsidR="3D6CD748">
        <w:t>5.</w:t>
      </w:r>
      <w:r w:rsidR="58EEB4BA">
        <w:t>7</w:t>
      </w:r>
      <w:r w:rsidR="6C8FAE6C">
        <w:t>5</w:t>
      </w:r>
      <w:r>
        <w:t>%). We found that incidents of bullying, discrimination, or harassment from individual</w:t>
      </w:r>
      <w:r w:rsidR="6AB00A8A">
        <w:t>s</w:t>
      </w:r>
      <w:r w:rsidR="5FDE8758">
        <w:t xml:space="preserve"> accessing care and support</w:t>
      </w:r>
      <w:r>
        <w:t xml:space="preserve"> or their families were more likely to be reported than those involving colleagues or managers.</w:t>
      </w:r>
    </w:p>
    <w:p w14:paraId="742E6FE5" w14:textId="77777777" w:rsidR="007E0182" w:rsidRDefault="007E0182" w:rsidP="007E0182"/>
    <w:p w14:paraId="3487AD29" w14:textId="77777777" w:rsidR="007E0182" w:rsidRPr="00516855" w:rsidRDefault="007E0182" w:rsidP="007E0182">
      <w:pPr>
        <w:pStyle w:val="NoSpacing"/>
        <w:rPr>
          <w:rFonts w:asciiTheme="minorHAnsi" w:hAnsiTheme="minorHAnsi" w:cstheme="minorHAnsi"/>
          <w:b/>
          <w:bCs/>
        </w:rPr>
      </w:pPr>
      <w:r w:rsidRPr="00516855">
        <w:rPr>
          <w:rFonts w:asciiTheme="minorHAnsi" w:hAnsiTheme="minorHAnsi" w:cstheme="minorHAnsi"/>
          <w:b/>
          <w:bCs/>
        </w:rPr>
        <w:t xml:space="preserve">Working conditions </w:t>
      </w:r>
    </w:p>
    <w:p w14:paraId="540AD93B" w14:textId="5F9CBDA5" w:rsidR="007E0182" w:rsidRPr="00516855" w:rsidRDefault="007E0182" w:rsidP="5B960A7E">
      <w:pPr>
        <w:pStyle w:val="NoSpacing"/>
        <w:rPr>
          <w:rFonts w:asciiTheme="minorHAnsi" w:hAnsiTheme="minorHAnsi"/>
        </w:rPr>
      </w:pPr>
      <w:r w:rsidRPr="5B960A7E">
        <w:rPr>
          <w:rFonts w:asciiTheme="minorHAnsi" w:hAnsiTheme="minorHAnsi"/>
        </w:rPr>
        <w:t xml:space="preserve">We asked about </w:t>
      </w:r>
      <w:r w:rsidR="00074C68" w:rsidRPr="5B960A7E">
        <w:rPr>
          <w:rFonts w:asciiTheme="minorHAnsi" w:hAnsiTheme="minorHAnsi"/>
        </w:rPr>
        <w:t>respondents’</w:t>
      </w:r>
      <w:r w:rsidRPr="5B960A7E">
        <w:rPr>
          <w:rFonts w:asciiTheme="minorHAnsi" w:hAnsiTheme="minorHAnsi"/>
        </w:rPr>
        <w:t xml:space="preserve"> experiences of workplace culture and support, focusing on perceptions of managerial and peer support, morale, and workforce sufficiency. Overall, most respondents reported positively across these areas</w:t>
      </w:r>
      <w:r w:rsidR="00DA67B8">
        <w:rPr>
          <w:rFonts w:asciiTheme="minorHAnsi" w:hAnsiTheme="minorHAnsi"/>
        </w:rPr>
        <w:t>.</w:t>
      </w:r>
      <w:r w:rsidRPr="5B960A7E">
        <w:rPr>
          <w:rFonts w:asciiTheme="minorHAnsi" w:hAnsiTheme="minorHAnsi"/>
        </w:rPr>
        <w:t xml:space="preserve"> 72</w:t>
      </w:r>
      <w:r w:rsidR="7FFC4897" w:rsidRPr="5B960A7E">
        <w:rPr>
          <w:rFonts w:asciiTheme="minorHAnsi" w:hAnsiTheme="minorHAnsi"/>
        </w:rPr>
        <w:t>.</w:t>
      </w:r>
      <w:r w:rsidR="72283C16" w:rsidRPr="190451DD">
        <w:rPr>
          <w:rFonts w:asciiTheme="minorHAnsi" w:hAnsiTheme="minorHAnsi"/>
        </w:rPr>
        <w:t>64</w:t>
      </w:r>
      <w:r w:rsidRPr="5B960A7E">
        <w:rPr>
          <w:rFonts w:asciiTheme="minorHAnsi" w:hAnsiTheme="minorHAnsi"/>
        </w:rPr>
        <w:t xml:space="preserve">% </w:t>
      </w:r>
      <w:r w:rsidR="6ED6D88C" w:rsidRPr="0D463CE9">
        <w:rPr>
          <w:rFonts w:asciiTheme="minorHAnsi" w:hAnsiTheme="minorHAnsi"/>
        </w:rPr>
        <w:t>of</w:t>
      </w:r>
      <w:r w:rsidR="6ED6D88C" w:rsidRPr="7AF07613" w:rsidDel="00200059">
        <w:rPr>
          <w:rFonts w:asciiTheme="minorHAnsi" w:hAnsiTheme="minorHAnsi"/>
        </w:rPr>
        <w:t xml:space="preserve"> </w:t>
      </w:r>
      <w:r w:rsidR="6ED6D88C" w:rsidRPr="7AF07613">
        <w:rPr>
          <w:rFonts w:asciiTheme="minorHAnsi" w:hAnsiTheme="minorHAnsi"/>
        </w:rPr>
        <w:t xml:space="preserve">respondents </w:t>
      </w:r>
      <w:r w:rsidRPr="5B960A7E">
        <w:rPr>
          <w:rFonts w:asciiTheme="minorHAnsi" w:hAnsiTheme="minorHAnsi"/>
        </w:rPr>
        <w:t>express</w:t>
      </w:r>
      <w:r w:rsidR="00200059">
        <w:rPr>
          <w:rFonts w:asciiTheme="minorHAnsi" w:hAnsiTheme="minorHAnsi"/>
        </w:rPr>
        <w:t>ed</w:t>
      </w:r>
      <w:r w:rsidRPr="5B960A7E">
        <w:rPr>
          <w:rFonts w:asciiTheme="minorHAnsi" w:hAnsiTheme="minorHAnsi"/>
        </w:rPr>
        <w:t xml:space="preserve"> satisfaction with </w:t>
      </w:r>
      <w:r w:rsidRPr="007E7F9F">
        <w:rPr>
          <w:rFonts w:asciiTheme="minorHAnsi" w:hAnsiTheme="minorHAnsi"/>
        </w:rPr>
        <w:t>managerial support and 80</w:t>
      </w:r>
      <w:r w:rsidR="0B01845B" w:rsidRPr="007E7F9F">
        <w:rPr>
          <w:rFonts w:asciiTheme="minorHAnsi" w:hAnsiTheme="minorHAnsi"/>
        </w:rPr>
        <w:t>.</w:t>
      </w:r>
      <w:r w:rsidR="19F46CF4" w:rsidRPr="007E7F9F">
        <w:rPr>
          <w:rFonts w:asciiTheme="minorHAnsi" w:hAnsiTheme="minorHAnsi"/>
        </w:rPr>
        <w:t>7</w:t>
      </w:r>
      <w:r w:rsidR="420DF3D9" w:rsidRPr="007E7F9F">
        <w:rPr>
          <w:rFonts w:asciiTheme="minorHAnsi" w:hAnsiTheme="minorHAnsi"/>
        </w:rPr>
        <w:t>2</w:t>
      </w:r>
      <w:r w:rsidRPr="007E7F9F">
        <w:rPr>
          <w:rFonts w:asciiTheme="minorHAnsi" w:hAnsiTheme="minorHAnsi"/>
        </w:rPr>
        <w:t xml:space="preserve">% </w:t>
      </w:r>
      <w:r w:rsidR="768985CE" w:rsidRPr="007E7F9F">
        <w:rPr>
          <w:rFonts w:asciiTheme="minorHAnsi" w:hAnsiTheme="minorHAnsi"/>
        </w:rPr>
        <w:t>express</w:t>
      </w:r>
      <w:r w:rsidR="00200059" w:rsidRPr="007E7F9F">
        <w:rPr>
          <w:rFonts w:asciiTheme="minorHAnsi" w:hAnsiTheme="minorHAnsi"/>
        </w:rPr>
        <w:t>ed</w:t>
      </w:r>
      <w:r w:rsidR="768985CE" w:rsidRPr="007E7F9F">
        <w:rPr>
          <w:rFonts w:asciiTheme="minorHAnsi" w:hAnsiTheme="minorHAnsi"/>
        </w:rPr>
        <w:t xml:space="preserve"> satisfaction</w:t>
      </w:r>
      <w:r w:rsidR="156364C6" w:rsidRPr="007E7F9F">
        <w:rPr>
          <w:rFonts w:asciiTheme="minorHAnsi" w:hAnsiTheme="minorHAnsi"/>
        </w:rPr>
        <w:t xml:space="preserve"> </w:t>
      </w:r>
      <w:r w:rsidRPr="007E7F9F">
        <w:rPr>
          <w:rFonts w:asciiTheme="minorHAnsi" w:hAnsiTheme="minorHAnsi"/>
        </w:rPr>
        <w:t xml:space="preserve">with peer support. Managers were the most likely to </w:t>
      </w:r>
      <w:r w:rsidR="00783A05" w:rsidRPr="007E7F9F">
        <w:rPr>
          <w:rFonts w:asciiTheme="minorHAnsi" w:hAnsiTheme="minorHAnsi"/>
        </w:rPr>
        <w:t xml:space="preserve">agree that the right staff were in place to deliver services effectively </w:t>
      </w:r>
      <w:r w:rsidR="00070FE2" w:rsidRPr="007E7F9F">
        <w:rPr>
          <w:rFonts w:asciiTheme="minorHAnsi" w:hAnsiTheme="minorHAnsi"/>
        </w:rPr>
        <w:t>(</w:t>
      </w:r>
      <w:r w:rsidR="00F67782" w:rsidRPr="007E7F9F">
        <w:rPr>
          <w:rFonts w:asciiTheme="minorHAnsi" w:hAnsiTheme="minorHAnsi"/>
        </w:rPr>
        <w:t>73.42%)</w:t>
      </w:r>
      <w:r w:rsidRPr="007E7F9F">
        <w:rPr>
          <w:rFonts w:asciiTheme="minorHAnsi" w:hAnsiTheme="minorHAnsi"/>
        </w:rPr>
        <w:t xml:space="preserve">, whereas social workers were more likely than other groups to express concerns about staffing levels, with </w:t>
      </w:r>
      <w:r w:rsidR="007E7F9F" w:rsidRPr="007E7F9F">
        <w:rPr>
          <w:rFonts w:asciiTheme="minorHAnsi" w:hAnsiTheme="minorHAnsi"/>
        </w:rPr>
        <w:t>56.97</w:t>
      </w:r>
      <w:r w:rsidR="000B4C2C">
        <w:rPr>
          <w:rFonts w:asciiTheme="minorHAnsi" w:hAnsiTheme="minorHAnsi"/>
        </w:rPr>
        <w:t>%</w:t>
      </w:r>
      <w:r w:rsidRPr="007E7F9F">
        <w:rPr>
          <w:rFonts w:asciiTheme="minorHAnsi" w:hAnsiTheme="minorHAnsi"/>
        </w:rPr>
        <w:t xml:space="preserve"> agreeing that the right staff were in place. These findings highlight the importance of role-specific</w:t>
      </w:r>
      <w:r w:rsidRPr="5B960A7E">
        <w:rPr>
          <w:rFonts w:asciiTheme="minorHAnsi" w:hAnsiTheme="minorHAnsi"/>
        </w:rPr>
        <w:t xml:space="preserve"> dynamics in shaping workplace satisfaction and perceived capacity to provide quality care. </w:t>
      </w:r>
    </w:p>
    <w:p w14:paraId="3F3C9662" w14:textId="77777777" w:rsidR="007E0182" w:rsidRDefault="007E0182" w:rsidP="007E0182"/>
    <w:p w14:paraId="1262014D" w14:textId="23C92A16" w:rsidR="007E0182" w:rsidRDefault="619C29C0" w:rsidP="5B960A7E">
      <w:pPr>
        <w:rPr>
          <w:highlight w:val="green"/>
        </w:rPr>
      </w:pPr>
      <w:r>
        <w:t>We also asked respondents the extent to which they felt they were valued by groups within and outside their professional environment. Overall, most respondents reported feeling valued by their manager (</w:t>
      </w:r>
      <w:r w:rsidRPr="008E53C7">
        <w:t>6</w:t>
      </w:r>
      <w:r w:rsidR="1531A0D9" w:rsidRPr="008E53C7">
        <w:t>7.</w:t>
      </w:r>
      <w:r w:rsidR="156A3682" w:rsidRPr="008E53C7">
        <w:t>7</w:t>
      </w:r>
      <w:r w:rsidR="70F39A6F" w:rsidRPr="008E53C7">
        <w:t>8</w:t>
      </w:r>
      <w:r w:rsidRPr="008E53C7">
        <w:t>%), colleagues (7</w:t>
      </w:r>
      <w:r w:rsidR="156A3682" w:rsidRPr="008E53C7">
        <w:t>8</w:t>
      </w:r>
      <w:r w:rsidR="3779944A" w:rsidRPr="008E53C7">
        <w:t>.</w:t>
      </w:r>
      <w:r w:rsidR="156A3682" w:rsidRPr="008E53C7">
        <w:t>08</w:t>
      </w:r>
      <w:r w:rsidRPr="008E53C7">
        <w:t>%), and the people and families they support (8</w:t>
      </w:r>
      <w:r w:rsidR="041F8DBE" w:rsidRPr="008E53C7">
        <w:t>0.</w:t>
      </w:r>
      <w:r w:rsidR="156A3682" w:rsidRPr="008E53C7">
        <w:t>54</w:t>
      </w:r>
      <w:r w:rsidRPr="0031446C">
        <w:t xml:space="preserve">%). </w:t>
      </w:r>
      <w:r w:rsidRPr="00D25638">
        <w:t>Social</w:t>
      </w:r>
      <w:r w:rsidRPr="008E53C7">
        <w:t xml:space="preserve"> workers, while generally positive, reported slightly lower levels of feeling valued by the public (</w:t>
      </w:r>
      <w:r w:rsidR="44A64F10" w:rsidRPr="008E53C7">
        <w:t>36.51</w:t>
      </w:r>
      <w:r w:rsidRPr="0031446C">
        <w:t>%), with</w:t>
      </w:r>
      <w:r w:rsidRPr="008E53C7">
        <w:t xml:space="preserve"> one in </w:t>
      </w:r>
      <w:r w:rsidR="008E53C7" w:rsidRPr="008E53C7">
        <w:t>three</w:t>
      </w:r>
      <w:r w:rsidRPr="008E53C7">
        <w:t xml:space="preserve"> social workers (</w:t>
      </w:r>
      <w:r w:rsidR="008E53C7" w:rsidRPr="008E53C7">
        <w:t>3</w:t>
      </w:r>
      <w:r w:rsidRPr="008E53C7">
        <w:t>1</w:t>
      </w:r>
      <w:r w:rsidR="7CA23027" w:rsidRPr="008E53C7">
        <w:t>.</w:t>
      </w:r>
      <w:r w:rsidR="008E53C7" w:rsidRPr="008E53C7">
        <w:t>81</w:t>
      </w:r>
      <w:r w:rsidRPr="008E53C7">
        <w:t xml:space="preserve">%) expressing negative perceptions of public appreciation. </w:t>
      </w:r>
      <w:r w:rsidR="7BAFFF46" w:rsidRPr="008E53C7">
        <w:t>Perceptions of being valued remained relatively stable across most groups</w:t>
      </w:r>
      <w:r w:rsidR="75BD5BF0" w:rsidRPr="008E53C7">
        <w:t xml:space="preserve"> between 2024 and 2025</w:t>
      </w:r>
      <w:r w:rsidR="7BAFFF46" w:rsidRPr="008E53C7">
        <w:t xml:space="preserve">, with slight declines in </w:t>
      </w:r>
      <w:r w:rsidR="2D717DA9" w:rsidRPr="008E53C7">
        <w:t>the proportion of</w:t>
      </w:r>
      <w:r w:rsidR="75BD5BF0" w:rsidRPr="008E53C7">
        <w:t xml:space="preserve"> </w:t>
      </w:r>
      <w:r w:rsidR="7BAFFF46" w:rsidRPr="008E53C7">
        <w:t>respondents</w:t>
      </w:r>
      <w:r w:rsidR="2D717DA9" w:rsidRPr="008E53C7">
        <w:t xml:space="preserve"> who</w:t>
      </w:r>
      <w:r w:rsidR="7BAFFF46" w:rsidRPr="008E53C7">
        <w:t xml:space="preserve"> felt valued by managers and colleagues. Managers felt more appreciated by the</w:t>
      </w:r>
      <w:r w:rsidR="7BAFFF46">
        <w:t xml:space="preserve"> people they support</w:t>
      </w:r>
      <w:r w:rsidR="21B00EE9">
        <w:t xml:space="preserve"> (86.09%, up from 79%)</w:t>
      </w:r>
      <w:r w:rsidR="7BAFFF46">
        <w:t xml:space="preserve">, while </w:t>
      </w:r>
      <w:r w:rsidR="7FBB4D35">
        <w:t xml:space="preserve">there was a </w:t>
      </w:r>
      <w:r w:rsidR="7BAFFF46">
        <w:t>notable drop</w:t>
      </w:r>
      <w:r w:rsidR="003E2F76">
        <w:t xml:space="preserve"> in</w:t>
      </w:r>
      <w:r w:rsidR="7BAFFF46">
        <w:t xml:space="preserve"> </w:t>
      </w:r>
      <w:r w:rsidR="7FBB4D35">
        <w:t xml:space="preserve">the </w:t>
      </w:r>
      <w:r w:rsidR="7FBB4D35">
        <w:lastRenderedPageBreak/>
        <w:t>percentage of care workers who</w:t>
      </w:r>
      <w:r w:rsidR="7BAFFF46">
        <w:t xml:space="preserve"> </w:t>
      </w:r>
      <w:r w:rsidR="7FBB4D35">
        <w:t xml:space="preserve">reported </w:t>
      </w:r>
      <w:r w:rsidR="7BAFFF46">
        <w:t>feeling valued by the public</w:t>
      </w:r>
      <w:r w:rsidR="3467DEA3">
        <w:t xml:space="preserve"> (</w:t>
      </w:r>
      <w:r w:rsidR="10EC4058">
        <w:t>52</w:t>
      </w:r>
      <w:r w:rsidR="3467DEA3">
        <w:t>.</w:t>
      </w:r>
      <w:r w:rsidR="10EC4058">
        <w:t>97</w:t>
      </w:r>
      <w:r w:rsidR="3467DEA3">
        <w:t>%, down from 56% in 2024)</w:t>
      </w:r>
      <w:r w:rsidR="7BAFFF46">
        <w:t xml:space="preserve">. </w:t>
      </w:r>
      <w:r>
        <w:t xml:space="preserve">These patterns suggest that internal workplace relationships are a significant source of affirmation, while external recognition — particularly from the general public — remains more limited and uneven across job roles. </w:t>
      </w:r>
    </w:p>
    <w:p w14:paraId="54D89654" w14:textId="77777777" w:rsidR="007E0182" w:rsidRDefault="007E0182" w:rsidP="007E0182"/>
    <w:p w14:paraId="140BE691" w14:textId="130F3AF3" w:rsidR="007E0182" w:rsidRPr="00BB262B" w:rsidRDefault="0447651E" w:rsidP="007E0182">
      <w:r>
        <w:t xml:space="preserve">While </w:t>
      </w:r>
      <w:r w:rsidR="5BEA7DD2">
        <w:t>5</w:t>
      </w:r>
      <w:r w:rsidR="0C72B0B8">
        <w:t>8</w:t>
      </w:r>
      <w:r w:rsidR="448BBD26">
        <w:t>.</w:t>
      </w:r>
      <w:r w:rsidR="0C72B0B8">
        <w:t>50</w:t>
      </w:r>
      <w:r>
        <w:t xml:space="preserve">% of </w:t>
      </w:r>
      <w:r w:rsidR="005511F7">
        <w:t>all</w:t>
      </w:r>
      <w:r w:rsidR="607C0804">
        <w:t xml:space="preserve"> </w:t>
      </w:r>
      <w:r>
        <w:t xml:space="preserve">respondents felt they </w:t>
      </w:r>
      <w:r w:rsidRPr="008E53C7">
        <w:t xml:space="preserve">had enough time to do their job well, this sentiment was </w:t>
      </w:r>
      <w:r w:rsidR="5322CA88" w:rsidRPr="008E53C7">
        <w:t xml:space="preserve">slightly </w:t>
      </w:r>
      <w:r w:rsidRPr="008E53C7">
        <w:t>less common among managers (4</w:t>
      </w:r>
      <w:r w:rsidR="2E01C69F" w:rsidRPr="008E53C7">
        <w:t>7.</w:t>
      </w:r>
      <w:r w:rsidRPr="008E53C7">
        <w:t>8</w:t>
      </w:r>
      <w:r w:rsidR="38F7E000" w:rsidRPr="008E53C7">
        <w:t>6</w:t>
      </w:r>
      <w:r w:rsidRPr="00D275BB">
        <w:t>%)</w:t>
      </w:r>
      <w:r w:rsidR="00BE1C47" w:rsidRPr="00D275BB">
        <w:t xml:space="preserve"> and </w:t>
      </w:r>
      <w:r w:rsidR="00140045" w:rsidRPr="00D275BB">
        <w:t>social workers (43.49%)</w:t>
      </w:r>
      <w:r w:rsidR="00682300" w:rsidRPr="00D275BB">
        <w:t>,</w:t>
      </w:r>
      <w:r w:rsidRPr="00D275BB">
        <w:t xml:space="preserve"> </w:t>
      </w:r>
      <w:r w:rsidRPr="008E53C7">
        <w:t xml:space="preserve">suggesting greater time pressures in these roles. </w:t>
      </w:r>
      <w:r w:rsidR="686DEB32" w:rsidRPr="008E53C7">
        <w:t>These findings echo those from 2024, showing a slight increase across all respondents (up</w:t>
      </w:r>
      <w:r w:rsidR="686DEB32">
        <w:t xml:space="preserve"> from 55%)</w:t>
      </w:r>
      <w:r w:rsidR="47E7F085">
        <w:t>.</w:t>
      </w:r>
      <w:r w:rsidR="686DEB32">
        <w:t xml:space="preserve"> </w:t>
      </w:r>
      <w:r>
        <w:t xml:space="preserve">More than </w:t>
      </w:r>
      <w:r w:rsidRPr="000453A9">
        <w:t xml:space="preserve">half </w:t>
      </w:r>
      <w:r w:rsidRPr="00B0597D">
        <w:t>(</w:t>
      </w:r>
      <w:r w:rsidRPr="00B0597D" w:rsidDel="00D93BF4">
        <w:t>5</w:t>
      </w:r>
      <w:r w:rsidR="00FF4B79" w:rsidRPr="00B0597D" w:rsidDel="00D93BF4">
        <w:t>4</w:t>
      </w:r>
      <w:r w:rsidR="00D93BF4" w:rsidRPr="00B0597D">
        <w:t>.4</w:t>
      </w:r>
      <w:r w:rsidR="00AF63FB" w:rsidRPr="00B0597D">
        <w:t>0</w:t>
      </w:r>
      <w:r w:rsidRPr="00B0597D">
        <w:t xml:space="preserve">%) reported </w:t>
      </w:r>
      <w:r>
        <w:t>difficulty switching off after work, with this figure rising sharply among managers (7</w:t>
      </w:r>
      <w:r w:rsidR="69FB95C5">
        <w:t>1.98</w:t>
      </w:r>
      <w:r>
        <w:t xml:space="preserve">%) — </w:t>
      </w:r>
      <w:r w:rsidR="0040365D">
        <w:t xml:space="preserve">perhaps </w:t>
      </w:r>
      <w:r>
        <w:t xml:space="preserve">reflecting the </w:t>
      </w:r>
      <w:r w:rsidRPr="008E53C7">
        <w:t>emotional demands of leadership positions. Support for managing stress appears limited, with fewer than half (4</w:t>
      </w:r>
      <w:r w:rsidR="30091341" w:rsidRPr="008E53C7">
        <w:t>3.</w:t>
      </w:r>
      <w:r w:rsidR="144B1F45" w:rsidRPr="008E53C7">
        <w:t>52</w:t>
      </w:r>
      <w:r w:rsidRPr="008E53C7">
        <w:t>%) of</w:t>
      </w:r>
      <w:r w:rsidR="005511F7" w:rsidRPr="008E53C7">
        <w:t xml:space="preserve"> all</w:t>
      </w:r>
      <w:r w:rsidR="712187C2" w:rsidRPr="008E53C7">
        <w:t xml:space="preserve"> </w:t>
      </w:r>
      <w:r w:rsidRPr="008E53C7">
        <w:t xml:space="preserve">respondents feeling adequately supported — </w:t>
      </w:r>
      <w:r w:rsidR="281561A4" w:rsidRPr="008E53C7">
        <w:t xml:space="preserve">which was </w:t>
      </w:r>
      <w:r w:rsidRPr="008E53C7">
        <w:t>lowest among social workers (4</w:t>
      </w:r>
      <w:r w:rsidR="08844380" w:rsidRPr="008E53C7">
        <w:t>0.</w:t>
      </w:r>
      <w:r w:rsidR="1A292A52" w:rsidRPr="008E53C7">
        <w:t>35</w:t>
      </w:r>
      <w:r w:rsidRPr="008E53C7">
        <w:t xml:space="preserve">%). Nevertheless, most </w:t>
      </w:r>
      <w:r w:rsidR="00DF083A" w:rsidRPr="008E53C7">
        <w:t>respondents</w:t>
      </w:r>
      <w:r w:rsidRPr="008E53C7">
        <w:t xml:space="preserve"> (</w:t>
      </w:r>
      <w:r w:rsidR="5BEA7DD2" w:rsidRPr="008E53C7">
        <w:t>7</w:t>
      </w:r>
      <w:r w:rsidR="7AEA3505" w:rsidRPr="008E53C7">
        <w:t>7</w:t>
      </w:r>
      <w:r w:rsidR="69CDED59" w:rsidRPr="008E53C7">
        <w:t>.</w:t>
      </w:r>
      <w:r w:rsidR="0E2E43C8" w:rsidRPr="008E53C7">
        <w:t>77</w:t>
      </w:r>
      <w:r w:rsidRPr="008E53C7">
        <w:t xml:space="preserve">%) reported confidence in their ability to meet the needs of people </w:t>
      </w:r>
      <w:r w:rsidR="0061281F" w:rsidRPr="008E53C7">
        <w:t>accessing</w:t>
      </w:r>
      <w:r w:rsidRPr="008E53C7">
        <w:t xml:space="preserve"> care. </w:t>
      </w:r>
      <w:r w:rsidR="439E8099" w:rsidRPr="008E53C7">
        <w:t>This too was lower for social workers</w:t>
      </w:r>
      <w:r w:rsidR="532DDC0A" w:rsidRPr="008E53C7">
        <w:t xml:space="preserve"> (</w:t>
      </w:r>
      <w:r w:rsidR="5A36AD72" w:rsidRPr="008E53C7">
        <w:t>6</w:t>
      </w:r>
      <w:r w:rsidR="67EB287E" w:rsidRPr="008E53C7">
        <w:t>2.47</w:t>
      </w:r>
      <w:r w:rsidR="532DDC0A" w:rsidRPr="008E53C7">
        <w:t>%)</w:t>
      </w:r>
      <w:r w:rsidR="439E8099" w:rsidRPr="008E53C7">
        <w:t xml:space="preserve">, although a significant improvement </w:t>
      </w:r>
      <w:r w:rsidR="70FDEA7B" w:rsidRPr="008E53C7">
        <w:t>from 2024 (55</w:t>
      </w:r>
      <w:r w:rsidR="4F71639E" w:rsidRPr="008E53C7">
        <w:t>%).</w:t>
      </w:r>
      <w:r w:rsidR="13CB0AA6" w:rsidRPr="008E53C7">
        <w:t xml:space="preserve"> </w:t>
      </w:r>
      <w:r w:rsidRPr="008E53C7">
        <w:t>These results suggest that while staff remain</w:t>
      </w:r>
      <w:r>
        <w:t xml:space="preserve"> committed to providing high-quality care, many are doing so under considerable strain.</w:t>
      </w:r>
    </w:p>
    <w:p w14:paraId="2798F82F" w14:textId="6F7B51F5" w:rsidR="007E0182" w:rsidRDefault="007E0182" w:rsidP="007E0182">
      <w:pPr>
        <w:pStyle w:val="NoSpacing"/>
        <w:rPr>
          <w:rFonts w:asciiTheme="minorHAnsi" w:hAnsiTheme="minorHAnsi" w:cstheme="minorHAnsi"/>
          <w:highlight w:val="green"/>
        </w:rPr>
      </w:pPr>
    </w:p>
    <w:p w14:paraId="6EA0664A" w14:textId="77777777" w:rsidR="007E0182" w:rsidRPr="00061B43" w:rsidRDefault="007E0182" w:rsidP="007E0182">
      <w:pPr>
        <w:pStyle w:val="NoSpacing"/>
        <w:rPr>
          <w:rFonts w:asciiTheme="minorHAnsi" w:hAnsiTheme="minorHAnsi" w:cstheme="minorHAnsi"/>
          <w:b/>
          <w:bCs/>
        </w:rPr>
      </w:pPr>
      <w:r w:rsidRPr="00061B43">
        <w:rPr>
          <w:rFonts w:asciiTheme="minorHAnsi" w:hAnsiTheme="minorHAnsi" w:cstheme="minorHAnsi"/>
          <w:b/>
          <w:bCs/>
        </w:rPr>
        <w:t xml:space="preserve">Pay, terms and conditions </w:t>
      </w:r>
    </w:p>
    <w:p w14:paraId="2B830EF1" w14:textId="42068B7E" w:rsidR="007E0182" w:rsidRDefault="1ECB4A3C" w:rsidP="2241BB90">
      <w:r>
        <w:t>Several of our questions sought to ga</w:t>
      </w:r>
      <w:r w:rsidR="1BEE851A">
        <w:t>in</w:t>
      </w:r>
      <w:r>
        <w:t xml:space="preserve"> an understanding of </w:t>
      </w:r>
      <w:r w:rsidR="5AF473B7">
        <w:t>respondents’</w:t>
      </w:r>
      <w:r>
        <w:t xml:space="preserve"> perspectives on their employment terms and conditions, as well as how they are coping financially and what benefits they had access to through their work. </w:t>
      </w:r>
      <w:r w:rsidR="2A7005B8">
        <w:t>O</w:t>
      </w:r>
      <w:r>
        <w:t xml:space="preserve">verall satisfaction with terms and conditions was </w:t>
      </w:r>
      <w:r w:rsidR="7B02D68D">
        <w:t>6</w:t>
      </w:r>
      <w:r w:rsidR="3C3F39B8">
        <w:t>8.</w:t>
      </w:r>
      <w:r w:rsidR="002D4BC5">
        <w:t>8</w:t>
      </w:r>
      <w:r w:rsidR="3C3F39B8">
        <w:t>6</w:t>
      </w:r>
      <w:r>
        <w:t>%</w:t>
      </w:r>
      <w:r w:rsidR="169FA8AE">
        <w:t xml:space="preserve">, </w:t>
      </w:r>
      <w:r w:rsidR="5F86CAA8">
        <w:t>and</w:t>
      </w:r>
      <w:r w:rsidR="7B0D1F16">
        <w:t xml:space="preserve"> broadly in line with 2024 figures (68%)</w:t>
      </w:r>
      <w:r w:rsidR="2A7005B8">
        <w:t>.</w:t>
      </w:r>
      <w:r>
        <w:t xml:space="preserve"> </w:t>
      </w:r>
      <w:r w:rsidR="2A7005B8">
        <w:t xml:space="preserve">However, </w:t>
      </w:r>
      <w:r>
        <w:t>this was most pronounced among managers (8</w:t>
      </w:r>
      <w:r w:rsidR="008E53C7">
        <w:t>0</w:t>
      </w:r>
      <w:r w:rsidR="7F26CF9B">
        <w:t>.16</w:t>
      </w:r>
      <w:r w:rsidR="4A66EC1A">
        <w:t>%</w:t>
      </w:r>
      <w:r w:rsidR="348CA08C">
        <w:t>, up from 77%</w:t>
      </w:r>
      <w:r w:rsidR="00C90357">
        <w:t xml:space="preserve"> in 2024</w:t>
      </w:r>
      <w:r w:rsidR="4A66EC1A">
        <w:t>).</w:t>
      </w:r>
      <w:r>
        <w:t xml:space="preserve"> Awareness of employment rights was also strong, with 8</w:t>
      </w:r>
      <w:r w:rsidR="00C86268">
        <w:t>2</w:t>
      </w:r>
      <w:r w:rsidR="1DFEE104">
        <w:t>.</w:t>
      </w:r>
      <w:r w:rsidR="00C86268">
        <w:t>00</w:t>
      </w:r>
      <w:r>
        <w:t>% feeling informed about their rights</w:t>
      </w:r>
      <w:r w:rsidR="1AFF0264">
        <w:t>, showing a slight increase from 2024 (80%)</w:t>
      </w:r>
      <w:r w:rsidR="4A66EC1A">
        <w:t>.</w:t>
      </w:r>
      <w:r>
        <w:t xml:space="preserve"> However, financial strain remained a concern. For example, fewer than half (4</w:t>
      </w:r>
      <w:r w:rsidR="00A91A3C">
        <w:t>5</w:t>
      </w:r>
      <w:r w:rsidR="4300F39D">
        <w:t>.</w:t>
      </w:r>
      <w:r w:rsidR="00A91A3C">
        <w:t>86</w:t>
      </w:r>
      <w:r>
        <w:t>%) said they were managing financially, and 4</w:t>
      </w:r>
      <w:r w:rsidR="118C6D7C">
        <w:t>7.</w:t>
      </w:r>
      <w:r w:rsidR="003F14F8">
        <w:t>80</w:t>
      </w:r>
      <w:r>
        <w:t>% found their current financial situation more difficult than in the previous year</w:t>
      </w:r>
      <w:r w:rsidR="7E73D40C">
        <w:t>, though this marks a notable decrease from 2024 (59%)</w:t>
      </w:r>
      <w:r w:rsidR="4A66EC1A">
        <w:t>.</w:t>
      </w:r>
      <w:r>
        <w:t xml:space="preserve"> Satisfaction with pay was notably low across all groups, with only 3</w:t>
      </w:r>
      <w:r w:rsidR="7B4D6CF8">
        <w:t>7.</w:t>
      </w:r>
      <w:r w:rsidR="00A91A3C">
        <w:t>88</w:t>
      </w:r>
      <w:r>
        <w:t>%</w:t>
      </w:r>
      <w:r w:rsidR="53393BC5">
        <w:t xml:space="preserve"> of respondents</w:t>
      </w:r>
      <w:r>
        <w:t xml:space="preserve"> </w:t>
      </w:r>
      <w:r w:rsidR="3E9A4614">
        <w:t xml:space="preserve">reporting </w:t>
      </w:r>
      <w:r>
        <w:t>satisf</w:t>
      </w:r>
      <w:r w:rsidR="3E9A4614">
        <w:t>action</w:t>
      </w:r>
      <w:r>
        <w:t xml:space="preserve"> </w:t>
      </w:r>
      <w:r w:rsidR="6FEB8E8C">
        <w:t>(up from 35%)</w:t>
      </w:r>
      <w:r w:rsidR="4A66EC1A">
        <w:t xml:space="preserve"> </w:t>
      </w:r>
      <w:r>
        <w:t>and 4</w:t>
      </w:r>
      <w:r w:rsidR="009C5ABB">
        <w:t>1</w:t>
      </w:r>
      <w:r w:rsidR="52A81518">
        <w:t>.</w:t>
      </w:r>
      <w:r w:rsidR="009C5ABB">
        <w:t>96</w:t>
      </w:r>
      <w:r>
        <w:t xml:space="preserve">% expressing dissatisfaction </w:t>
      </w:r>
      <w:r w:rsidR="2234CE3E">
        <w:t>(down from 46%)</w:t>
      </w:r>
      <w:r w:rsidR="3E9A4614">
        <w:t>. This</w:t>
      </w:r>
      <w:r>
        <w:t xml:space="preserve"> underscor</w:t>
      </w:r>
      <w:r w:rsidR="3E9A4614">
        <w:t>es</w:t>
      </w:r>
      <w:r>
        <w:t xml:space="preserve"> persistent economic pressures within the workforce.</w:t>
      </w:r>
    </w:p>
    <w:p w14:paraId="5DE0F9C2" w14:textId="77777777" w:rsidR="007E0182" w:rsidRDefault="007E0182" w:rsidP="007E0182">
      <w:pPr>
        <w:pStyle w:val="NoSpacing"/>
        <w:rPr>
          <w:rFonts w:asciiTheme="minorHAnsi" w:hAnsiTheme="minorHAnsi" w:cstheme="minorHAnsi"/>
          <w:highlight w:val="green"/>
        </w:rPr>
      </w:pPr>
    </w:p>
    <w:p w14:paraId="387BC2B6" w14:textId="4CFEE9AA" w:rsidR="00E345B3" w:rsidRDefault="0447651E" w:rsidP="007E0182">
      <w:r w:rsidRPr="2241BB90">
        <w:t xml:space="preserve">We also wanted to know more about people who were on zero-hours contracts and the impact this has on their working and personal lives. Just </w:t>
      </w:r>
      <w:r w:rsidR="4E5D3D63" w:rsidRPr="2241BB90">
        <w:t>over</w:t>
      </w:r>
      <w:r w:rsidRPr="2241BB90">
        <w:t xml:space="preserve"> one in ten (1</w:t>
      </w:r>
      <w:r w:rsidR="009C5ABB">
        <w:t>1</w:t>
      </w:r>
      <w:r w:rsidR="6DBFBEC9" w:rsidRPr="2241BB90">
        <w:t>.</w:t>
      </w:r>
      <w:r w:rsidR="00521446">
        <w:t>74</w:t>
      </w:r>
      <w:r w:rsidRPr="2241BB90">
        <w:t>%) respondents</w:t>
      </w:r>
      <w:r w:rsidR="13CB0AA6">
        <w:t xml:space="preserve"> </w:t>
      </w:r>
      <w:r w:rsidR="06AE6D05">
        <w:t>said they</w:t>
      </w:r>
      <w:r w:rsidRPr="2241BB90">
        <w:t xml:space="preserve"> had a zero-hours contract, with the majority of these being in the care workers grouping. Of those who did have a zero-hours contract, </w:t>
      </w:r>
      <w:r>
        <w:t>3</w:t>
      </w:r>
      <w:r w:rsidR="1BE9917D">
        <w:t>5.</w:t>
      </w:r>
      <w:r w:rsidR="00521446">
        <w:t>89</w:t>
      </w:r>
      <w:r>
        <w:t>% said they wanted to stay on the zero-hour arrangement</w:t>
      </w:r>
      <w:r w:rsidR="00E519AD">
        <w:t xml:space="preserve"> and</w:t>
      </w:r>
      <w:r>
        <w:t xml:space="preserve"> 64</w:t>
      </w:r>
      <w:r w:rsidR="25FEA0C8">
        <w:t>.</w:t>
      </w:r>
      <w:r w:rsidR="00521446">
        <w:t>11</w:t>
      </w:r>
      <w:r>
        <w:t>% sa</w:t>
      </w:r>
      <w:r w:rsidR="00E519AD">
        <w:t>id</w:t>
      </w:r>
      <w:r>
        <w:t xml:space="preserve"> they wanted a change. </w:t>
      </w:r>
      <w:r w:rsidR="66579F52">
        <w:t>These figures remain largely unchanged from 2024, when 11% of respondents had a zero-hours contract</w:t>
      </w:r>
      <w:r w:rsidR="31E536E0">
        <w:t xml:space="preserve">, </w:t>
      </w:r>
      <w:r w:rsidR="3B611122">
        <w:t xml:space="preserve">35% </w:t>
      </w:r>
      <w:r w:rsidR="00762735">
        <w:t xml:space="preserve">of whom </w:t>
      </w:r>
      <w:r w:rsidR="3B611122">
        <w:t>wanted this contractual condition.</w:t>
      </w:r>
      <w:r w:rsidR="13CB0AA6">
        <w:t xml:space="preserve"> </w:t>
      </w:r>
      <w:r w:rsidR="00F608DE">
        <w:t>Interview participants</w:t>
      </w:r>
      <w:r>
        <w:t xml:space="preserve"> </w:t>
      </w:r>
      <w:r w:rsidR="00F608DE">
        <w:t xml:space="preserve">who were asked </w:t>
      </w:r>
      <w:r>
        <w:t>how being on a zero-hour</w:t>
      </w:r>
      <w:r w:rsidR="76995C9C">
        <w:t>s</w:t>
      </w:r>
      <w:r>
        <w:t xml:space="preserve"> contract impacted their life</w:t>
      </w:r>
      <w:r w:rsidR="00F608DE">
        <w:t xml:space="preserve"> </w:t>
      </w:r>
      <w:r>
        <w:t>highlight</w:t>
      </w:r>
      <w:r w:rsidR="001442A4">
        <w:t>ed</w:t>
      </w:r>
      <w:r>
        <w:t xml:space="preserve"> </w:t>
      </w:r>
      <w:r w:rsidR="00F608DE">
        <w:t xml:space="preserve">a number of </w:t>
      </w:r>
      <w:r>
        <w:t xml:space="preserve">negative consequences pertaining </w:t>
      </w:r>
      <w:r w:rsidR="281561A4">
        <w:t>to</w:t>
      </w:r>
      <w:r>
        <w:t xml:space="preserve"> unstable and uncertain income and an absence of guaranteed hours. However, some</w:t>
      </w:r>
      <w:r w:rsidDel="00900554">
        <w:t xml:space="preserve"> </w:t>
      </w:r>
      <w:r w:rsidR="00900554">
        <w:t xml:space="preserve">participants </w:t>
      </w:r>
      <w:r>
        <w:t xml:space="preserve">also suggested that the flexibility to choose their hours </w:t>
      </w:r>
      <w:r w:rsidR="57A158FE">
        <w:t>(</w:t>
      </w:r>
      <w:r>
        <w:t xml:space="preserve">offered by </w:t>
      </w:r>
      <w:r w:rsidR="2E9C524A">
        <w:t xml:space="preserve">a </w:t>
      </w:r>
      <w:r>
        <w:t>zero</w:t>
      </w:r>
      <w:r w:rsidR="2E9C524A">
        <w:t>-hours</w:t>
      </w:r>
      <w:r>
        <w:t xml:space="preserve"> contract</w:t>
      </w:r>
      <w:r w:rsidR="57A158FE">
        <w:t>)</w:t>
      </w:r>
      <w:r>
        <w:t xml:space="preserve"> </w:t>
      </w:r>
      <w:r w:rsidR="57A158FE">
        <w:t>sometimes had</w:t>
      </w:r>
      <w:r>
        <w:t xml:space="preserve"> a positive impact on their sense of work-life balance.</w:t>
      </w:r>
    </w:p>
    <w:p w14:paraId="5A7A742C" w14:textId="1E22CF69" w:rsidR="00274FFB" w:rsidRDefault="00274FFB" w:rsidP="007E0182"/>
    <w:p w14:paraId="47570EA9" w14:textId="0D13B68C" w:rsidR="007E0182" w:rsidRPr="00AE449E" w:rsidRDefault="007E0182" w:rsidP="007E0182">
      <w:pPr>
        <w:pStyle w:val="NoSpacing"/>
        <w:rPr>
          <w:rFonts w:asciiTheme="minorHAnsi" w:hAnsiTheme="minorHAnsi" w:cstheme="minorHAnsi"/>
          <w:b/>
          <w:bCs/>
        </w:rPr>
      </w:pPr>
      <w:r w:rsidRPr="00AE449E">
        <w:rPr>
          <w:rFonts w:asciiTheme="minorHAnsi" w:hAnsiTheme="minorHAnsi" w:cstheme="minorHAnsi"/>
          <w:b/>
          <w:bCs/>
        </w:rPr>
        <w:lastRenderedPageBreak/>
        <w:t xml:space="preserve">Conclusion </w:t>
      </w:r>
    </w:p>
    <w:p w14:paraId="5F65EE8B" w14:textId="6C7ACFA9" w:rsidR="007E0182" w:rsidRPr="000B3F19" w:rsidRDefault="0447651E" w:rsidP="007E0182">
      <w:pPr>
        <w:pStyle w:val="NoSpacing"/>
        <w:rPr>
          <w:rFonts w:asciiTheme="minorHAnsi" w:hAnsiTheme="minorHAnsi"/>
          <w:highlight w:val="green"/>
        </w:rPr>
      </w:pPr>
      <w:r w:rsidRPr="2241BB90">
        <w:rPr>
          <w:rFonts w:asciiTheme="minorHAnsi" w:hAnsiTheme="minorHAnsi"/>
        </w:rPr>
        <w:t>Overall, we found that social care workers in Wales have a passion for helping others and a desire to make a difference in the lives of people who access care</w:t>
      </w:r>
      <w:r w:rsidR="0E587A9D" w:rsidRPr="2241BB90">
        <w:rPr>
          <w:rFonts w:asciiTheme="minorHAnsi" w:hAnsiTheme="minorHAnsi"/>
        </w:rPr>
        <w:t xml:space="preserve"> and support</w:t>
      </w:r>
      <w:r w:rsidRPr="2241BB90">
        <w:rPr>
          <w:rFonts w:asciiTheme="minorHAnsi" w:hAnsiTheme="minorHAnsi"/>
        </w:rPr>
        <w:t xml:space="preserve">. Many feel positively about their role and reported a good sense of </w:t>
      </w:r>
      <w:r w:rsidR="10375293" w:rsidRPr="2241BB90">
        <w:rPr>
          <w:rFonts w:asciiTheme="minorHAnsi" w:hAnsiTheme="minorHAnsi"/>
        </w:rPr>
        <w:t>well</w:t>
      </w:r>
      <w:r w:rsidR="003B03EA">
        <w:rPr>
          <w:rFonts w:asciiTheme="minorHAnsi" w:hAnsiTheme="minorHAnsi"/>
        </w:rPr>
        <w:t>-</w:t>
      </w:r>
      <w:r w:rsidR="10375293" w:rsidRPr="2241BB90">
        <w:rPr>
          <w:rFonts w:asciiTheme="minorHAnsi" w:hAnsiTheme="minorHAnsi"/>
        </w:rPr>
        <w:t>being</w:t>
      </w:r>
      <w:r w:rsidRPr="2241BB90">
        <w:rPr>
          <w:rFonts w:asciiTheme="minorHAnsi" w:hAnsiTheme="minorHAnsi"/>
        </w:rPr>
        <w:t xml:space="preserve"> in terms of overall life satisfaction, feelings of life being worthwhile, and happiness. The majority feel safe in their role and </w:t>
      </w:r>
      <w:r w:rsidR="7E2447FD" w:rsidRPr="2241BB90">
        <w:rPr>
          <w:rFonts w:asciiTheme="minorHAnsi" w:hAnsiTheme="minorHAnsi"/>
        </w:rPr>
        <w:t xml:space="preserve">reported positive </w:t>
      </w:r>
      <w:r w:rsidR="47F73EB7" w:rsidRPr="2241BB90">
        <w:rPr>
          <w:rFonts w:asciiTheme="minorHAnsi" w:hAnsiTheme="minorHAnsi"/>
        </w:rPr>
        <w:t>perceptions of managerial and peer support, morale, and workforce sufficiency</w:t>
      </w:r>
      <w:r w:rsidR="7E2447FD" w:rsidRPr="2241BB90">
        <w:rPr>
          <w:rFonts w:asciiTheme="minorHAnsi" w:hAnsiTheme="minorHAnsi"/>
        </w:rPr>
        <w:t xml:space="preserve">. </w:t>
      </w:r>
      <w:r w:rsidRPr="2241BB90">
        <w:rPr>
          <w:rFonts w:asciiTheme="minorHAnsi" w:hAnsiTheme="minorHAnsi"/>
        </w:rPr>
        <w:t xml:space="preserve">However, anxiety levels across the </w:t>
      </w:r>
      <w:r w:rsidR="7E2447FD" w:rsidRPr="2241BB90">
        <w:rPr>
          <w:rFonts w:asciiTheme="minorHAnsi" w:hAnsiTheme="minorHAnsi"/>
        </w:rPr>
        <w:t>cohort of respondents</w:t>
      </w:r>
      <w:r w:rsidRPr="2241BB90">
        <w:rPr>
          <w:rFonts w:asciiTheme="minorHAnsi" w:hAnsiTheme="minorHAnsi"/>
        </w:rPr>
        <w:t xml:space="preserve"> </w:t>
      </w:r>
      <w:r w:rsidR="4B25BBE1" w:rsidRPr="2241BB90">
        <w:rPr>
          <w:rFonts w:asciiTheme="minorHAnsi" w:hAnsiTheme="minorHAnsi"/>
        </w:rPr>
        <w:t>were</w:t>
      </w:r>
      <w:r w:rsidRPr="2241BB90">
        <w:rPr>
          <w:rFonts w:asciiTheme="minorHAnsi" w:hAnsiTheme="minorHAnsi"/>
        </w:rPr>
        <w:t xml:space="preserve"> significantly higher than the national average</w:t>
      </w:r>
      <w:r w:rsidR="4B25BBE1" w:rsidRPr="2241BB90">
        <w:rPr>
          <w:rFonts w:asciiTheme="minorHAnsi" w:hAnsiTheme="minorHAnsi"/>
        </w:rPr>
        <w:t xml:space="preserve">. Moreover, </w:t>
      </w:r>
      <w:r w:rsidRPr="2241BB90">
        <w:rPr>
          <w:rFonts w:asciiTheme="minorHAnsi" w:hAnsiTheme="minorHAnsi"/>
        </w:rPr>
        <w:t>respondents express</w:t>
      </w:r>
      <w:r w:rsidR="4B25BBE1" w:rsidRPr="2241BB90">
        <w:rPr>
          <w:rFonts w:asciiTheme="minorHAnsi" w:hAnsiTheme="minorHAnsi"/>
        </w:rPr>
        <w:t>ed</w:t>
      </w:r>
      <w:r w:rsidRPr="2241BB90">
        <w:rPr>
          <w:rFonts w:asciiTheme="minorHAnsi" w:hAnsiTheme="minorHAnsi"/>
        </w:rPr>
        <w:t xml:space="preserve"> concern about low rates of pay, a lack of </w:t>
      </w:r>
      <w:r w:rsidR="57A158FE" w:rsidRPr="2241BB90">
        <w:rPr>
          <w:rFonts w:asciiTheme="minorHAnsi" w:hAnsiTheme="minorHAnsi"/>
        </w:rPr>
        <w:t xml:space="preserve">public </w:t>
      </w:r>
      <w:r w:rsidRPr="2241BB90">
        <w:rPr>
          <w:rFonts w:asciiTheme="minorHAnsi" w:hAnsiTheme="minorHAnsi"/>
        </w:rPr>
        <w:t xml:space="preserve">recognition and support, poor working conditions, and a </w:t>
      </w:r>
      <w:r w:rsidR="004A3D1A">
        <w:rPr>
          <w:rFonts w:asciiTheme="minorHAnsi" w:hAnsiTheme="minorHAnsi"/>
        </w:rPr>
        <w:t>lack</w:t>
      </w:r>
      <w:r w:rsidR="004A3D1A" w:rsidRPr="2241BB90">
        <w:rPr>
          <w:rFonts w:asciiTheme="minorHAnsi" w:hAnsiTheme="minorHAnsi"/>
        </w:rPr>
        <w:t xml:space="preserve"> </w:t>
      </w:r>
      <w:r w:rsidRPr="2241BB90">
        <w:rPr>
          <w:rFonts w:asciiTheme="minorHAnsi" w:hAnsiTheme="minorHAnsi"/>
        </w:rPr>
        <w:t>of career development opportunities</w:t>
      </w:r>
      <w:r w:rsidR="3B65CA40" w:rsidRPr="2241BB90">
        <w:rPr>
          <w:rFonts w:asciiTheme="minorHAnsi" w:hAnsiTheme="minorHAnsi"/>
        </w:rPr>
        <w:t xml:space="preserve">, which may be contributing to </w:t>
      </w:r>
      <w:r w:rsidR="00002613">
        <w:rPr>
          <w:rFonts w:asciiTheme="minorHAnsi" w:hAnsiTheme="minorHAnsi"/>
        </w:rPr>
        <w:t>people</w:t>
      </w:r>
      <w:r w:rsidR="3B65CA40" w:rsidRPr="2241BB90">
        <w:rPr>
          <w:rFonts w:asciiTheme="minorHAnsi" w:hAnsiTheme="minorHAnsi"/>
        </w:rPr>
        <w:t xml:space="preserve"> wanting to leave the</w:t>
      </w:r>
      <w:r w:rsidR="00CF4BD5">
        <w:rPr>
          <w:rFonts w:asciiTheme="minorHAnsi" w:hAnsiTheme="minorHAnsi"/>
        </w:rPr>
        <w:t xml:space="preserve"> social care</w:t>
      </w:r>
      <w:r w:rsidR="3B65CA40" w:rsidRPr="2241BB90">
        <w:rPr>
          <w:rFonts w:asciiTheme="minorHAnsi" w:hAnsiTheme="minorHAnsi"/>
        </w:rPr>
        <w:t xml:space="preserve"> sector.</w:t>
      </w:r>
    </w:p>
    <w:p w14:paraId="0E5136FE" w14:textId="05F3E6F8" w:rsidR="001D7996" w:rsidRDefault="001D7996">
      <w:r>
        <w:br w:type="page"/>
      </w:r>
    </w:p>
    <w:p w14:paraId="02CECD2F" w14:textId="4376F240" w:rsidR="002772B9" w:rsidRPr="00BB262B" w:rsidRDefault="237F31D2" w:rsidP="00944C5D">
      <w:pPr>
        <w:pStyle w:val="Heading1"/>
      </w:pPr>
      <w:bookmarkStart w:id="1" w:name="_Toc213768874"/>
      <w:r>
        <w:lastRenderedPageBreak/>
        <w:t>Introduction</w:t>
      </w:r>
      <w:bookmarkEnd w:id="1"/>
    </w:p>
    <w:p w14:paraId="20A63507" w14:textId="77777777" w:rsidR="008E693A" w:rsidRPr="00BB262B" w:rsidRDefault="008E693A" w:rsidP="008E693A"/>
    <w:p w14:paraId="7F7240B1" w14:textId="79C35C35" w:rsidR="68010604" w:rsidRDefault="74D47F88">
      <w:r>
        <w:t>Following on</w:t>
      </w:r>
      <w:r w:rsidR="002C4BBF">
        <w:t xml:space="preserve"> from the</w:t>
      </w:r>
      <w:r>
        <w:t xml:space="preserve"> </w:t>
      </w:r>
      <w:hyperlink r:id="rId9">
        <w:r w:rsidR="002C4BBF" w:rsidRPr="68010604">
          <w:rPr>
            <w:rStyle w:val="Hyperlink"/>
          </w:rPr>
          <w:t>2023</w:t>
        </w:r>
      </w:hyperlink>
      <w:r>
        <w:t xml:space="preserve"> and </w:t>
      </w:r>
      <w:hyperlink r:id="rId10">
        <w:r w:rsidR="75454D7E" w:rsidRPr="68010604">
          <w:rPr>
            <w:rStyle w:val="Hyperlink"/>
          </w:rPr>
          <w:t>2024</w:t>
        </w:r>
      </w:hyperlink>
      <w:r w:rsidR="75454D7E">
        <w:t xml:space="preserve"> surveys</w:t>
      </w:r>
      <w:r>
        <w:t xml:space="preserve">, this report outlines the findings from the 2025 Social Care Wales: Have </w:t>
      </w:r>
      <w:r w:rsidR="343CC3E4">
        <w:t>Y</w:t>
      </w:r>
      <w:r>
        <w:t xml:space="preserve">our </w:t>
      </w:r>
      <w:r w:rsidR="343CC3E4">
        <w:t>S</w:t>
      </w:r>
      <w:r>
        <w:t>ay</w:t>
      </w:r>
      <w:r w:rsidR="0F3DFB4C">
        <w:t xml:space="preserve"> survey. The survey</w:t>
      </w:r>
      <w:r w:rsidR="29362532">
        <w:t xml:space="preserve"> was led by Prof</w:t>
      </w:r>
      <w:r w:rsidR="002C4BBF">
        <w:t>essor</w:t>
      </w:r>
      <w:r w:rsidR="29362532">
        <w:t xml:space="preserve"> Jermaine Ravalier </w:t>
      </w:r>
      <w:r w:rsidR="767105E1">
        <w:t>at</w:t>
      </w:r>
      <w:r w:rsidR="29362532">
        <w:t xml:space="preserve"> Buckinghamshire New University (BNU), with colleagues from the British Association of Social Workers (BASW)</w:t>
      </w:r>
      <w:r w:rsidR="42784D8F">
        <w:t xml:space="preserve"> and</w:t>
      </w:r>
      <w:r w:rsidR="29362532">
        <w:t xml:space="preserve"> Bath Spa University (BSU).</w:t>
      </w:r>
      <w:r w:rsidR="54D6B1FB">
        <w:t xml:space="preserve"> The 2025 survey mirrors that of 2024</w:t>
      </w:r>
      <w:r w:rsidR="6830037D">
        <w:t xml:space="preserve">, with a </w:t>
      </w:r>
      <w:r w:rsidR="23396FB7">
        <w:t xml:space="preserve">sector-wide survey </w:t>
      </w:r>
      <w:r w:rsidR="00DC3A42">
        <w:t>and</w:t>
      </w:r>
      <w:r w:rsidR="23396FB7">
        <w:t xml:space="preserve"> a series of individual </w:t>
      </w:r>
      <w:r w:rsidR="445E9801">
        <w:t>interviews</w:t>
      </w:r>
      <w:r w:rsidR="5D4A8CF0">
        <w:t xml:space="preserve"> and focus</w:t>
      </w:r>
      <w:r w:rsidR="00332A13">
        <w:t>-</w:t>
      </w:r>
      <w:r w:rsidR="5D4A8CF0">
        <w:t xml:space="preserve">group discussions. </w:t>
      </w:r>
      <w:r w:rsidR="00DC3A42">
        <w:t xml:space="preserve">Social Care Wales and </w:t>
      </w:r>
      <w:r w:rsidR="45E21E51">
        <w:t>BAS</w:t>
      </w:r>
      <w:r w:rsidR="1AEC757C">
        <w:t>W</w:t>
      </w:r>
      <w:r w:rsidR="45E21E51">
        <w:t xml:space="preserve"> </w:t>
      </w:r>
      <w:r w:rsidR="4BF72109">
        <w:t xml:space="preserve">Cymru </w:t>
      </w:r>
      <w:r w:rsidR="45E21E51">
        <w:t xml:space="preserve">led sector engagement and </w:t>
      </w:r>
      <w:r w:rsidR="761B2BA1">
        <w:t>respondent</w:t>
      </w:r>
      <w:r w:rsidR="45E21E51">
        <w:t xml:space="preserve"> recruitment.</w:t>
      </w:r>
    </w:p>
    <w:p w14:paraId="4423F358" w14:textId="77777777" w:rsidR="004D33E5" w:rsidRPr="00BB262B" w:rsidRDefault="004D33E5" w:rsidP="008E693A"/>
    <w:p w14:paraId="28DA03E6" w14:textId="05314F59" w:rsidR="004D33E5" w:rsidRPr="00BB262B" w:rsidRDefault="6F81FB2B" w:rsidP="008E693A">
      <w:r w:rsidRPr="003C4913">
        <w:t>In the following report</w:t>
      </w:r>
      <w:r w:rsidR="00332A13" w:rsidRPr="003C4913">
        <w:t>,</w:t>
      </w:r>
      <w:r w:rsidRPr="003C4913">
        <w:t xml:space="preserve"> you will </w:t>
      </w:r>
      <w:r w:rsidR="3871DAD1" w:rsidRPr="003C4913">
        <w:t xml:space="preserve">find an overview of how we conducted the </w:t>
      </w:r>
      <w:r w:rsidR="24773646" w:rsidRPr="003C4913">
        <w:t xml:space="preserve">study followed by the findings. The </w:t>
      </w:r>
      <w:r w:rsidR="001D0EA5" w:rsidRPr="003C4913">
        <w:t xml:space="preserve">results of the </w:t>
      </w:r>
      <w:r w:rsidR="24773646" w:rsidRPr="003C4913">
        <w:t>survey</w:t>
      </w:r>
      <w:r w:rsidR="001D0EA5" w:rsidRPr="003C4913">
        <w:t xml:space="preserve"> are </w:t>
      </w:r>
      <w:r w:rsidR="00383053" w:rsidRPr="003C4913">
        <w:t xml:space="preserve">then </w:t>
      </w:r>
      <w:r w:rsidR="001D0EA5" w:rsidRPr="003C4913">
        <w:t>presented, followed by findings from the interviews and focus groups.</w:t>
      </w:r>
    </w:p>
    <w:p w14:paraId="124DE10F" w14:textId="77777777" w:rsidR="00080C07" w:rsidRPr="00BB262B" w:rsidRDefault="00080C07" w:rsidP="008E693A"/>
    <w:p w14:paraId="677909FD" w14:textId="088B1ED2" w:rsidR="00080C07" w:rsidRPr="000132E4" w:rsidRDefault="4DEFA4D6" w:rsidP="008E693A">
      <w:r w:rsidRPr="000132E4">
        <w:t>As well as highlighting findings for all respondents</w:t>
      </w:r>
      <w:r w:rsidR="19C96C4B" w:rsidRPr="0015566B">
        <w:t>,</w:t>
      </w:r>
      <w:r w:rsidRPr="0015566B">
        <w:t xml:space="preserve"> </w:t>
      </w:r>
      <w:r w:rsidR="2A719865" w:rsidRPr="0015566B">
        <w:t xml:space="preserve">our analysis </w:t>
      </w:r>
      <w:r w:rsidR="006A6E57" w:rsidRPr="0015566B">
        <w:t>of the survey findings</w:t>
      </w:r>
      <w:r w:rsidR="2A719865" w:rsidRPr="0015566B">
        <w:t xml:space="preserve"> is also</w:t>
      </w:r>
      <w:r w:rsidRPr="0015566B">
        <w:t xml:space="preserve"> broken down by </w:t>
      </w:r>
      <w:r w:rsidR="759CB8B9" w:rsidRPr="0015566B">
        <w:t xml:space="preserve">specific </w:t>
      </w:r>
      <w:r w:rsidRPr="0015566B">
        <w:t>job roles</w:t>
      </w:r>
      <w:r w:rsidR="2A719865" w:rsidRPr="0015566B">
        <w:t xml:space="preserve">. </w:t>
      </w:r>
      <w:r w:rsidR="7633C0FE" w:rsidRPr="0015566B">
        <w:t xml:space="preserve">These </w:t>
      </w:r>
      <w:r w:rsidR="0D12ACF4" w:rsidRPr="0015566B">
        <w:t>include</w:t>
      </w:r>
      <w:r w:rsidR="7633C0FE" w:rsidRPr="0015566B">
        <w:t>:</w:t>
      </w:r>
    </w:p>
    <w:p w14:paraId="38B1E50E" w14:textId="3CD7E4A8" w:rsidR="3FF9FABB" w:rsidRPr="000132E4" w:rsidRDefault="00867505" w:rsidP="00844752">
      <w:pPr>
        <w:pStyle w:val="NoSpacing"/>
      </w:pPr>
      <w:r w:rsidRPr="000132E4">
        <w:tab/>
      </w:r>
      <w:r w:rsidRPr="000132E4">
        <w:rPr>
          <w:b/>
          <w:bCs/>
        </w:rPr>
        <w:tab/>
      </w:r>
    </w:p>
    <w:p w14:paraId="4500B655" w14:textId="7886583E" w:rsidR="4D6D07DC" w:rsidRPr="000132E4" w:rsidRDefault="4D6D07DC" w:rsidP="3FF9FABB">
      <w:pPr>
        <w:pStyle w:val="ListParagraph"/>
        <w:numPr>
          <w:ilvl w:val="0"/>
          <w:numId w:val="13"/>
        </w:numPr>
        <w:spacing w:after="200" w:line="276" w:lineRule="auto"/>
      </w:pPr>
      <w:r w:rsidRPr="000132E4">
        <w:rPr>
          <w:b/>
          <w:bCs/>
        </w:rPr>
        <w:t>3,546</w:t>
      </w:r>
      <w:r w:rsidRPr="000132E4">
        <w:t xml:space="preserve"> </w:t>
      </w:r>
      <w:r w:rsidRPr="000132E4">
        <w:rPr>
          <w:b/>
          <w:bCs/>
        </w:rPr>
        <w:t xml:space="preserve">care workers </w:t>
      </w:r>
      <w:r w:rsidRPr="000132E4">
        <w:t>(e.g., adult care home worker, domiciliary care worker, residential child care worker, other care worker).</w:t>
      </w:r>
    </w:p>
    <w:p w14:paraId="61BA6DDF" w14:textId="77777777" w:rsidR="4D6D07DC" w:rsidRPr="000132E4" w:rsidRDefault="4D6D07DC" w:rsidP="3FF9FABB">
      <w:pPr>
        <w:pStyle w:val="ListParagraph"/>
        <w:numPr>
          <w:ilvl w:val="0"/>
          <w:numId w:val="13"/>
        </w:numPr>
        <w:spacing w:after="200" w:line="276" w:lineRule="auto"/>
      </w:pPr>
      <w:r w:rsidRPr="000132E4">
        <w:rPr>
          <w:b/>
          <w:bCs/>
        </w:rPr>
        <w:t>492</w:t>
      </w:r>
      <w:r w:rsidRPr="000132E4">
        <w:t xml:space="preserve"> </w:t>
      </w:r>
      <w:r w:rsidRPr="000132E4">
        <w:rPr>
          <w:b/>
          <w:bCs/>
        </w:rPr>
        <w:t xml:space="preserve">managers </w:t>
      </w:r>
      <w:r w:rsidRPr="000132E4">
        <w:t>(e.g.,</w:t>
      </w:r>
      <w:r w:rsidRPr="000132E4">
        <w:rPr>
          <w:b/>
          <w:bCs/>
        </w:rPr>
        <w:t xml:space="preserve"> </w:t>
      </w:r>
      <w:r w:rsidRPr="000132E4">
        <w:t>adult care home manager, residential care manager, residential child care manager, other social care manager).</w:t>
      </w:r>
    </w:p>
    <w:p w14:paraId="2968137C" w14:textId="5EEF8EC1" w:rsidR="4D6D07DC" w:rsidRPr="000132E4" w:rsidRDefault="463D1490" w:rsidP="3FF9FABB">
      <w:pPr>
        <w:pStyle w:val="ListParagraph"/>
        <w:numPr>
          <w:ilvl w:val="0"/>
          <w:numId w:val="13"/>
        </w:numPr>
        <w:spacing w:after="200" w:line="276" w:lineRule="auto"/>
      </w:pPr>
      <w:r w:rsidRPr="000132E4">
        <w:rPr>
          <w:b/>
          <w:bCs/>
        </w:rPr>
        <w:t>750</w:t>
      </w:r>
      <w:r w:rsidR="00BC1180" w:rsidRPr="000132E4">
        <w:rPr>
          <w:b/>
          <w:bCs/>
        </w:rPr>
        <w:t xml:space="preserve"> </w:t>
      </w:r>
      <w:r w:rsidR="4D6D07DC" w:rsidRPr="000132E4">
        <w:rPr>
          <w:b/>
          <w:bCs/>
        </w:rPr>
        <w:t xml:space="preserve">social workers </w:t>
      </w:r>
      <w:r w:rsidR="4D6D07DC" w:rsidRPr="000132E4">
        <w:t>(e.g., children and families social worker, adult social worker,</w:t>
      </w:r>
    </w:p>
    <w:p w14:paraId="76D8596C" w14:textId="0FBBF7D4" w:rsidR="4D6D07DC" w:rsidRPr="000132E4" w:rsidRDefault="4D6D07DC" w:rsidP="3FF9FABB">
      <w:pPr>
        <w:pStyle w:val="ListParagraph"/>
      </w:pPr>
      <w:r w:rsidRPr="000132E4">
        <w:t>children and adult social worker, social work student, other social worker, other social work manager).</w:t>
      </w:r>
    </w:p>
    <w:p w14:paraId="62F01DC2" w14:textId="77777777" w:rsidR="3FF9FABB" w:rsidRPr="00844752" w:rsidRDefault="3FF9FABB" w:rsidP="3FF9FABB">
      <w:pPr>
        <w:pStyle w:val="NoSpacing"/>
        <w:rPr>
          <w:rFonts w:asciiTheme="minorHAnsi" w:hAnsiTheme="minorHAnsi"/>
        </w:rPr>
      </w:pPr>
    </w:p>
    <w:p w14:paraId="11980B4D" w14:textId="0C345194" w:rsidR="4D6D07DC" w:rsidRDefault="4D6D07DC" w:rsidP="3FF9FABB">
      <w:pPr>
        <w:pStyle w:val="NoSpacing"/>
        <w:rPr>
          <w:rFonts w:asciiTheme="minorHAnsi" w:hAnsiTheme="minorHAnsi"/>
        </w:rPr>
      </w:pPr>
      <w:r w:rsidRPr="000132E4">
        <w:rPr>
          <w:rFonts w:asciiTheme="minorHAnsi" w:hAnsiTheme="minorHAnsi"/>
        </w:rPr>
        <w:t>Other roles selected included ‘other’ (n=293) and ‘responsible individual’ (n=49), as well as ‘personal assistant’, ‘registered nurse in social care’, ‘occupational therapist in social care’, and ‘unpaid carer’, which were each selected by small numbers of respondents.</w:t>
      </w:r>
      <w:r w:rsidR="000C30C0">
        <w:rPr>
          <w:rFonts w:asciiTheme="minorHAnsi" w:hAnsiTheme="minorHAnsi"/>
        </w:rPr>
        <w:t xml:space="preserve"> </w:t>
      </w:r>
      <w:r w:rsidR="000C30C0" w:rsidRPr="00C523C1">
        <w:rPr>
          <w:rFonts w:asciiTheme="minorHAnsi" w:hAnsiTheme="minorHAnsi"/>
        </w:rPr>
        <w:t xml:space="preserve">The </w:t>
      </w:r>
      <w:r w:rsidR="000C30C0" w:rsidRPr="00155C52">
        <w:rPr>
          <w:rFonts w:asciiTheme="minorHAnsi" w:hAnsiTheme="minorHAnsi"/>
        </w:rPr>
        <w:t xml:space="preserve">remaining </w:t>
      </w:r>
      <w:r w:rsidR="00EC0DCE" w:rsidRPr="00155C52">
        <w:rPr>
          <w:rFonts w:asciiTheme="minorHAnsi" w:hAnsiTheme="minorHAnsi"/>
        </w:rPr>
        <w:t>survey</w:t>
      </w:r>
      <w:r w:rsidR="000C30C0" w:rsidRPr="00155C52">
        <w:rPr>
          <w:rFonts w:asciiTheme="minorHAnsi" w:hAnsiTheme="minorHAnsi"/>
        </w:rPr>
        <w:t xml:space="preserve"> respondents</w:t>
      </w:r>
      <w:r w:rsidR="000C30C0" w:rsidRPr="00C523C1">
        <w:rPr>
          <w:rFonts w:asciiTheme="minorHAnsi" w:hAnsiTheme="minorHAnsi"/>
        </w:rPr>
        <w:t xml:space="preserve"> chose not to disclose their job role. It is unclear why they decided not to do so.</w:t>
      </w:r>
    </w:p>
    <w:p w14:paraId="4A26C534" w14:textId="4C6825B2" w:rsidR="00162C60" w:rsidRPr="000C30C0" w:rsidRDefault="00162C60">
      <w:pPr>
        <w:rPr>
          <w:szCs w:val="22"/>
        </w:rPr>
      </w:pPr>
      <w:r w:rsidRPr="000C30C0">
        <w:rPr>
          <w:szCs w:val="22"/>
        </w:rPr>
        <w:br w:type="page"/>
      </w:r>
    </w:p>
    <w:p w14:paraId="527AF448" w14:textId="1E649B9B" w:rsidR="00162C60" w:rsidRPr="00BB262B" w:rsidRDefault="0D66E008" w:rsidP="00944C5D">
      <w:pPr>
        <w:pStyle w:val="Heading1"/>
      </w:pPr>
      <w:bookmarkStart w:id="2" w:name="_Toc213768875"/>
      <w:r>
        <w:lastRenderedPageBreak/>
        <w:t>Methodology</w:t>
      </w:r>
      <w:r w:rsidR="25DF2A28">
        <w:t>:</w:t>
      </w:r>
      <w:r>
        <w:t xml:space="preserve"> What we did</w:t>
      </w:r>
      <w:bookmarkEnd w:id="2"/>
    </w:p>
    <w:p w14:paraId="443223DD" w14:textId="77777777" w:rsidR="00162C60" w:rsidRPr="00BB262B" w:rsidRDefault="00162C60" w:rsidP="00162C60"/>
    <w:p w14:paraId="7978B3EA" w14:textId="6213112F" w:rsidR="00162C60" w:rsidRPr="00BB262B" w:rsidRDefault="4FD4BAE9" w:rsidP="00162C60">
      <w:r>
        <w:t>T</w:t>
      </w:r>
      <w:r w:rsidR="6BB540D3">
        <w:t>he aim of this project was to gain a broad and deep understanding of what working in the social care sector in Wales is like</w:t>
      </w:r>
      <w:r w:rsidR="0D12ACF4">
        <w:t xml:space="preserve"> in 2025</w:t>
      </w:r>
      <w:r w:rsidR="7F003852">
        <w:t xml:space="preserve">. Ethical approval </w:t>
      </w:r>
      <w:r w:rsidR="68F1C1A2">
        <w:t xml:space="preserve">for the </w:t>
      </w:r>
      <w:r w:rsidR="3B239271">
        <w:t xml:space="preserve">2024 survey </w:t>
      </w:r>
      <w:r w:rsidR="7F003852">
        <w:t xml:space="preserve">was gained from the Bath Spa University </w:t>
      </w:r>
      <w:r w:rsidR="09E65403">
        <w:t>research ethics committee in January 2024</w:t>
      </w:r>
      <w:r w:rsidR="3B239271">
        <w:t>, and amended in December 2024</w:t>
      </w:r>
      <w:r w:rsidR="7E1D01D8">
        <w:t xml:space="preserve"> for the 2025 survey.</w:t>
      </w:r>
    </w:p>
    <w:p w14:paraId="056D8F6B" w14:textId="77777777" w:rsidR="002A5360" w:rsidRPr="00BB262B" w:rsidRDefault="002A5360" w:rsidP="00162C60"/>
    <w:p w14:paraId="61DA9AE2" w14:textId="297541E6" w:rsidR="001F1E0F" w:rsidRPr="00BB262B" w:rsidRDefault="06942063" w:rsidP="00BB262B">
      <w:pPr>
        <w:pStyle w:val="Heading2"/>
      </w:pPr>
      <w:bookmarkStart w:id="3" w:name="_Toc213768876"/>
      <w:r>
        <w:t>Research design: survey</w:t>
      </w:r>
      <w:bookmarkEnd w:id="3"/>
    </w:p>
    <w:p w14:paraId="5C21528B" w14:textId="4E7B112D" w:rsidR="009D58D9" w:rsidRDefault="6B97D36A" w:rsidP="00162C60">
      <w:r>
        <w:t xml:space="preserve">We </w:t>
      </w:r>
      <w:r w:rsidR="011AE760">
        <w:t>conducted</w:t>
      </w:r>
      <w:r>
        <w:t xml:space="preserve"> a sector-wide</w:t>
      </w:r>
      <w:r w:rsidR="011AE760">
        <w:t xml:space="preserve"> </w:t>
      </w:r>
      <w:r>
        <w:t xml:space="preserve">survey to understand </w:t>
      </w:r>
      <w:r w:rsidR="5798A98D">
        <w:t>what it</w:t>
      </w:r>
      <w:r w:rsidR="4DDB5E4A">
        <w:t xml:space="preserve"> i</w:t>
      </w:r>
      <w:r w:rsidR="5798A98D">
        <w:t>s like</w:t>
      </w:r>
      <w:r w:rsidR="008E283D">
        <w:t xml:space="preserve"> to</w:t>
      </w:r>
      <w:r w:rsidR="5798A98D">
        <w:t xml:space="preserve"> work in social care in Wales</w:t>
      </w:r>
      <w:r w:rsidR="05ABBA1E">
        <w:t xml:space="preserve">. </w:t>
      </w:r>
      <w:r w:rsidR="2895B879">
        <w:t xml:space="preserve">The engagement and communication plan, led by Social Care Wales and BASW, targeted individual employers, employer organisations, social workers, care managers, and care workers. </w:t>
      </w:r>
      <w:r w:rsidR="1ADC0725">
        <w:t xml:space="preserve">Marketing methods such as </w:t>
      </w:r>
      <w:r w:rsidR="2895B879">
        <w:t>social media, e</w:t>
      </w:r>
      <w:r w:rsidR="011CC34D">
        <w:t>-</w:t>
      </w:r>
      <w:r w:rsidR="2895B879">
        <w:t>newsletters, and direct messaging via email</w:t>
      </w:r>
      <w:r w:rsidR="289F7B6E">
        <w:t xml:space="preserve"> were used to recruit participants</w:t>
      </w:r>
      <w:r w:rsidR="2895B879">
        <w:t xml:space="preserve">. Social Care Wales </w:t>
      </w:r>
      <w:r w:rsidR="289F7B6E">
        <w:t>also sent</w:t>
      </w:r>
      <w:r w:rsidR="2895B879">
        <w:t xml:space="preserve"> f</w:t>
      </w:r>
      <w:r w:rsidR="3E46B9C2">
        <w:t>ive</w:t>
      </w:r>
      <w:r w:rsidR="2895B879">
        <w:t xml:space="preserve"> mailouts to the registered workforce while the survey was live. In addition, BASW </w:t>
      </w:r>
      <w:r w:rsidR="007E4136">
        <w:t>used</w:t>
      </w:r>
      <w:r w:rsidR="006225C6">
        <w:t xml:space="preserve"> </w:t>
      </w:r>
      <w:r w:rsidR="2895B879">
        <w:t>Facebook ad</w:t>
      </w:r>
      <w:r w:rsidR="4D76FDA4">
        <w:t>verts</w:t>
      </w:r>
      <w:r w:rsidR="2895B879">
        <w:t xml:space="preserve"> and in-mail messaging on LinkedIn that included tailored messaging for the social </w:t>
      </w:r>
      <w:r w:rsidR="005F629C">
        <w:t>work</w:t>
      </w:r>
      <w:r w:rsidR="2895B879">
        <w:t xml:space="preserve"> workforce, with an approximate reach of 6,000 individuals. </w:t>
      </w:r>
    </w:p>
    <w:p w14:paraId="53AD3673" w14:textId="77777777" w:rsidR="009D58D9" w:rsidRDefault="009D58D9" w:rsidP="00162C60"/>
    <w:p w14:paraId="0CC75326" w14:textId="2E5746E9" w:rsidR="001F1E0F" w:rsidRPr="00BB262B" w:rsidRDefault="05ABBA1E" w:rsidP="00162C60">
      <w:r>
        <w:t xml:space="preserve">The survey was open between </w:t>
      </w:r>
      <w:r w:rsidR="71E89FCF">
        <w:t>22 January</w:t>
      </w:r>
      <w:r w:rsidR="697DBB48">
        <w:t xml:space="preserve"> and </w:t>
      </w:r>
      <w:r w:rsidR="28B1E295">
        <w:t xml:space="preserve">7 March 2025, with </w:t>
      </w:r>
      <w:r w:rsidR="29BA8BBC">
        <w:t>respondents</w:t>
      </w:r>
      <w:r w:rsidR="28B1E295">
        <w:t xml:space="preserve"> who agreed to </w:t>
      </w:r>
      <w:r w:rsidR="00365C5D">
        <w:t>share</w:t>
      </w:r>
      <w:r w:rsidR="28B1E295">
        <w:t xml:space="preserve"> their contact details randomly chosen to receive one of</w:t>
      </w:r>
      <w:r w:rsidR="75111462">
        <w:t xml:space="preserve"> </w:t>
      </w:r>
      <w:r w:rsidR="3B600F92">
        <w:t xml:space="preserve">twenty </w:t>
      </w:r>
      <w:r w:rsidR="28B1E295">
        <w:t>£2</w:t>
      </w:r>
      <w:r w:rsidR="08712AC0">
        <w:t>0</w:t>
      </w:r>
      <w:r w:rsidR="28B1E295">
        <w:t xml:space="preserve"> shopping vouchers as</w:t>
      </w:r>
      <w:r w:rsidR="3689B9E1">
        <w:t xml:space="preserve"> an</w:t>
      </w:r>
      <w:r w:rsidR="28B1E295">
        <w:t xml:space="preserve"> incentive for participation.</w:t>
      </w:r>
    </w:p>
    <w:p w14:paraId="76D30675" w14:textId="77777777" w:rsidR="002928AF" w:rsidRPr="00BB262B" w:rsidRDefault="002928AF" w:rsidP="00162C60"/>
    <w:p w14:paraId="0BDB2E8B" w14:textId="4C92CE0B" w:rsidR="002928AF" w:rsidRPr="00BB262B" w:rsidRDefault="7463BDBA" w:rsidP="00162C60">
      <w:r>
        <w:t xml:space="preserve">The survey </w:t>
      </w:r>
      <w:r w:rsidR="2D1B202B">
        <w:t>included</w:t>
      </w:r>
      <w:r>
        <w:t xml:space="preserve"> </w:t>
      </w:r>
      <w:r w:rsidR="30C8D3D6">
        <w:t>seven</w:t>
      </w:r>
      <w:r w:rsidR="419D91E3">
        <w:t xml:space="preserve"> main sections</w:t>
      </w:r>
      <w:r w:rsidR="1DF7802B">
        <w:t>:</w:t>
      </w:r>
    </w:p>
    <w:p w14:paraId="228FB609" w14:textId="2069411E" w:rsidR="005C7596" w:rsidRPr="00BB262B" w:rsidRDefault="009E13E0" w:rsidP="003B607A">
      <w:pPr>
        <w:ind w:left="720"/>
      </w:pPr>
      <w:r w:rsidRPr="00BB262B">
        <w:t xml:space="preserve">1. </w:t>
      </w:r>
      <w:r w:rsidR="004D3CBE" w:rsidRPr="00BB262B">
        <w:t>Demographic questions</w:t>
      </w:r>
    </w:p>
    <w:p w14:paraId="159460F3" w14:textId="474A97BD" w:rsidR="004D3CBE" w:rsidRPr="00BB262B" w:rsidRDefault="6B203F65" w:rsidP="003B607A">
      <w:pPr>
        <w:ind w:left="720"/>
      </w:pPr>
      <w:r>
        <w:t xml:space="preserve">2. </w:t>
      </w:r>
      <w:r w:rsidR="4E286DDC">
        <w:t xml:space="preserve">Those who </w:t>
      </w:r>
      <w:r w:rsidR="2CE35A9B">
        <w:t>are no longer</w:t>
      </w:r>
      <w:r w:rsidR="4E286DDC">
        <w:t xml:space="preserve"> working in social care</w:t>
      </w:r>
    </w:p>
    <w:p w14:paraId="1726818C" w14:textId="71F72196" w:rsidR="004D3CBE" w:rsidRPr="00BB262B" w:rsidRDefault="009E13E0" w:rsidP="003B607A">
      <w:pPr>
        <w:ind w:left="720"/>
      </w:pPr>
      <w:r w:rsidRPr="00BB262B">
        <w:t xml:space="preserve">3. </w:t>
      </w:r>
      <w:r w:rsidR="004D3CBE" w:rsidRPr="00BB262B">
        <w:t>What it’s like working in social care</w:t>
      </w:r>
    </w:p>
    <w:p w14:paraId="1621D787" w14:textId="0B6E2307" w:rsidR="00977DB4" w:rsidRPr="00BB262B" w:rsidRDefault="009E13E0" w:rsidP="003B607A">
      <w:pPr>
        <w:ind w:left="720"/>
      </w:pPr>
      <w:r w:rsidRPr="00BB262B">
        <w:t xml:space="preserve">4. </w:t>
      </w:r>
      <w:r w:rsidR="00977DB4" w:rsidRPr="00BB262B">
        <w:t>Leadership, training and development</w:t>
      </w:r>
    </w:p>
    <w:p w14:paraId="1FA3DED6" w14:textId="6C869DE3" w:rsidR="00977DB4" w:rsidRPr="00BB262B" w:rsidRDefault="009E13E0" w:rsidP="003B607A">
      <w:pPr>
        <w:ind w:left="720"/>
      </w:pPr>
      <w:r w:rsidRPr="00BB262B">
        <w:t xml:space="preserve">5. </w:t>
      </w:r>
      <w:r w:rsidR="00977DB4" w:rsidRPr="00BB262B">
        <w:t>Well</w:t>
      </w:r>
      <w:r w:rsidR="005D1F78">
        <w:t>-</w:t>
      </w:r>
      <w:r w:rsidR="00977DB4" w:rsidRPr="00BB262B">
        <w:t>being</w:t>
      </w:r>
    </w:p>
    <w:p w14:paraId="2BA27F19" w14:textId="4A1B8AE1" w:rsidR="009E13E0" w:rsidRPr="00BB262B" w:rsidRDefault="009E13E0" w:rsidP="003B607A">
      <w:pPr>
        <w:ind w:left="720"/>
      </w:pPr>
      <w:r w:rsidRPr="00BB262B">
        <w:t>6. Working conditions</w:t>
      </w:r>
    </w:p>
    <w:p w14:paraId="3699DA20" w14:textId="32951B0E" w:rsidR="009E13E0" w:rsidRDefault="009E13E0" w:rsidP="003B607A">
      <w:pPr>
        <w:ind w:left="720"/>
      </w:pPr>
      <w:r w:rsidRPr="00BB262B">
        <w:t>7. Terms and conditions</w:t>
      </w:r>
      <w:r w:rsidR="009D3DD8">
        <w:br/>
      </w:r>
    </w:p>
    <w:p w14:paraId="75B9DBEA" w14:textId="624ECD94" w:rsidR="007955DD" w:rsidRPr="00BB262B" w:rsidRDefault="7059AA01" w:rsidP="003B607A">
      <w:r>
        <w:t>Alongside</w:t>
      </w:r>
      <w:r w:rsidDel="008A2D28">
        <w:t xml:space="preserve"> </w:t>
      </w:r>
      <w:r w:rsidR="353522BE">
        <w:t xml:space="preserve">closed </w:t>
      </w:r>
      <w:r>
        <w:t xml:space="preserve">questions, we also asked </w:t>
      </w:r>
      <w:r w:rsidR="0B631081">
        <w:t>several</w:t>
      </w:r>
      <w:r>
        <w:t xml:space="preserve"> open-</w:t>
      </w:r>
      <w:r w:rsidR="42D4AAB6">
        <w:t>ended</w:t>
      </w:r>
      <w:r>
        <w:t xml:space="preserve"> questions </w:t>
      </w:r>
      <w:r w:rsidR="005F629C">
        <w:t>to</w:t>
      </w:r>
      <w:r>
        <w:t xml:space="preserve"> which respondents could </w:t>
      </w:r>
      <w:r w:rsidR="03D7C25B">
        <w:t xml:space="preserve">add their own </w:t>
      </w:r>
      <w:r w:rsidR="5B13798F">
        <w:t xml:space="preserve">perspective on given topics. Open-ended questions were asked about </w:t>
      </w:r>
      <w:r w:rsidR="6B9F934D">
        <w:t>recruitment and retention, well</w:t>
      </w:r>
      <w:r w:rsidR="0022519B">
        <w:t>-</w:t>
      </w:r>
      <w:r w:rsidR="6B9F934D">
        <w:t xml:space="preserve">being, </w:t>
      </w:r>
      <w:r w:rsidR="2062DF8D">
        <w:t xml:space="preserve">and </w:t>
      </w:r>
      <w:r w:rsidR="72807334">
        <w:t>barriers to training and development in the sector.</w:t>
      </w:r>
    </w:p>
    <w:p w14:paraId="1E25ECF4" w14:textId="77777777" w:rsidR="001F1E0F" w:rsidRPr="00BB262B" w:rsidRDefault="001F1E0F" w:rsidP="00162C60"/>
    <w:p w14:paraId="7DD3C11D" w14:textId="01DE3E40" w:rsidR="001F1E0F" w:rsidRPr="00BB262B" w:rsidRDefault="06942063" w:rsidP="00BB262B">
      <w:pPr>
        <w:pStyle w:val="Heading2"/>
      </w:pPr>
      <w:bookmarkStart w:id="4" w:name="_Toc213768877"/>
      <w:r>
        <w:t>Survey analysis</w:t>
      </w:r>
      <w:bookmarkEnd w:id="4"/>
    </w:p>
    <w:p w14:paraId="49C9A8BE" w14:textId="372572BC" w:rsidR="001F1E0F" w:rsidRPr="00BB262B" w:rsidRDefault="153CE994" w:rsidP="00162C60">
      <w:r>
        <w:t>Most</w:t>
      </w:r>
      <w:r w:rsidR="2A070C35">
        <w:t xml:space="preserve"> quantitative survey questions were analysed using frequencies:</w:t>
      </w:r>
      <w:r w:rsidR="0D2806A1">
        <w:t xml:space="preserve"> </w:t>
      </w:r>
      <w:r w:rsidR="00100082">
        <w:t xml:space="preserve">the </w:t>
      </w:r>
      <w:r w:rsidR="0D2806A1">
        <w:t>number of respondents to each question and</w:t>
      </w:r>
      <w:r w:rsidR="2A070C35">
        <w:t xml:space="preserve"> </w:t>
      </w:r>
      <w:r w:rsidR="00100082">
        <w:t xml:space="preserve">the </w:t>
      </w:r>
      <w:r w:rsidR="2A070C35">
        <w:t>percentage</w:t>
      </w:r>
      <w:r w:rsidR="0D2806A1">
        <w:t xml:space="preserve"> of those who answered in a given way.</w:t>
      </w:r>
      <w:r w:rsidR="3A837852">
        <w:t xml:space="preserve"> </w:t>
      </w:r>
      <w:r w:rsidR="0D2806A1">
        <w:t xml:space="preserve">The </w:t>
      </w:r>
      <w:r w:rsidR="3A837852">
        <w:t>O</w:t>
      </w:r>
      <w:r w:rsidR="59912732">
        <w:t xml:space="preserve">ffice for </w:t>
      </w:r>
      <w:r w:rsidR="3A837852">
        <w:t>N</w:t>
      </w:r>
      <w:r w:rsidR="59912732">
        <w:t xml:space="preserve">ational </w:t>
      </w:r>
      <w:r w:rsidR="3A837852">
        <w:t>S</w:t>
      </w:r>
      <w:r w:rsidR="59912732">
        <w:t>tatistics</w:t>
      </w:r>
      <w:r w:rsidR="30EF907B">
        <w:t xml:space="preserve"> </w:t>
      </w:r>
      <w:r w:rsidR="33EF1D74">
        <w:t>4</w:t>
      </w:r>
      <w:r w:rsidR="3D0F06F8">
        <w:t xml:space="preserve"> (ONS4)</w:t>
      </w:r>
      <w:r w:rsidR="33EF1D74">
        <w:t xml:space="preserve"> </w:t>
      </w:r>
      <w:r w:rsidR="0D2806A1">
        <w:t>well</w:t>
      </w:r>
      <w:r w:rsidR="00EB05F2">
        <w:t>-</w:t>
      </w:r>
      <w:r w:rsidR="0D2806A1">
        <w:t xml:space="preserve">being questions were analysed </w:t>
      </w:r>
      <w:r w:rsidR="3A837852">
        <w:t xml:space="preserve">using means and standard </w:t>
      </w:r>
      <w:r w:rsidR="212F6D33">
        <w:t>deviations and</w:t>
      </w:r>
      <w:r w:rsidR="3A837852">
        <w:t xml:space="preserve"> could be compared to national averages. Open-ended questions were analysed using conventional content analysis </w:t>
      </w:r>
      <w:r w:rsidR="7719AC1D">
        <w:t xml:space="preserve">(Hsieh and Shannon, 2005), which counts the frequency (i.e. number of times) certain </w:t>
      </w:r>
      <w:r w:rsidR="011AE760">
        <w:t>themes are discussed within the open-ended data.</w:t>
      </w:r>
    </w:p>
    <w:p w14:paraId="05BB5B58" w14:textId="77777777" w:rsidR="00774B9E" w:rsidRPr="00BB262B" w:rsidRDefault="00774B9E" w:rsidP="00162C60"/>
    <w:p w14:paraId="01757D1E" w14:textId="6C8CA184" w:rsidR="00774B9E" w:rsidRPr="00BB262B" w:rsidRDefault="516B9667" w:rsidP="00162C60">
      <w:r>
        <w:lastRenderedPageBreak/>
        <w:t>To</w:t>
      </w:r>
      <w:r w:rsidR="7B1280C4">
        <w:t xml:space="preserve"> ensure anonymity and confidentiality of response</w:t>
      </w:r>
      <w:r w:rsidR="235568CE">
        <w:t>s</w:t>
      </w:r>
      <w:r w:rsidR="7B1280C4">
        <w:t xml:space="preserve">, we only report </w:t>
      </w:r>
      <w:r>
        <w:t xml:space="preserve">on </w:t>
      </w:r>
      <w:r w:rsidR="7B1280C4">
        <w:t>statistics which have had at least 25 respon</w:t>
      </w:r>
      <w:r w:rsidR="242DF590">
        <w:t>ses</w:t>
      </w:r>
      <w:r w:rsidR="7B1280C4">
        <w:t xml:space="preserve">. Relatedly, </w:t>
      </w:r>
      <w:r w:rsidR="105FCCD4">
        <w:t xml:space="preserve">while we present direct quotes from these open-ended questions </w:t>
      </w:r>
      <w:r w:rsidR="6B5F0F6A">
        <w:t xml:space="preserve">as evidence of the data, we </w:t>
      </w:r>
      <w:r w:rsidR="0B1E002E">
        <w:t>edited</w:t>
      </w:r>
      <w:r w:rsidR="6B5F0F6A">
        <w:t xml:space="preserve"> these in </w:t>
      </w:r>
      <w:r w:rsidR="600F6686">
        <w:t xml:space="preserve">several </w:t>
      </w:r>
      <w:r w:rsidR="6B5F0F6A">
        <w:t>places for spelling and grammar</w:t>
      </w:r>
      <w:r w:rsidR="443BF467">
        <w:t xml:space="preserve"> purposes</w:t>
      </w:r>
      <w:r w:rsidR="6B5F0F6A">
        <w:t>.</w:t>
      </w:r>
      <w:r w:rsidR="320B5D06">
        <w:t xml:space="preserve"> </w:t>
      </w:r>
      <w:r w:rsidR="00D146B4" w:rsidRPr="00D146B4">
        <w:rPr>
          <w:color w:val="333333"/>
          <w:highlight w:val="white"/>
          <w:lang w:val="en"/>
        </w:rPr>
        <w:t>During this research, we received responses in both English and Welsh. In the reports, all quotes are presented in the main language of the report. A Welsh version of this report is also available.</w:t>
      </w:r>
    </w:p>
    <w:p w14:paraId="224E7088" w14:textId="77777777" w:rsidR="001F1E0F" w:rsidRPr="00BB262B" w:rsidRDefault="001F1E0F" w:rsidP="00162C60"/>
    <w:p w14:paraId="0BDA8785" w14:textId="30FB9DD4" w:rsidR="001F1E0F" w:rsidRPr="00BB262B" w:rsidRDefault="77F29561" w:rsidP="00BB262B">
      <w:pPr>
        <w:pStyle w:val="Heading2"/>
      </w:pPr>
      <w:bookmarkStart w:id="5" w:name="_Toc213768878"/>
      <w:r w:rsidRPr="00FE4806">
        <w:t xml:space="preserve">Research </w:t>
      </w:r>
      <w:r w:rsidR="06942063" w:rsidRPr="00FE4806">
        <w:t>d</w:t>
      </w:r>
      <w:r w:rsidRPr="00FE4806">
        <w:t xml:space="preserve">esign: </w:t>
      </w:r>
      <w:r w:rsidR="06942063" w:rsidRPr="00FE4806">
        <w:t>i</w:t>
      </w:r>
      <w:r w:rsidRPr="00FE4806">
        <w:t>nterviews</w:t>
      </w:r>
      <w:r w:rsidR="00DE1E47" w:rsidRPr="00FE4806">
        <w:t xml:space="preserve"> and focus groups</w:t>
      </w:r>
      <w:bookmarkEnd w:id="5"/>
    </w:p>
    <w:p w14:paraId="0508867D" w14:textId="2D9D318D" w:rsidR="00E74502" w:rsidRDefault="5AF4B462" w:rsidP="00162C60">
      <w:r>
        <w:t>Interviews were conducte</w:t>
      </w:r>
      <w:r w:rsidR="4BE54E73">
        <w:t>d</w:t>
      </w:r>
      <w:r>
        <w:t xml:space="preserve"> to gain a more in-depth understanding of </w:t>
      </w:r>
      <w:r w:rsidR="4BE54E73">
        <w:t>the concepts covered</w:t>
      </w:r>
      <w:r w:rsidR="0D140F85">
        <w:t xml:space="preserve"> </w:t>
      </w:r>
      <w:r w:rsidR="00622434">
        <w:t>in</w:t>
      </w:r>
      <w:r w:rsidR="0D140F85">
        <w:t xml:space="preserve"> the survey. As such</w:t>
      </w:r>
      <w:r w:rsidR="48B43731">
        <w:t xml:space="preserve">, questions </w:t>
      </w:r>
      <w:r w:rsidR="03F8D0DB">
        <w:t xml:space="preserve">were </w:t>
      </w:r>
      <w:r w:rsidR="48B43731">
        <w:t>asked about</w:t>
      </w:r>
      <w:r w:rsidR="00E74502">
        <w:t>:</w:t>
      </w:r>
    </w:p>
    <w:p w14:paraId="6261B0FC" w14:textId="74770658" w:rsidR="00E74502" w:rsidRDefault="48B43731" w:rsidP="00E74502">
      <w:pPr>
        <w:pStyle w:val="ListParagraph"/>
        <w:numPr>
          <w:ilvl w:val="0"/>
          <w:numId w:val="99"/>
        </w:numPr>
      </w:pPr>
      <w:r>
        <w:t>the</w:t>
      </w:r>
      <w:r w:rsidR="35863F92">
        <w:t xml:space="preserve"> experience of working on a zero-hours contract (where applicable</w:t>
      </w:r>
      <w:r w:rsidR="6B36D111">
        <w:t>)</w:t>
      </w:r>
    </w:p>
    <w:p w14:paraId="3B0E4B88" w14:textId="689E6883" w:rsidR="00E74502" w:rsidRDefault="161604B7" w:rsidP="00E74502">
      <w:pPr>
        <w:pStyle w:val="ListParagraph"/>
        <w:numPr>
          <w:ilvl w:val="0"/>
          <w:numId w:val="99"/>
        </w:numPr>
      </w:pPr>
      <w:r>
        <w:t>role within the sector</w:t>
      </w:r>
    </w:p>
    <w:p w14:paraId="39298260" w14:textId="5EBE068E" w:rsidR="00E74502" w:rsidRDefault="161604B7" w:rsidP="00E74502">
      <w:pPr>
        <w:pStyle w:val="ListParagraph"/>
        <w:numPr>
          <w:ilvl w:val="0"/>
          <w:numId w:val="99"/>
        </w:numPr>
      </w:pPr>
      <w:r>
        <w:t>experience of progression</w:t>
      </w:r>
    </w:p>
    <w:p w14:paraId="01CD5B41" w14:textId="3D8194A6" w:rsidR="00E74502" w:rsidRDefault="161604B7" w:rsidP="00E74502">
      <w:pPr>
        <w:pStyle w:val="ListParagraph"/>
        <w:numPr>
          <w:ilvl w:val="0"/>
          <w:numId w:val="99"/>
        </w:numPr>
      </w:pPr>
      <w:r>
        <w:t>working conditions</w:t>
      </w:r>
    </w:p>
    <w:p w14:paraId="66C5B70F" w14:textId="328E34EC" w:rsidR="00E74502" w:rsidRDefault="161604B7" w:rsidP="00E74502">
      <w:pPr>
        <w:pStyle w:val="ListParagraph"/>
        <w:numPr>
          <w:ilvl w:val="0"/>
          <w:numId w:val="99"/>
        </w:numPr>
      </w:pPr>
      <w:r>
        <w:t>safety at work</w:t>
      </w:r>
    </w:p>
    <w:p w14:paraId="625F69C1" w14:textId="13900C78" w:rsidR="00E74502" w:rsidRDefault="161604B7" w:rsidP="00E74502">
      <w:pPr>
        <w:pStyle w:val="ListParagraph"/>
        <w:numPr>
          <w:ilvl w:val="0"/>
          <w:numId w:val="99"/>
        </w:numPr>
      </w:pPr>
      <w:r>
        <w:t>pay and benefits</w:t>
      </w:r>
    </w:p>
    <w:p w14:paraId="25D3A151" w14:textId="44B7E82F" w:rsidR="00E74502" w:rsidRDefault="00294574" w:rsidP="00E74502">
      <w:pPr>
        <w:pStyle w:val="ListParagraph"/>
        <w:numPr>
          <w:ilvl w:val="0"/>
          <w:numId w:val="99"/>
        </w:numPr>
      </w:pPr>
      <w:r>
        <w:t>satisfaction and</w:t>
      </w:r>
      <w:r w:rsidR="161604B7">
        <w:t xml:space="preserve"> </w:t>
      </w:r>
      <w:r w:rsidR="2734797A">
        <w:t>intentions to leave</w:t>
      </w:r>
    </w:p>
    <w:p w14:paraId="68FBAEF5" w14:textId="2717DF0A" w:rsidR="00E74502" w:rsidRDefault="2734797A" w:rsidP="00E74502">
      <w:pPr>
        <w:pStyle w:val="ListParagraph"/>
        <w:numPr>
          <w:ilvl w:val="0"/>
          <w:numId w:val="99"/>
        </w:numPr>
      </w:pPr>
      <w:r>
        <w:t xml:space="preserve">how to make improvements to working in social care in Wales. </w:t>
      </w:r>
    </w:p>
    <w:p w14:paraId="1E7D0D13" w14:textId="77777777" w:rsidR="00E74502" w:rsidRDefault="00E74502" w:rsidP="004E2784">
      <w:pPr>
        <w:pStyle w:val="ListParagraph"/>
        <w:ind w:left="773"/>
      </w:pPr>
    </w:p>
    <w:p w14:paraId="460B4589" w14:textId="33FFF28B" w:rsidR="00EA49B0" w:rsidRDefault="00A000C3" w:rsidP="00E74502">
      <w:r w:rsidRPr="00610A09">
        <w:t>I</w:t>
      </w:r>
      <w:r w:rsidR="488C1CC7" w:rsidRPr="00610A09">
        <w:t>nterviews</w:t>
      </w:r>
      <w:r w:rsidR="488C1CC7">
        <w:t xml:space="preserve"> were undertaken </w:t>
      </w:r>
      <w:r>
        <w:t>with 21 individuals</w:t>
      </w:r>
      <w:r w:rsidR="488C1CC7">
        <w:t xml:space="preserve">, with an average length of </w:t>
      </w:r>
      <w:r w:rsidR="7AE0F405">
        <w:t xml:space="preserve">52 minutes. All </w:t>
      </w:r>
      <w:r w:rsidR="00EF0443">
        <w:t>interviewees</w:t>
      </w:r>
      <w:r w:rsidR="7AE0F405">
        <w:t xml:space="preserve"> were given a £20 shopping voucher.</w:t>
      </w:r>
      <w:r w:rsidR="00EA49B0">
        <w:t xml:space="preserve"> To recruit these </w:t>
      </w:r>
      <w:r w:rsidR="00B84F31">
        <w:t>21 interviewees, approximately 2</w:t>
      </w:r>
      <w:r w:rsidR="006430A8">
        <w:t>,</w:t>
      </w:r>
      <w:r w:rsidR="00B84F31">
        <w:t>000 recruitment emails were sent</w:t>
      </w:r>
      <w:r w:rsidR="00985736">
        <w:t>, and all who responded</w:t>
      </w:r>
      <w:r w:rsidR="0099395C">
        <w:t xml:space="preserve"> </w:t>
      </w:r>
      <w:r w:rsidR="00D2292E">
        <w:t xml:space="preserve">to </w:t>
      </w:r>
      <w:r w:rsidR="0099395C">
        <w:t>say the</w:t>
      </w:r>
      <w:r w:rsidR="00D2292E">
        <w:t>y</w:t>
      </w:r>
      <w:r w:rsidR="0099395C">
        <w:t xml:space="preserve"> were interested were invited to interview.</w:t>
      </w:r>
    </w:p>
    <w:p w14:paraId="3E7B48EC" w14:textId="77777777" w:rsidR="00814BB0" w:rsidRDefault="00814BB0" w:rsidP="00E74502"/>
    <w:p w14:paraId="18B602D8" w14:textId="022C083D" w:rsidR="00814BB0" w:rsidRDefault="00814BB0" w:rsidP="00E74502">
      <w:r>
        <w:t>Focus groups were also undertaken to gain greater depth of understanding of key concepts covered across the project. These included: what it’s like working in social care; pay and benefits; bullying, harassment and discrimination; and improvements to working in social care. Two focus groups consisting of a total of six participants (three per focus group) were conducted, with each one lasting approximately one hour and twenty minutes.</w:t>
      </w:r>
    </w:p>
    <w:p w14:paraId="36048163" w14:textId="77777777" w:rsidR="00EA49B0" w:rsidRDefault="00EA49B0" w:rsidP="00162C60"/>
    <w:p w14:paraId="2175D94F" w14:textId="79AE51EA" w:rsidR="001F1E0F" w:rsidRPr="00BB262B" w:rsidRDefault="7AE0F405" w:rsidP="00162C60">
      <w:r>
        <w:t xml:space="preserve">We asked </w:t>
      </w:r>
      <w:r w:rsidR="7AB3F678">
        <w:t xml:space="preserve">for </w:t>
      </w:r>
      <w:r>
        <w:t>a limited amount of demographic information in the interviews</w:t>
      </w:r>
      <w:r w:rsidR="00814BB0">
        <w:t xml:space="preserve"> and focus groups</w:t>
      </w:r>
      <w:r w:rsidR="000458E3">
        <w:t xml:space="preserve">, including job roles, which are outlined in </w:t>
      </w:r>
      <w:r w:rsidR="0F4CCE46">
        <w:t>Table 2</w:t>
      </w:r>
      <w:r w:rsidR="00814BB0">
        <w:t xml:space="preserve"> and Tab</w:t>
      </w:r>
      <w:r w:rsidR="009F0422">
        <w:t>l</w:t>
      </w:r>
      <w:r w:rsidR="00814BB0">
        <w:t>e 3</w:t>
      </w:r>
      <w:r w:rsidR="0F4CCE46">
        <w:t>.</w:t>
      </w:r>
    </w:p>
    <w:p w14:paraId="108C5CE6" w14:textId="77777777" w:rsidR="005F05B5" w:rsidRPr="00BB262B" w:rsidRDefault="005F05B5" w:rsidP="00162C60"/>
    <w:p w14:paraId="2FD70ABE" w14:textId="77777777" w:rsidR="0045312E" w:rsidRDefault="0045312E">
      <w:pPr>
        <w:rPr>
          <w:b/>
          <w:bCs/>
        </w:rPr>
      </w:pPr>
      <w:r>
        <w:rPr>
          <w:b/>
          <w:bCs/>
        </w:rPr>
        <w:br w:type="page"/>
      </w:r>
    </w:p>
    <w:p w14:paraId="3FA70913" w14:textId="0CAEFAC5" w:rsidR="005F05B5" w:rsidRDefault="7C1F3E1A" w:rsidP="00162C60">
      <w:r w:rsidRPr="32641629">
        <w:rPr>
          <w:b/>
          <w:bCs/>
        </w:rPr>
        <w:lastRenderedPageBreak/>
        <w:t xml:space="preserve">Table 2: </w:t>
      </w:r>
      <w:r>
        <w:t xml:space="preserve">Interview </w:t>
      </w:r>
      <w:r w:rsidR="007F1CCB">
        <w:t>participant</w:t>
      </w:r>
      <w:r w:rsidR="00E97217">
        <w:t>s’ descriptions of their</w:t>
      </w:r>
      <w:r w:rsidR="007F1CCB">
        <w:t xml:space="preserve"> </w:t>
      </w:r>
      <w:r>
        <w:t>job roles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82180D" w:rsidRPr="0082180D" w14:paraId="47997065" w14:textId="77777777" w:rsidTr="0082180D">
        <w:tc>
          <w:tcPr>
            <w:tcW w:w="3005" w:type="dxa"/>
          </w:tcPr>
          <w:p w14:paraId="48887195" w14:textId="4360A1DD" w:rsidR="003F21FF" w:rsidRPr="0082180D" w:rsidRDefault="003F21FF" w:rsidP="00162C60">
            <w:pPr>
              <w:rPr>
                <w:rFonts w:cstheme="minorHAnsi"/>
                <w:b/>
                <w:bCs/>
              </w:rPr>
            </w:pPr>
            <w:r w:rsidRPr="0082180D">
              <w:rPr>
                <w:rFonts w:cstheme="minorHAnsi"/>
                <w:b/>
                <w:bCs/>
              </w:rPr>
              <w:t>Job role</w:t>
            </w:r>
          </w:p>
        </w:tc>
        <w:tc>
          <w:tcPr>
            <w:tcW w:w="3005" w:type="dxa"/>
          </w:tcPr>
          <w:p w14:paraId="357A4562" w14:textId="4A37C4D7" w:rsidR="003F21FF" w:rsidRPr="0082180D" w:rsidRDefault="003F21FF" w:rsidP="00162C60">
            <w:pPr>
              <w:rPr>
                <w:rFonts w:cstheme="minorHAnsi"/>
                <w:b/>
                <w:bCs/>
              </w:rPr>
            </w:pPr>
            <w:r w:rsidRPr="0082180D">
              <w:rPr>
                <w:rFonts w:cstheme="minorHAnsi"/>
                <w:b/>
                <w:bCs/>
              </w:rPr>
              <w:t xml:space="preserve">Number of </w:t>
            </w:r>
            <w:r w:rsidR="00F0120B">
              <w:rPr>
                <w:rFonts w:cstheme="minorHAnsi"/>
                <w:b/>
                <w:bCs/>
              </w:rPr>
              <w:t>participants</w:t>
            </w:r>
          </w:p>
        </w:tc>
        <w:tc>
          <w:tcPr>
            <w:tcW w:w="3006" w:type="dxa"/>
          </w:tcPr>
          <w:p w14:paraId="2EC49BCA" w14:textId="64417165" w:rsidR="003F21FF" w:rsidRPr="0082180D" w:rsidRDefault="00D91FF2" w:rsidP="00162C60">
            <w:pPr>
              <w:rPr>
                <w:rFonts w:cstheme="minorHAnsi"/>
                <w:b/>
                <w:bCs/>
              </w:rPr>
            </w:pPr>
            <w:r w:rsidRPr="0082180D">
              <w:rPr>
                <w:rFonts w:cstheme="minorHAnsi"/>
                <w:b/>
                <w:bCs/>
              </w:rPr>
              <w:t>Pseudonym</w:t>
            </w:r>
            <w:r w:rsidR="00B81ADE" w:rsidRPr="0082180D">
              <w:rPr>
                <w:rFonts w:cstheme="minorHAnsi"/>
                <w:b/>
                <w:bCs/>
              </w:rPr>
              <w:t>s</w:t>
            </w:r>
          </w:p>
        </w:tc>
      </w:tr>
      <w:tr w:rsidR="0082180D" w:rsidRPr="0082180D" w14:paraId="4BC89FEF" w14:textId="77777777" w:rsidTr="0082180D">
        <w:tc>
          <w:tcPr>
            <w:tcW w:w="3005" w:type="dxa"/>
          </w:tcPr>
          <w:p w14:paraId="6479AEA0" w14:textId="5598F928" w:rsidR="00B45429" w:rsidRPr="0082180D" w:rsidRDefault="00B45429" w:rsidP="00B45429">
            <w:pPr>
              <w:rPr>
                <w:rFonts w:cstheme="minorHAnsi"/>
              </w:rPr>
            </w:pPr>
            <w:r w:rsidRPr="0082180D">
              <w:rPr>
                <w:rFonts w:eastAsia="Times New Roman" w:cstheme="minorHAnsi"/>
                <w:lang w:eastAsia="en-GB"/>
              </w:rPr>
              <w:t>Support worker</w:t>
            </w:r>
          </w:p>
        </w:tc>
        <w:tc>
          <w:tcPr>
            <w:tcW w:w="3005" w:type="dxa"/>
          </w:tcPr>
          <w:p w14:paraId="2B2D2B75" w14:textId="689B63B2" w:rsidR="00B45429" w:rsidRPr="0082180D" w:rsidRDefault="00B45429" w:rsidP="00B45429">
            <w:pPr>
              <w:rPr>
                <w:rFonts w:cstheme="minorHAnsi"/>
              </w:rPr>
            </w:pPr>
            <w:r w:rsidRPr="0082180D">
              <w:rPr>
                <w:rFonts w:eastAsia="Times New Roman" w:cstheme="minorHAnsi"/>
                <w:lang w:eastAsia="en-GB"/>
              </w:rPr>
              <w:t>10</w:t>
            </w:r>
          </w:p>
        </w:tc>
        <w:tc>
          <w:tcPr>
            <w:tcW w:w="3006" w:type="dxa"/>
          </w:tcPr>
          <w:p w14:paraId="7EE90097" w14:textId="2585277C" w:rsidR="00B45429" w:rsidRPr="0082180D" w:rsidRDefault="00B45429" w:rsidP="00B45429">
            <w:pPr>
              <w:rPr>
                <w:rFonts w:cstheme="minorHAnsi"/>
              </w:rPr>
            </w:pPr>
            <w:r w:rsidRPr="0082180D">
              <w:rPr>
                <w:rFonts w:eastAsia="Times New Roman" w:cstheme="minorHAnsi"/>
                <w:lang w:eastAsia="en-GB"/>
              </w:rPr>
              <w:t xml:space="preserve">George, Lyla, Jody, Frank, Carys, </w:t>
            </w:r>
            <w:r w:rsidR="00643734" w:rsidRPr="0082180D">
              <w:rPr>
                <w:rFonts w:eastAsia="Times New Roman" w:cstheme="minorHAnsi"/>
                <w:lang w:eastAsia="en-GB"/>
              </w:rPr>
              <w:t>Yemi</w:t>
            </w:r>
            <w:r w:rsidRPr="00A356E7">
              <w:rPr>
                <w:rFonts w:eastAsia="Times New Roman" w:cstheme="minorHAnsi"/>
                <w:lang w:eastAsia="en-GB"/>
              </w:rPr>
              <w:t>,</w:t>
            </w:r>
            <w:r w:rsidRPr="0082180D">
              <w:rPr>
                <w:rFonts w:eastAsia="Times New Roman" w:cstheme="minorHAnsi"/>
                <w:lang w:eastAsia="en-GB"/>
              </w:rPr>
              <w:t xml:space="preserve"> Rhian, Katrina, Celia, Simon</w:t>
            </w:r>
          </w:p>
        </w:tc>
      </w:tr>
      <w:tr w:rsidR="0082180D" w:rsidRPr="0082180D" w14:paraId="65E0367B" w14:textId="77777777" w:rsidTr="0082180D">
        <w:tc>
          <w:tcPr>
            <w:tcW w:w="3005" w:type="dxa"/>
          </w:tcPr>
          <w:p w14:paraId="6AAC700F" w14:textId="12C179D5" w:rsidR="00B45429" w:rsidRPr="0082180D" w:rsidRDefault="00B45429" w:rsidP="00B45429">
            <w:pPr>
              <w:rPr>
                <w:rFonts w:cstheme="minorHAnsi"/>
              </w:rPr>
            </w:pPr>
            <w:r w:rsidRPr="0082180D">
              <w:rPr>
                <w:rFonts w:eastAsia="Times New Roman" w:cstheme="minorHAnsi"/>
                <w:lang w:eastAsia="en-GB"/>
              </w:rPr>
              <w:t>Care worker (</w:t>
            </w:r>
            <w:r w:rsidR="002917FA" w:rsidRPr="0082180D">
              <w:rPr>
                <w:rFonts w:eastAsia="Times New Roman" w:cstheme="minorHAnsi"/>
                <w:lang w:eastAsia="en-GB"/>
              </w:rPr>
              <w:t>older people</w:t>
            </w:r>
            <w:r w:rsidRPr="0082180D">
              <w:rPr>
                <w:rFonts w:eastAsia="Times New Roman" w:cstheme="minorHAnsi"/>
                <w:lang w:eastAsia="en-GB"/>
              </w:rPr>
              <w:t>)</w:t>
            </w:r>
          </w:p>
        </w:tc>
        <w:tc>
          <w:tcPr>
            <w:tcW w:w="3005" w:type="dxa"/>
          </w:tcPr>
          <w:p w14:paraId="7453E04A" w14:textId="45CA52E1" w:rsidR="00B45429" w:rsidRPr="0082180D" w:rsidRDefault="00B45429" w:rsidP="00B45429">
            <w:pPr>
              <w:rPr>
                <w:rFonts w:cstheme="minorHAnsi"/>
              </w:rPr>
            </w:pPr>
            <w:r w:rsidRPr="0082180D">
              <w:rPr>
                <w:rFonts w:eastAsia="Times New Roman" w:cstheme="minorHAnsi"/>
                <w:lang w:eastAsia="en-GB"/>
              </w:rPr>
              <w:t>2</w:t>
            </w:r>
          </w:p>
        </w:tc>
        <w:tc>
          <w:tcPr>
            <w:tcW w:w="3006" w:type="dxa"/>
          </w:tcPr>
          <w:p w14:paraId="50D065DA" w14:textId="7DDA6637" w:rsidR="00B45429" w:rsidRPr="0082180D" w:rsidRDefault="00B45429" w:rsidP="00B45429">
            <w:pPr>
              <w:rPr>
                <w:rFonts w:cstheme="minorHAnsi"/>
              </w:rPr>
            </w:pPr>
            <w:r w:rsidRPr="0082180D">
              <w:rPr>
                <w:rFonts w:eastAsia="Times New Roman" w:cstheme="minorHAnsi"/>
                <w:lang w:eastAsia="en-GB"/>
              </w:rPr>
              <w:t>Gloria, Aaron</w:t>
            </w:r>
          </w:p>
        </w:tc>
      </w:tr>
      <w:tr w:rsidR="0082180D" w:rsidRPr="0082180D" w14:paraId="47831769" w14:textId="77777777" w:rsidTr="0082180D">
        <w:tc>
          <w:tcPr>
            <w:tcW w:w="3005" w:type="dxa"/>
          </w:tcPr>
          <w:p w14:paraId="6597082A" w14:textId="3E903C13" w:rsidR="00B45429" w:rsidRPr="0082180D" w:rsidRDefault="00B45429" w:rsidP="00B45429">
            <w:pPr>
              <w:rPr>
                <w:rFonts w:cstheme="minorHAnsi"/>
              </w:rPr>
            </w:pPr>
            <w:r w:rsidRPr="0082180D">
              <w:rPr>
                <w:rFonts w:eastAsia="Times New Roman" w:cstheme="minorHAnsi"/>
                <w:lang w:eastAsia="en-GB"/>
              </w:rPr>
              <w:t>Healthcare assistant</w:t>
            </w:r>
          </w:p>
        </w:tc>
        <w:tc>
          <w:tcPr>
            <w:tcW w:w="3005" w:type="dxa"/>
          </w:tcPr>
          <w:p w14:paraId="6E211A48" w14:textId="3E5D748D" w:rsidR="00B45429" w:rsidRPr="0082180D" w:rsidRDefault="00B45429" w:rsidP="00B45429">
            <w:pPr>
              <w:rPr>
                <w:rFonts w:cstheme="minorHAnsi"/>
              </w:rPr>
            </w:pPr>
            <w:r w:rsidRPr="0082180D">
              <w:rPr>
                <w:rFonts w:eastAsia="Times New Roman" w:cstheme="minorHAnsi"/>
                <w:lang w:eastAsia="en-GB"/>
              </w:rPr>
              <w:t>1</w:t>
            </w:r>
          </w:p>
        </w:tc>
        <w:tc>
          <w:tcPr>
            <w:tcW w:w="3006" w:type="dxa"/>
          </w:tcPr>
          <w:p w14:paraId="06FA32FF" w14:textId="224D2249" w:rsidR="00B45429" w:rsidRPr="0082180D" w:rsidRDefault="00B45429" w:rsidP="00B45429">
            <w:pPr>
              <w:rPr>
                <w:rFonts w:cstheme="minorHAnsi"/>
              </w:rPr>
            </w:pPr>
            <w:r w:rsidRPr="0082180D">
              <w:rPr>
                <w:rFonts w:eastAsia="Times New Roman" w:cstheme="minorHAnsi"/>
                <w:lang w:eastAsia="en-GB"/>
              </w:rPr>
              <w:t>Anna</w:t>
            </w:r>
          </w:p>
        </w:tc>
      </w:tr>
      <w:tr w:rsidR="0082180D" w:rsidRPr="0082180D" w14:paraId="2D34699C" w14:textId="77777777" w:rsidTr="0082180D">
        <w:tc>
          <w:tcPr>
            <w:tcW w:w="3005" w:type="dxa"/>
          </w:tcPr>
          <w:p w14:paraId="0B25E885" w14:textId="042914ED" w:rsidR="00B45429" w:rsidRPr="0082180D" w:rsidRDefault="00B45429" w:rsidP="00B45429">
            <w:pPr>
              <w:rPr>
                <w:rFonts w:cstheme="minorHAnsi"/>
              </w:rPr>
            </w:pPr>
            <w:r w:rsidRPr="0082180D">
              <w:rPr>
                <w:rFonts w:eastAsia="Times New Roman" w:cstheme="minorHAnsi"/>
                <w:lang w:eastAsia="en-GB"/>
              </w:rPr>
              <w:t>Domiciliary care worker</w:t>
            </w:r>
          </w:p>
        </w:tc>
        <w:tc>
          <w:tcPr>
            <w:tcW w:w="3005" w:type="dxa"/>
          </w:tcPr>
          <w:p w14:paraId="4855F3D5" w14:textId="371489BC" w:rsidR="00B45429" w:rsidRPr="0082180D" w:rsidRDefault="00B45429" w:rsidP="00B45429">
            <w:pPr>
              <w:rPr>
                <w:rFonts w:cstheme="minorHAnsi"/>
              </w:rPr>
            </w:pPr>
            <w:r w:rsidRPr="0082180D">
              <w:rPr>
                <w:rFonts w:eastAsia="Times New Roman" w:cstheme="minorHAnsi"/>
                <w:lang w:eastAsia="en-GB"/>
              </w:rPr>
              <w:t>4</w:t>
            </w:r>
          </w:p>
        </w:tc>
        <w:tc>
          <w:tcPr>
            <w:tcW w:w="3006" w:type="dxa"/>
          </w:tcPr>
          <w:p w14:paraId="24781117" w14:textId="534C3A44" w:rsidR="00B45429" w:rsidRPr="0082180D" w:rsidRDefault="00B45429" w:rsidP="00B45429">
            <w:pPr>
              <w:rPr>
                <w:rFonts w:cstheme="minorHAnsi"/>
              </w:rPr>
            </w:pPr>
            <w:r w:rsidRPr="0082180D">
              <w:rPr>
                <w:rFonts w:eastAsia="Times New Roman" w:cstheme="minorHAnsi"/>
                <w:lang w:eastAsia="en-GB"/>
              </w:rPr>
              <w:t xml:space="preserve">Liam, Thomas, Emily, </w:t>
            </w:r>
            <w:r w:rsidR="00E74EF0" w:rsidRPr="0082180D">
              <w:rPr>
                <w:rFonts w:eastAsia="Times New Roman" w:cstheme="minorHAnsi"/>
                <w:lang w:eastAsia="en-GB"/>
              </w:rPr>
              <w:t>Catrin</w:t>
            </w:r>
          </w:p>
        </w:tc>
      </w:tr>
      <w:tr w:rsidR="0082180D" w:rsidRPr="0082180D" w14:paraId="317F61C5" w14:textId="77777777" w:rsidTr="0082180D">
        <w:tc>
          <w:tcPr>
            <w:tcW w:w="3005" w:type="dxa"/>
          </w:tcPr>
          <w:p w14:paraId="4EC45FBC" w14:textId="2FCE47A1" w:rsidR="00B45429" w:rsidRPr="0082180D" w:rsidRDefault="00B45429" w:rsidP="00B45429">
            <w:pPr>
              <w:rPr>
                <w:rFonts w:cstheme="minorHAnsi"/>
              </w:rPr>
            </w:pPr>
            <w:r w:rsidRPr="0082180D">
              <w:rPr>
                <w:rFonts w:eastAsia="Times New Roman" w:cstheme="minorHAnsi"/>
                <w:lang w:eastAsia="en-GB"/>
              </w:rPr>
              <w:t>Care worker (children’s residential)</w:t>
            </w:r>
          </w:p>
        </w:tc>
        <w:tc>
          <w:tcPr>
            <w:tcW w:w="3005" w:type="dxa"/>
          </w:tcPr>
          <w:p w14:paraId="5E9995DF" w14:textId="179EB3CC" w:rsidR="00B45429" w:rsidRPr="0082180D" w:rsidRDefault="00B45429" w:rsidP="00B45429">
            <w:pPr>
              <w:rPr>
                <w:rFonts w:cstheme="minorHAnsi"/>
              </w:rPr>
            </w:pPr>
            <w:r w:rsidRPr="0082180D">
              <w:rPr>
                <w:rFonts w:eastAsia="Times New Roman" w:cstheme="minorHAnsi"/>
                <w:lang w:eastAsia="en-GB"/>
              </w:rPr>
              <w:t>1</w:t>
            </w:r>
          </w:p>
        </w:tc>
        <w:tc>
          <w:tcPr>
            <w:tcW w:w="3006" w:type="dxa"/>
          </w:tcPr>
          <w:p w14:paraId="45177F67" w14:textId="3E645773" w:rsidR="00B45429" w:rsidRPr="0082180D" w:rsidRDefault="00B45429" w:rsidP="00B45429">
            <w:pPr>
              <w:rPr>
                <w:rFonts w:cstheme="minorHAnsi"/>
              </w:rPr>
            </w:pPr>
            <w:r w:rsidRPr="0082180D">
              <w:rPr>
                <w:rFonts w:eastAsia="Times New Roman" w:cstheme="minorHAnsi"/>
                <w:lang w:eastAsia="en-GB"/>
              </w:rPr>
              <w:t>Harry</w:t>
            </w:r>
          </w:p>
        </w:tc>
      </w:tr>
      <w:tr w:rsidR="0082180D" w:rsidRPr="0082180D" w14:paraId="073756CC" w14:textId="77777777" w:rsidTr="0082180D">
        <w:tc>
          <w:tcPr>
            <w:tcW w:w="3005" w:type="dxa"/>
          </w:tcPr>
          <w:p w14:paraId="7ED683C0" w14:textId="2A7BB56A" w:rsidR="00B45429" w:rsidRPr="0082180D" w:rsidRDefault="00B45429" w:rsidP="00B45429">
            <w:pPr>
              <w:rPr>
                <w:rFonts w:cstheme="minorHAnsi"/>
              </w:rPr>
            </w:pPr>
            <w:r w:rsidRPr="0082180D">
              <w:rPr>
                <w:rFonts w:eastAsia="Times New Roman" w:cstheme="minorHAnsi"/>
                <w:lang w:eastAsia="en-GB"/>
              </w:rPr>
              <w:t>Principal social worker</w:t>
            </w:r>
          </w:p>
        </w:tc>
        <w:tc>
          <w:tcPr>
            <w:tcW w:w="3005" w:type="dxa"/>
          </w:tcPr>
          <w:p w14:paraId="06895E01" w14:textId="66EB66CB" w:rsidR="00B45429" w:rsidRPr="0082180D" w:rsidRDefault="00B45429" w:rsidP="00B45429">
            <w:pPr>
              <w:rPr>
                <w:rFonts w:cstheme="minorHAnsi"/>
              </w:rPr>
            </w:pPr>
            <w:r w:rsidRPr="0082180D">
              <w:rPr>
                <w:rFonts w:eastAsia="Times New Roman" w:cstheme="minorHAnsi"/>
                <w:lang w:eastAsia="en-GB"/>
              </w:rPr>
              <w:t>1</w:t>
            </w:r>
          </w:p>
        </w:tc>
        <w:tc>
          <w:tcPr>
            <w:tcW w:w="3006" w:type="dxa"/>
          </w:tcPr>
          <w:p w14:paraId="33C52B70" w14:textId="77777777" w:rsidR="00B45429" w:rsidRPr="0082180D" w:rsidRDefault="00B45429" w:rsidP="00B45429">
            <w:pPr>
              <w:rPr>
                <w:rFonts w:eastAsia="Times New Roman" w:cstheme="minorHAnsi"/>
                <w:lang w:eastAsia="en-GB"/>
              </w:rPr>
            </w:pPr>
            <w:r w:rsidRPr="0082180D">
              <w:rPr>
                <w:rFonts w:eastAsia="Times New Roman" w:cstheme="minorHAnsi"/>
                <w:lang w:eastAsia="en-GB"/>
              </w:rPr>
              <w:t>Mark</w:t>
            </w:r>
          </w:p>
          <w:p w14:paraId="5EE80C93" w14:textId="6FD357EE" w:rsidR="00B45429" w:rsidRPr="0082180D" w:rsidRDefault="00B45429" w:rsidP="00B45429">
            <w:pPr>
              <w:rPr>
                <w:rFonts w:cstheme="minorHAnsi"/>
              </w:rPr>
            </w:pPr>
          </w:p>
        </w:tc>
      </w:tr>
      <w:tr w:rsidR="0082180D" w:rsidRPr="0082180D" w14:paraId="2915E0E3" w14:textId="77777777" w:rsidTr="0082180D">
        <w:tc>
          <w:tcPr>
            <w:tcW w:w="3005" w:type="dxa"/>
          </w:tcPr>
          <w:p w14:paraId="71097918" w14:textId="3B6DC6BC" w:rsidR="00B45429" w:rsidRPr="0082180D" w:rsidRDefault="00B45429" w:rsidP="00B45429">
            <w:pPr>
              <w:rPr>
                <w:rFonts w:cstheme="minorHAnsi"/>
              </w:rPr>
            </w:pPr>
            <w:r w:rsidRPr="0082180D">
              <w:rPr>
                <w:rFonts w:eastAsia="Times New Roman" w:cstheme="minorHAnsi"/>
                <w:lang w:eastAsia="en-GB"/>
              </w:rPr>
              <w:t xml:space="preserve">Special guardianship </w:t>
            </w:r>
            <w:r w:rsidR="00707665" w:rsidRPr="0082180D">
              <w:rPr>
                <w:rFonts w:eastAsia="Times New Roman" w:cstheme="minorHAnsi"/>
                <w:lang w:eastAsia="en-GB"/>
              </w:rPr>
              <w:t xml:space="preserve">worker </w:t>
            </w:r>
            <w:r w:rsidRPr="0082180D">
              <w:rPr>
                <w:rFonts w:eastAsia="Times New Roman" w:cstheme="minorHAnsi"/>
                <w:lang w:eastAsia="en-GB"/>
              </w:rPr>
              <w:t>(foster care)</w:t>
            </w:r>
          </w:p>
        </w:tc>
        <w:tc>
          <w:tcPr>
            <w:tcW w:w="3005" w:type="dxa"/>
          </w:tcPr>
          <w:p w14:paraId="13777546" w14:textId="6E54E94E" w:rsidR="00B45429" w:rsidRPr="0082180D" w:rsidRDefault="00B45429" w:rsidP="00B45429">
            <w:pPr>
              <w:rPr>
                <w:rFonts w:cstheme="minorHAnsi"/>
              </w:rPr>
            </w:pPr>
            <w:r w:rsidRPr="0082180D">
              <w:rPr>
                <w:rFonts w:eastAsia="Times New Roman" w:cstheme="minorHAnsi"/>
                <w:lang w:eastAsia="en-GB"/>
              </w:rPr>
              <w:t>1</w:t>
            </w:r>
          </w:p>
        </w:tc>
        <w:tc>
          <w:tcPr>
            <w:tcW w:w="3006" w:type="dxa"/>
          </w:tcPr>
          <w:p w14:paraId="68DAB31A" w14:textId="4A87394A" w:rsidR="00B45429" w:rsidRPr="0082180D" w:rsidRDefault="00B45429" w:rsidP="00B45429">
            <w:pPr>
              <w:rPr>
                <w:rFonts w:cstheme="minorHAnsi"/>
              </w:rPr>
            </w:pPr>
            <w:r w:rsidRPr="0082180D">
              <w:rPr>
                <w:rFonts w:eastAsia="Times New Roman" w:cstheme="minorHAnsi"/>
                <w:lang w:eastAsia="en-GB"/>
              </w:rPr>
              <w:t>Jim</w:t>
            </w:r>
          </w:p>
        </w:tc>
      </w:tr>
      <w:tr w:rsidR="0082180D" w:rsidRPr="0082180D" w14:paraId="604427D8" w14:textId="77777777" w:rsidTr="0082180D">
        <w:tc>
          <w:tcPr>
            <w:tcW w:w="3005" w:type="dxa"/>
          </w:tcPr>
          <w:p w14:paraId="7E623479" w14:textId="40ADB1B6" w:rsidR="00B45429" w:rsidRPr="0082180D" w:rsidRDefault="00B45429" w:rsidP="00B45429">
            <w:pPr>
              <w:rPr>
                <w:rFonts w:cstheme="minorHAnsi"/>
              </w:rPr>
            </w:pPr>
            <w:r w:rsidRPr="0082180D">
              <w:rPr>
                <w:rFonts w:eastAsia="Times New Roman" w:cstheme="minorHAnsi"/>
                <w:lang w:eastAsia="en-GB"/>
              </w:rPr>
              <w:t>Senior support worker</w:t>
            </w:r>
          </w:p>
        </w:tc>
        <w:tc>
          <w:tcPr>
            <w:tcW w:w="3005" w:type="dxa"/>
          </w:tcPr>
          <w:p w14:paraId="1883F9CD" w14:textId="6287672F" w:rsidR="00B45429" w:rsidRPr="0082180D" w:rsidRDefault="00B45429" w:rsidP="00B45429">
            <w:pPr>
              <w:rPr>
                <w:rFonts w:cstheme="minorHAnsi"/>
              </w:rPr>
            </w:pPr>
            <w:r w:rsidRPr="0082180D">
              <w:rPr>
                <w:rFonts w:eastAsia="Times New Roman" w:cstheme="minorHAnsi"/>
                <w:lang w:eastAsia="en-GB"/>
              </w:rPr>
              <w:t>1</w:t>
            </w:r>
          </w:p>
        </w:tc>
        <w:tc>
          <w:tcPr>
            <w:tcW w:w="3006" w:type="dxa"/>
          </w:tcPr>
          <w:p w14:paraId="1A12DA0F" w14:textId="7F8E6EA1" w:rsidR="00B45429" w:rsidRPr="0082180D" w:rsidRDefault="00B45429" w:rsidP="00B45429">
            <w:pPr>
              <w:rPr>
                <w:rFonts w:cstheme="minorHAnsi"/>
              </w:rPr>
            </w:pPr>
            <w:r w:rsidRPr="0082180D">
              <w:rPr>
                <w:rFonts w:eastAsia="Times New Roman" w:cstheme="minorHAnsi"/>
                <w:lang w:eastAsia="en-GB"/>
              </w:rPr>
              <w:t>Dani</w:t>
            </w:r>
          </w:p>
        </w:tc>
      </w:tr>
    </w:tbl>
    <w:p w14:paraId="06FA1F8F" w14:textId="77777777" w:rsidR="00B45429" w:rsidRDefault="00B45429" w:rsidP="00B248EF"/>
    <w:p w14:paraId="0D606F20" w14:textId="77777777" w:rsidR="00B45429" w:rsidRDefault="00B45429" w:rsidP="00B248EF"/>
    <w:p w14:paraId="3048731B" w14:textId="08FCF697" w:rsidR="00DE7A55" w:rsidRPr="00B248EF" w:rsidRDefault="00DE7A55" w:rsidP="00B248EF">
      <w:r w:rsidRPr="00E45CA5">
        <w:rPr>
          <w:b/>
        </w:rPr>
        <w:t>Table 3:</w:t>
      </w:r>
      <w:r>
        <w:t xml:space="preserve"> Focus group </w:t>
      </w:r>
      <w:r w:rsidR="00F0120B">
        <w:t>participants’ descriptions of their job roles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3"/>
        <w:gridCol w:w="3003"/>
        <w:gridCol w:w="3004"/>
      </w:tblGrid>
      <w:tr w:rsidR="00B248EF" w:rsidRPr="00B248EF" w14:paraId="57D10C4B" w14:textId="77777777" w:rsidTr="00155C52">
        <w:tc>
          <w:tcPr>
            <w:tcW w:w="3003" w:type="dxa"/>
            <w:tcMar>
              <w:top w:w="0" w:type="dxa"/>
              <w:left w:w="108" w:type="dxa"/>
              <w:bottom w:w="0" w:type="dxa"/>
              <w:right w:w="108" w:type="dxa"/>
            </w:tcMar>
            <w:hideMark/>
          </w:tcPr>
          <w:p w14:paraId="11C84AA3" w14:textId="77777777" w:rsidR="00B248EF" w:rsidRPr="00B248EF" w:rsidRDefault="00B248EF" w:rsidP="00B248EF">
            <w:r w:rsidRPr="00B248EF">
              <w:rPr>
                <w:b/>
                <w:bCs/>
              </w:rPr>
              <w:t>Job role</w:t>
            </w:r>
          </w:p>
        </w:tc>
        <w:tc>
          <w:tcPr>
            <w:tcW w:w="3003" w:type="dxa"/>
            <w:tcMar>
              <w:top w:w="0" w:type="dxa"/>
              <w:left w:w="108" w:type="dxa"/>
              <w:bottom w:w="0" w:type="dxa"/>
              <w:right w:w="108" w:type="dxa"/>
            </w:tcMar>
            <w:hideMark/>
          </w:tcPr>
          <w:p w14:paraId="4BE41A5E" w14:textId="7F3FC10A" w:rsidR="00B248EF" w:rsidRPr="00B248EF" w:rsidRDefault="00B248EF" w:rsidP="00B248EF">
            <w:r w:rsidRPr="00B248EF">
              <w:rPr>
                <w:b/>
                <w:bCs/>
              </w:rPr>
              <w:t xml:space="preserve">Number of </w:t>
            </w:r>
            <w:r w:rsidR="007F1CCB">
              <w:rPr>
                <w:b/>
                <w:bCs/>
              </w:rPr>
              <w:t>participants</w:t>
            </w:r>
          </w:p>
        </w:tc>
        <w:tc>
          <w:tcPr>
            <w:tcW w:w="3004" w:type="dxa"/>
            <w:tcMar>
              <w:top w:w="0" w:type="dxa"/>
              <w:left w:w="108" w:type="dxa"/>
              <w:bottom w:w="0" w:type="dxa"/>
              <w:right w:w="108" w:type="dxa"/>
            </w:tcMar>
            <w:hideMark/>
          </w:tcPr>
          <w:p w14:paraId="08D4691C" w14:textId="4C9C4918" w:rsidR="00B248EF" w:rsidRPr="00B248EF" w:rsidRDefault="00B248EF" w:rsidP="00B248EF">
            <w:r w:rsidRPr="00B248EF">
              <w:rPr>
                <w:b/>
                <w:bCs/>
              </w:rPr>
              <w:t>Pseudonym</w:t>
            </w:r>
            <w:r w:rsidR="00B81ADE">
              <w:rPr>
                <w:b/>
                <w:bCs/>
              </w:rPr>
              <w:t>s</w:t>
            </w:r>
          </w:p>
        </w:tc>
      </w:tr>
      <w:tr w:rsidR="00B248EF" w:rsidRPr="00B248EF" w14:paraId="36D94C57" w14:textId="77777777" w:rsidTr="00155C52">
        <w:tc>
          <w:tcPr>
            <w:tcW w:w="3003" w:type="dxa"/>
            <w:tcMar>
              <w:top w:w="0" w:type="dxa"/>
              <w:left w:w="108" w:type="dxa"/>
              <w:bottom w:w="0" w:type="dxa"/>
              <w:right w:w="108" w:type="dxa"/>
            </w:tcMar>
            <w:hideMark/>
          </w:tcPr>
          <w:p w14:paraId="09D19123" w14:textId="77777777" w:rsidR="00B248EF" w:rsidRPr="00B248EF" w:rsidRDefault="00B248EF" w:rsidP="00B248EF">
            <w:r w:rsidRPr="00B248EF">
              <w:t>Adult care home worker</w:t>
            </w:r>
          </w:p>
        </w:tc>
        <w:tc>
          <w:tcPr>
            <w:tcW w:w="3003" w:type="dxa"/>
            <w:tcMar>
              <w:top w:w="0" w:type="dxa"/>
              <w:left w:w="108" w:type="dxa"/>
              <w:bottom w:w="0" w:type="dxa"/>
              <w:right w:w="108" w:type="dxa"/>
            </w:tcMar>
            <w:hideMark/>
          </w:tcPr>
          <w:p w14:paraId="47B990CE" w14:textId="77777777" w:rsidR="00B248EF" w:rsidRPr="00B248EF" w:rsidRDefault="00B248EF" w:rsidP="00B248EF">
            <w:r w:rsidRPr="00B248EF">
              <w:t>2</w:t>
            </w:r>
          </w:p>
        </w:tc>
        <w:tc>
          <w:tcPr>
            <w:tcW w:w="3004" w:type="dxa"/>
            <w:tcMar>
              <w:top w:w="0" w:type="dxa"/>
              <w:left w:w="108" w:type="dxa"/>
              <w:bottom w:w="0" w:type="dxa"/>
              <w:right w:w="108" w:type="dxa"/>
            </w:tcMar>
            <w:hideMark/>
          </w:tcPr>
          <w:p w14:paraId="34F5054E" w14:textId="77777777" w:rsidR="00B248EF" w:rsidRPr="00B248EF" w:rsidRDefault="00B248EF" w:rsidP="00B248EF">
            <w:r w:rsidRPr="00B248EF">
              <w:t>Daisy, Stacey</w:t>
            </w:r>
          </w:p>
        </w:tc>
      </w:tr>
      <w:tr w:rsidR="00B248EF" w:rsidRPr="00B248EF" w14:paraId="6F304686" w14:textId="77777777" w:rsidTr="00155C52">
        <w:tc>
          <w:tcPr>
            <w:tcW w:w="3003" w:type="dxa"/>
            <w:tcMar>
              <w:top w:w="0" w:type="dxa"/>
              <w:left w:w="108" w:type="dxa"/>
              <w:bottom w:w="0" w:type="dxa"/>
              <w:right w:w="108" w:type="dxa"/>
            </w:tcMar>
            <w:hideMark/>
          </w:tcPr>
          <w:p w14:paraId="495278A0" w14:textId="77777777" w:rsidR="00B248EF" w:rsidRPr="00B248EF" w:rsidRDefault="00B248EF" w:rsidP="00B248EF">
            <w:r w:rsidRPr="00B248EF">
              <w:t>Domiciliary care worker</w:t>
            </w:r>
          </w:p>
        </w:tc>
        <w:tc>
          <w:tcPr>
            <w:tcW w:w="3003" w:type="dxa"/>
            <w:tcMar>
              <w:top w:w="0" w:type="dxa"/>
              <w:left w:w="108" w:type="dxa"/>
              <w:bottom w:w="0" w:type="dxa"/>
              <w:right w:w="108" w:type="dxa"/>
            </w:tcMar>
            <w:hideMark/>
          </w:tcPr>
          <w:p w14:paraId="7BEA75DA" w14:textId="77777777" w:rsidR="00B248EF" w:rsidRPr="00B248EF" w:rsidRDefault="00B248EF" w:rsidP="00B248EF">
            <w:r w:rsidRPr="00B248EF">
              <w:t>2</w:t>
            </w:r>
          </w:p>
        </w:tc>
        <w:tc>
          <w:tcPr>
            <w:tcW w:w="3004" w:type="dxa"/>
            <w:tcMar>
              <w:top w:w="0" w:type="dxa"/>
              <w:left w:w="108" w:type="dxa"/>
              <w:bottom w:w="0" w:type="dxa"/>
              <w:right w:w="108" w:type="dxa"/>
            </w:tcMar>
            <w:hideMark/>
          </w:tcPr>
          <w:p w14:paraId="6CB82354" w14:textId="77777777" w:rsidR="00B248EF" w:rsidRPr="00B248EF" w:rsidRDefault="3D1F6BFC" w:rsidP="00B248EF">
            <w:r>
              <w:t>Lisa, Tanya</w:t>
            </w:r>
          </w:p>
        </w:tc>
      </w:tr>
      <w:tr w:rsidR="00B248EF" w:rsidRPr="00B248EF" w14:paraId="1E4AC097" w14:textId="77777777" w:rsidTr="00155C52">
        <w:tc>
          <w:tcPr>
            <w:tcW w:w="3003" w:type="dxa"/>
            <w:tcMar>
              <w:top w:w="0" w:type="dxa"/>
              <w:left w:w="108" w:type="dxa"/>
              <w:bottom w:w="0" w:type="dxa"/>
              <w:right w:w="108" w:type="dxa"/>
            </w:tcMar>
            <w:hideMark/>
          </w:tcPr>
          <w:p w14:paraId="2A0E6A02" w14:textId="77777777" w:rsidR="00B248EF" w:rsidRPr="00B248EF" w:rsidRDefault="00B248EF" w:rsidP="00B248EF">
            <w:r w:rsidRPr="00B248EF">
              <w:t>Principal social worker</w:t>
            </w:r>
          </w:p>
        </w:tc>
        <w:tc>
          <w:tcPr>
            <w:tcW w:w="3003" w:type="dxa"/>
            <w:tcMar>
              <w:top w:w="0" w:type="dxa"/>
              <w:left w:w="108" w:type="dxa"/>
              <w:bottom w:w="0" w:type="dxa"/>
              <w:right w:w="108" w:type="dxa"/>
            </w:tcMar>
            <w:hideMark/>
          </w:tcPr>
          <w:p w14:paraId="060594CA" w14:textId="77777777" w:rsidR="00B248EF" w:rsidRPr="00B248EF" w:rsidRDefault="00B248EF" w:rsidP="00B248EF">
            <w:r w:rsidRPr="00B248EF">
              <w:t>1</w:t>
            </w:r>
          </w:p>
        </w:tc>
        <w:tc>
          <w:tcPr>
            <w:tcW w:w="3004" w:type="dxa"/>
            <w:tcMar>
              <w:top w:w="0" w:type="dxa"/>
              <w:left w:w="108" w:type="dxa"/>
              <w:bottom w:w="0" w:type="dxa"/>
              <w:right w:w="108" w:type="dxa"/>
            </w:tcMar>
            <w:hideMark/>
          </w:tcPr>
          <w:p w14:paraId="1F29B67E" w14:textId="77777777" w:rsidR="00B248EF" w:rsidRPr="00B248EF" w:rsidRDefault="00B248EF" w:rsidP="00B248EF">
            <w:r w:rsidRPr="00B248EF">
              <w:t>Mark</w:t>
            </w:r>
          </w:p>
        </w:tc>
      </w:tr>
      <w:tr w:rsidR="00B248EF" w:rsidRPr="00B248EF" w14:paraId="0D4525C8" w14:textId="77777777" w:rsidTr="00155C52">
        <w:tc>
          <w:tcPr>
            <w:tcW w:w="3003" w:type="dxa"/>
            <w:tcMar>
              <w:top w:w="0" w:type="dxa"/>
              <w:left w:w="108" w:type="dxa"/>
              <w:bottom w:w="0" w:type="dxa"/>
              <w:right w:w="108" w:type="dxa"/>
            </w:tcMar>
            <w:hideMark/>
          </w:tcPr>
          <w:p w14:paraId="34CB18E7" w14:textId="77777777" w:rsidR="00B248EF" w:rsidRPr="00B248EF" w:rsidRDefault="00B248EF" w:rsidP="00B248EF">
            <w:r w:rsidRPr="00B248EF">
              <w:t>Senior lecturer in social work</w:t>
            </w:r>
          </w:p>
        </w:tc>
        <w:tc>
          <w:tcPr>
            <w:tcW w:w="3003" w:type="dxa"/>
            <w:tcMar>
              <w:top w:w="0" w:type="dxa"/>
              <w:left w:w="108" w:type="dxa"/>
              <w:bottom w:w="0" w:type="dxa"/>
              <w:right w:w="108" w:type="dxa"/>
            </w:tcMar>
            <w:hideMark/>
          </w:tcPr>
          <w:p w14:paraId="6E872AA9" w14:textId="77777777" w:rsidR="00B248EF" w:rsidRPr="00B248EF" w:rsidRDefault="00B248EF" w:rsidP="00B248EF">
            <w:r w:rsidRPr="00B248EF">
              <w:t>1</w:t>
            </w:r>
          </w:p>
        </w:tc>
        <w:tc>
          <w:tcPr>
            <w:tcW w:w="3004" w:type="dxa"/>
            <w:tcMar>
              <w:top w:w="0" w:type="dxa"/>
              <w:left w:w="108" w:type="dxa"/>
              <w:bottom w:w="0" w:type="dxa"/>
              <w:right w:w="108" w:type="dxa"/>
            </w:tcMar>
            <w:hideMark/>
          </w:tcPr>
          <w:p w14:paraId="527C7FF1" w14:textId="77777777" w:rsidR="00B248EF" w:rsidRPr="00B248EF" w:rsidRDefault="00B248EF" w:rsidP="00B248EF">
            <w:r w:rsidRPr="00B248EF">
              <w:t>Nigel</w:t>
            </w:r>
          </w:p>
        </w:tc>
      </w:tr>
    </w:tbl>
    <w:p w14:paraId="72527EC7" w14:textId="573C8F14" w:rsidR="001F1E0F" w:rsidRPr="00BB262B" w:rsidRDefault="001F1E0F" w:rsidP="005503A1"/>
    <w:p w14:paraId="0EB03F2E" w14:textId="77777777" w:rsidR="001F1E0F" w:rsidRPr="00BB262B" w:rsidRDefault="001F1E0F" w:rsidP="00162C60"/>
    <w:p w14:paraId="00E61AC7" w14:textId="42FBE71A" w:rsidR="001F1E0F" w:rsidRPr="00BB262B" w:rsidRDefault="06942063" w:rsidP="00BB262B">
      <w:pPr>
        <w:pStyle w:val="Heading2"/>
      </w:pPr>
      <w:bookmarkStart w:id="6" w:name="_Toc213768879"/>
      <w:r>
        <w:t>Interview and focus group analysis</w:t>
      </w:r>
      <w:bookmarkEnd w:id="6"/>
    </w:p>
    <w:p w14:paraId="705ED818" w14:textId="57353672" w:rsidR="00565DA5" w:rsidRDefault="12E66A24" w:rsidP="2241BB90">
      <w:pPr>
        <w:rPr>
          <w:rFonts w:eastAsiaTheme="minorEastAsia"/>
        </w:rPr>
      </w:pPr>
      <w:r>
        <w:t>Qualitative data from interviews and focus groups was all analysed using Thematic Analysis (Braun and Clarke, 2006, 2019)</w:t>
      </w:r>
      <w:r w:rsidR="12E5D790">
        <w:t>.</w:t>
      </w:r>
      <w:r>
        <w:t xml:space="preserve"> </w:t>
      </w:r>
      <w:r w:rsidR="12E5D790">
        <w:t>This</w:t>
      </w:r>
      <w:r>
        <w:t xml:space="preserve"> method </w:t>
      </w:r>
      <w:r w:rsidR="32D27888">
        <w:t xml:space="preserve">enabled the </w:t>
      </w:r>
      <w:r>
        <w:t>researchers to generate themes (i.e.</w:t>
      </w:r>
      <w:r w:rsidR="6AFDDCAC">
        <w:t>,</w:t>
      </w:r>
      <w:r>
        <w:t xml:space="preserve"> patterns of shared meaning within the data set) that related to </w:t>
      </w:r>
      <w:r w:rsidR="230FF641">
        <w:t xml:space="preserve">the </w:t>
      </w:r>
      <w:r w:rsidR="002D61DC">
        <w:t xml:space="preserve">participants’ </w:t>
      </w:r>
      <w:r>
        <w:t>views and experience. The analytical process was theory-driven, reflexive, and guided by Braun and Clarke’s (2006) six-phase approach.</w:t>
      </w:r>
      <w:r w:rsidRPr="68D5CD24">
        <w:rPr>
          <w:rFonts w:eastAsiaTheme="minorEastAsia"/>
        </w:rPr>
        <w:t xml:space="preserve"> </w:t>
      </w:r>
      <w:r w:rsidR="4FC716F3" w:rsidRPr="68D5CD24">
        <w:rPr>
          <w:rFonts w:eastAsiaTheme="minorEastAsia"/>
        </w:rPr>
        <w:t>The six</w:t>
      </w:r>
      <w:r w:rsidR="004C6D24">
        <w:rPr>
          <w:rFonts w:eastAsiaTheme="minorEastAsia"/>
        </w:rPr>
        <w:t xml:space="preserve"> </w:t>
      </w:r>
      <w:r w:rsidR="4FC716F3" w:rsidRPr="68D5CD24">
        <w:rPr>
          <w:rFonts w:eastAsiaTheme="minorEastAsia"/>
        </w:rPr>
        <w:t>phases involved</w:t>
      </w:r>
      <w:r w:rsidR="00565DA5">
        <w:rPr>
          <w:rFonts w:eastAsiaTheme="minorEastAsia"/>
        </w:rPr>
        <w:t>:</w:t>
      </w:r>
    </w:p>
    <w:p w14:paraId="08041C33" w14:textId="1C7507F7" w:rsidR="00CA092B" w:rsidRPr="00684353" w:rsidRDefault="00A13692" w:rsidP="00684353">
      <w:pPr>
        <w:pStyle w:val="ListParagraph"/>
        <w:numPr>
          <w:ilvl w:val="0"/>
          <w:numId w:val="97"/>
        </w:numPr>
        <w:rPr>
          <w:rFonts w:eastAsiaTheme="minorEastAsia"/>
        </w:rPr>
      </w:pPr>
      <w:r>
        <w:rPr>
          <w:rFonts w:eastAsiaTheme="minorEastAsia"/>
        </w:rPr>
        <w:t>F</w:t>
      </w:r>
      <w:r w:rsidR="4FC716F3" w:rsidRPr="00684353">
        <w:rPr>
          <w:rFonts w:eastAsiaTheme="minorEastAsia"/>
        </w:rPr>
        <w:t xml:space="preserve">amiliarisation with the data </w:t>
      </w:r>
    </w:p>
    <w:p w14:paraId="3E591085" w14:textId="50BF5B3B" w:rsidR="00CA092B" w:rsidRPr="00684353" w:rsidRDefault="00A13692" w:rsidP="00684353">
      <w:pPr>
        <w:pStyle w:val="ListParagraph"/>
        <w:numPr>
          <w:ilvl w:val="0"/>
          <w:numId w:val="97"/>
        </w:numPr>
        <w:rPr>
          <w:rFonts w:eastAsiaTheme="minorEastAsia"/>
        </w:rPr>
      </w:pPr>
      <w:r>
        <w:rPr>
          <w:rFonts w:eastAsiaTheme="minorEastAsia"/>
        </w:rPr>
        <w:t>G</w:t>
      </w:r>
      <w:r w:rsidR="4FC716F3" w:rsidRPr="00684353">
        <w:rPr>
          <w:rFonts w:eastAsiaTheme="minorEastAsia"/>
        </w:rPr>
        <w:t>enerating initial codes</w:t>
      </w:r>
    </w:p>
    <w:p w14:paraId="3125A9AF" w14:textId="581BD1BB" w:rsidR="00CA092B" w:rsidRPr="00684353" w:rsidRDefault="00A13692" w:rsidP="00684353">
      <w:pPr>
        <w:pStyle w:val="ListParagraph"/>
        <w:numPr>
          <w:ilvl w:val="0"/>
          <w:numId w:val="97"/>
        </w:numPr>
        <w:rPr>
          <w:rFonts w:eastAsiaTheme="minorEastAsia"/>
        </w:rPr>
      </w:pPr>
      <w:r>
        <w:rPr>
          <w:rFonts w:eastAsiaTheme="minorEastAsia"/>
        </w:rPr>
        <w:t>S</w:t>
      </w:r>
      <w:r w:rsidR="4FC716F3" w:rsidRPr="00684353">
        <w:rPr>
          <w:rFonts w:eastAsiaTheme="minorEastAsia"/>
        </w:rPr>
        <w:t>earching for themes</w:t>
      </w:r>
    </w:p>
    <w:p w14:paraId="56BCD2A2" w14:textId="3E49D0F8" w:rsidR="00CA092B" w:rsidRPr="00684353" w:rsidRDefault="00A13692" w:rsidP="00684353">
      <w:pPr>
        <w:pStyle w:val="ListParagraph"/>
        <w:numPr>
          <w:ilvl w:val="0"/>
          <w:numId w:val="97"/>
        </w:numPr>
        <w:rPr>
          <w:rFonts w:eastAsiaTheme="minorEastAsia"/>
        </w:rPr>
      </w:pPr>
      <w:r>
        <w:rPr>
          <w:rFonts w:eastAsiaTheme="minorEastAsia"/>
        </w:rPr>
        <w:t>R</w:t>
      </w:r>
      <w:r w:rsidR="4FC716F3" w:rsidRPr="00684353">
        <w:rPr>
          <w:rFonts w:eastAsiaTheme="minorEastAsia"/>
        </w:rPr>
        <w:t>eviewing themes</w:t>
      </w:r>
    </w:p>
    <w:p w14:paraId="32C92816" w14:textId="30E2925C" w:rsidR="00CA092B" w:rsidRPr="00684353" w:rsidRDefault="00A13692" w:rsidP="00684353">
      <w:pPr>
        <w:pStyle w:val="ListParagraph"/>
        <w:numPr>
          <w:ilvl w:val="0"/>
          <w:numId w:val="97"/>
        </w:numPr>
        <w:rPr>
          <w:rFonts w:eastAsiaTheme="minorEastAsia"/>
        </w:rPr>
      </w:pPr>
      <w:r>
        <w:rPr>
          <w:rFonts w:eastAsiaTheme="minorEastAsia"/>
        </w:rPr>
        <w:t>D</w:t>
      </w:r>
      <w:r w:rsidR="4FC716F3" w:rsidRPr="00684353">
        <w:rPr>
          <w:rFonts w:eastAsiaTheme="minorEastAsia"/>
        </w:rPr>
        <w:t>efining and naming themes</w:t>
      </w:r>
    </w:p>
    <w:p w14:paraId="36299D1C" w14:textId="7F15AC35" w:rsidR="00CA092B" w:rsidRPr="00684353" w:rsidRDefault="00A13692" w:rsidP="00684353">
      <w:pPr>
        <w:pStyle w:val="ListParagraph"/>
        <w:numPr>
          <w:ilvl w:val="0"/>
          <w:numId w:val="97"/>
        </w:numPr>
        <w:rPr>
          <w:rFonts w:eastAsiaTheme="minorEastAsia"/>
        </w:rPr>
      </w:pPr>
      <w:r>
        <w:rPr>
          <w:rFonts w:eastAsiaTheme="minorEastAsia"/>
        </w:rPr>
        <w:t>P</w:t>
      </w:r>
      <w:r w:rsidR="4FC716F3" w:rsidRPr="00684353">
        <w:rPr>
          <w:rFonts w:eastAsiaTheme="minorEastAsia"/>
        </w:rPr>
        <w:t xml:space="preserve">roducing the report. </w:t>
      </w:r>
    </w:p>
    <w:p w14:paraId="0C8A9D60" w14:textId="77777777" w:rsidR="00CA092B" w:rsidRDefault="00CA092B" w:rsidP="2241BB90">
      <w:pPr>
        <w:rPr>
          <w:rFonts w:eastAsiaTheme="minorEastAsia"/>
        </w:rPr>
      </w:pPr>
    </w:p>
    <w:p w14:paraId="464825F4" w14:textId="412BBC04" w:rsidR="001F1E0F" w:rsidRPr="002A32F0" w:rsidRDefault="4FC716F3" w:rsidP="2241BB90">
      <w:r w:rsidRPr="68D5CD24">
        <w:rPr>
          <w:rFonts w:eastAsiaTheme="minorEastAsia"/>
        </w:rPr>
        <w:t>These steps were conducted collaboratively by members of the research team</w:t>
      </w:r>
      <w:r w:rsidR="11613BDF" w:rsidRPr="68D5CD24">
        <w:rPr>
          <w:rFonts w:eastAsiaTheme="minorEastAsia"/>
        </w:rPr>
        <w:t xml:space="preserve">. </w:t>
      </w:r>
      <w:r w:rsidR="12E66A24" w:rsidRPr="68D5CD24">
        <w:rPr>
          <w:rFonts w:eastAsiaTheme="minorEastAsia"/>
        </w:rPr>
        <w:t>T</w:t>
      </w:r>
      <w:r w:rsidR="12E66A24">
        <w:t>he interviewing process was iterative (i.e.</w:t>
      </w:r>
      <w:r w:rsidR="6AFDDCAC">
        <w:t>,</w:t>
      </w:r>
      <w:r w:rsidR="12E66A24">
        <w:t xml:space="preserve"> with </w:t>
      </w:r>
      <w:r w:rsidR="093F6B9A">
        <w:t xml:space="preserve">the findings from </w:t>
      </w:r>
      <w:r w:rsidR="12E66A24">
        <w:t>initial interviews informing the subsequent ones) and the research team considered saturation (when no new themes were being generated by the analysis) in addition to a reflexive approach to assess the sample size for the semi-structured interviews.</w:t>
      </w:r>
      <w:r w:rsidR="7208CAF2" w:rsidRPr="68D5CD24">
        <w:rPr>
          <w:rFonts w:eastAsiaTheme="minorEastAsia"/>
        </w:rPr>
        <w:t xml:space="preserve"> To ensure credibility and relevance of the findings, a form of ‘sense checking’</w:t>
      </w:r>
      <w:r w:rsidR="00730738">
        <w:rPr>
          <w:rFonts w:eastAsiaTheme="minorEastAsia"/>
        </w:rPr>
        <w:t xml:space="preserve"> (</w:t>
      </w:r>
      <w:r w:rsidR="7208CAF2" w:rsidRPr="68D5CD24">
        <w:rPr>
          <w:rFonts w:eastAsiaTheme="minorEastAsia"/>
        </w:rPr>
        <w:t>i.e. member checking</w:t>
      </w:r>
      <w:r w:rsidR="00730738">
        <w:rPr>
          <w:rFonts w:eastAsiaTheme="minorEastAsia"/>
        </w:rPr>
        <w:t>)</w:t>
      </w:r>
      <w:r w:rsidR="7208CAF2" w:rsidRPr="68D5CD24">
        <w:rPr>
          <w:rFonts w:eastAsiaTheme="minorEastAsia"/>
        </w:rPr>
        <w:t xml:space="preserve"> was carried out</w:t>
      </w:r>
      <w:r w:rsidR="00730738">
        <w:rPr>
          <w:rFonts w:eastAsiaTheme="minorEastAsia"/>
        </w:rPr>
        <w:t>.</w:t>
      </w:r>
      <w:r w:rsidR="7208CAF2" w:rsidRPr="68D5CD24">
        <w:rPr>
          <w:rFonts w:eastAsiaTheme="minorEastAsia"/>
        </w:rPr>
        <w:t xml:space="preserve"> </w:t>
      </w:r>
      <w:r w:rsidR="00730738">
        <w:rPr>
          <w:rFonts w:eastAsiaTheme="minorEastAsia"/>
        </w:rPr>
        <w:t>T</w:t>
      </w:r>
      <w:r w:rsidR="7208CAF2" w:rsidRPr="68D5CD24">
        <w:rPr>
          <w:rFonts w:eastAsiaTheme="minorEastAsia"/>
        </w:rPr>
        <w:t xml:space="preserve">en social </w:t>
      </w:r>
      <w:r w:rsidR="00E74502">
        <w:rPr>
          <w:rFonts w:eastAsiaTheme="minorEastAsia"/>
        </w:rPr>
        <w:t xml:space="preserve">care </w:t>
      </w:r>
      <w:r w:rsidR="7208CAF2" w:rsidRPr="68D5CD24">
        <w:rPr>
          <w:rFonts w:eastAsiaTheme="minorEastAsia"/>
        </w:rPr>
        <w:t xml:space="preserve">workers who </w:t>
      </w:r>
      <w:r w:rsidR="7208CAF2" w:rsidRPr="68D5CD24">
        <w:rPr>
          <w:rFonts w:eastAsiaTheme="minorEastAsia"/>
        </w:rPr>
        <w:lastRenderedPageBreak/>
        <w:t xml:space="preserve">participated in the interviews were asked to reflect </w:t>
      </w:r>
      <w:r w:rsidR="0032322E">
        <w:rPr>
          <w:rFonts w:eastAsiaTheme="minorEastAsia"/>
        </w:rPr>
        <w:t xml:space="preserve">on </w:t>
      </w:r>
      <w:r w:rsidR="7208CAF2" w:rsidRPr="68D5CD24">
        <w:rPr>
          <w:rFonts w:eastAsiaTheme="minorEastAsia"/>
        </w:rPr>
        <w:t xml:space="preserve">whether the emerging themes captured their experiences accurately. </w:t>
      </w:r>
      <w:r w:rsidR="7794423E">
        <w:t xml:space="preserve">Participants </w:t>
      </w:r>
      <w:r w:rsidR="12E66A24">
        <w:t xml:space="preserve">were </w:t>
      </w:r>
      <w:r w:rsidR="3292BF86">
        <w:t xml:space="preserve">given </w:t>
      </w:r>
      <w:r w:rsidR="12E66A24">
        <w:t>£</w:t>
      </w:r>
      <w:r w:rsidR="70632DA3">
        <w:t>2</w:t>
      </w:r>
      <w:r w:rsidR="12E66A24">
        <w:t xml:space="preserve">0 </w:t>
      </w:r>
      <w:r w:rsidR="19A4225A">
        <w:t>shopping vouchers</w:t>
      </w:r>
      <w:r w:rsidR="12E66A24">
        <w:t xml:space="preserve"> for their </w:t>
      </w:r>
      <w:r w:rsidR="12E66A24" w:rsidRPr="00610A09">
        <w:t>time</w:t>
      </w:r>
      <w:r w:rsidR="00610A09">
        <w:t xml:space="preserve">. </w:t>
      </w:r>
      <w:r w:rsidR="5FA30C0E" w:rsidRPr="00610A09">
        <w:t>Pseudonyms</w:t>
      </w:r>
      <w:r w:rsidR="5FA30C0E">
        <w:t xml:space="preserve"> are used when illustrative quotes are presented in this report to protect participant anonymity.</w:t>
      </w:r>
    </w:p>
    <w:p w14:paraId="26F6E1A0" w14:textId="683A795C" w:rsidR="00162C60" w:rsidRPr="00BB262B" w:rsidRDefault="00162C60">
      <w:r w:rsidRPr="00BB262B">
        <w:br w:type="page"/>
      </w:r>
    </w:p>
    <w:p w14:paraId="264EAE24" w14:textId="4F237514" w:rsidR="00162C60" w:rsidRPr="00BB262B" w:rsidRDefault="45BCF7DE" w:rsidP="00187200">
      <w:pPr>
        <w:pStyle w:val="Heading1"/>
      </w:pPr>
      <w:bookmarkStart w:id="7" w:name="_Toc213768880"/>
      <w:r>
        <w:lastRenderedPageBreak/>
        <w:t>Who took part? Demographics</w:t>
      </w:r>
      <w:bookmarkEnd w:id="7"/>
    </w:p>
    <w:p w14:paraId="6A8D9ED1" w14:textId="77777777" w:rsidR="004C01FC" w:rsidRPr="00BB262B" w:rsidRDefault="004C01FC" w:rsidP="004C01FC"/>
    <w:p w14:paraId="737B74E0" w14:textId="7D7C76D2" w:rsidR="00E204CA" w:rsidRPr="00BB262B" w:rsidRDefault="1C15ECB3" w:rsidP="004C01FC">
      <w:r>
        <w:t xml:space="preserve">This set of questions asked respondents about </w:t>
      </w:r>
      <w:r w:rsidR="14F7405B">
        <w:t xml:space="preserve">themselves and their work, providing information about </w:t>
      </w:r>
      <w:r w:rsidR="18C68DD4">
        <w:t>who</w:t>
      </w:r>
      <w:r w:rsidR="14F7405B">
        <w:t xml:space="preserve"> they are and what they do.</w:t>
      </w:r>
      <w:r w:rsidR="225D3EFC">
        <w:t xml:space="preserve"> Graph 1</w:t>
      </w:r>
      <w:r w:rsidR="225D3EFC" w:rsidDel="00D01F05">
        <w:t xml:space="preserve"> </w:t>
      </w:r>
      <w:r w:rsidR="7FB0E06B">
        <w:t>shows</w:t>
      </w:r>
      <w:r w:rsidR="225D3EFC">
        <w:t xml:space="preserve"> the number of respondents </w:t>
      </w:r>
      <w:r w:rsidR="570B9F34">
        <w:t>in each job role.</w:t>
      </w:r>
      <w:r w:rsidR="4086C8FB">
        <w:t xml:space="preserve"> The </w:t>
      </w:r>
      <w:r w:rsidR="0C5D2F66">
        <w:t xml:space="preserve">most frequent </w:t>
      </w:r>
      <w:r w:rsidR="0C2422E3">
        <w:t>job role</w:t>
      </w:r>
      <w:r w:rsidR="4086C8FB">
        <w:t xml:space="preserve"> of respondents (</w:t>
      </w:r>
      <w:r w:rsidR="016E0053">
        <w:t>1649, 3</w:t>
      </w:r>
      <w:r w:rsidR="00297BA9">
        <w:t>1</w:t>
      </w:r>
      <w:r w:rsidR="344219B2">
        <w:t>.</w:t>
      </w:r>
      <w:r w:rsidR="00297BA9">
        <w:t>77</w:t>
      </w:r>
      <w:r w:rsidR="016E0053">
        <w:t>%</w:t>
      </w:r>
      <w:r w:rsidR="4086C8FB">
        <w:t>)</w:t>
      </w:r>
      <w:r w:rsidR="016E0053">
        <w:t xml:space="preserve"> w</w:t>
      </w:r>
      <w:r w:rsidR="005E2E26">
        <w:t>as</w:t>
      </w:r>
      <w:r w:rsidR="016E0053">
        <w:t xml:space="preserve"> adult care home worker</w:t>
      </w:r>
      <w:r w:rsidR="0C2422E3">
        <w:t>, followed by domiciliary care worker (</w:t>
      </w:r>
      <w:r w:rsidR="686D6178">
        <w:t>1204, 2</w:t>
      </w:r>
      <w:r w:rsidR="5C1251B3">
        <w:t>3.</w:t>
      </w:r>
      <w:r w:rsidR="00297BA9">
        <w:t>19</w:t>
      </w:r>
      <w:r w:rsidR="686D6178">
        <w:t>%</w:t>
      </w:r>
      <w:r w:rsidR="0C2422E3">
        <w:t>) and other care worker (</w:t>
      </w:r>
      <w:r w:rsidR="686D6178">
        <w:t>470, 9</w:t>
      </w:r>
      <w:r w:rsidR="4BCAACE4">
        <w:t>.</w:t>
      </w:r>
      <w:r w:rsidR="00280D83">
        <w:t>05</w:t>
      </w:r>
      <w:r w:rsidR="686D6178">
        <w:t>%</w:t>
      </w:r>
      <w:r w:rsidR="0C2422E3">
        <w:t>).</w:t>
      </w:r>
    </w:p>
    <w:p w14:paraId="3EDE3AB1" w14:textId="73903C6A" w:rsidR="00E204CA" w:rsidRPr="00BB262B" w:rsidRDefault="00E204CA" w:rsidP="004C01FC"/>
    <w:p w14:paraId="67E3FDF2" w14:textId="562970AD" w:rsidR="00617B30" w:rsidRPr="00BB262B" w:rsidRDefault="4008C36C" w:rsidP="004C01FC">
      <w:r w:rsidRPr="2241BB90">
        <w:rPr>
          <w:b/>
          <w:bCs/>
        </w:rPr>
        <w:t>Graph 1:</w:t>
      </w:r>
      <w:r>
        <w:t xml:space="preserve"> Job role of respondents.</w:t>
      </w:r>
      <w:r w:rsidRPr="2241BB90">
        <w:rPr>
          <w:noProof/>
        </w:rPr>
        <w:t xml:space="preserve"> </w:t>
      </w:r>
    </w:p>
    <w:p w14:paraId="1E94C7C0" w14:textId="3E634E8A" w:rsidR="00617B30" w:rsidRPr="00BB262B" w:rsidRDefault="00E03C35" w:rsidP="004C01FC">
      <w:r>
        <w:rPr>
          <w:noProof/>
        </w:rPr>
        <w:drawing>
          <wp:inline distT="0" distB="0" distL="0" distR="0" wp14:anchorId="02C8CF71" wp14:editId="51375F32">
            <wp:extent cx="5731510" cy="3178810"/>
            <wp:effectExtent l="0" t="0" r="2540" b="2540"/>
            <wp:docPr id="20980667" name="Chart 1" descr="Horizontal bar chart showing the distribution of roles in the social care workforce. The percentages next to each role represent their share of the workforce. The two largest groups are:&#10; • Adult care home worker at 31.77%&#10; • Domiciliary care worker at 23.19%">
              <a:extLst xmlns:a="http://schemas.openxmlformats.org/drawingml/2006/main">
                <a:ext uri="{FF2B5EF4-FFF2-40B4-BE49-F238E27FC236}">
                  <a16:creationId xmlns:a16="http://schemas.microsoft.com/office/drawing/2014/main" id="{BBD0524E-B685-613B-6416-BF875F7DA7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E4BC14" w14:textId="63D25E48" w:rsidR="003E313F" w:rsidRDefault="445F4003" w:rsidP="004C01FC">
      <w:r>
        <w:t>Most</w:t>
      </w:r>
      <w:r w:rsidR="6BABC740">
        <w:t xml:space="preserve"> respondents (</w:t>
      </w:r>
      <w:r w:rsidR="68B48FE7">
        <w:t>66</w:t>
      </w:r>
      <w:r w:rsidR="06A94A9B">
        <w:t>.</w:t>
      </w:r>
      <w:r w:rsidR="43DC99ED">
        <w:t>69%</w:t>
      </w:r>
      <w:r w:rsidR="6BABC740">
        <w:t>)</w:t>
      </w:r>
      <w:r w:rsidR="68B48FE7">
        <w:t xml:space="preserve"> worked full time, and 17</w:t>
      </w:r>
      <w:r w:rsidR="0826988A">
        <w:t>.</w:t>
      </w:r>
      <w:r w:rsidR="58C6DE92">
        <w:t>37</w:t>
      </w:r>
      <w:r w:rsidR="68B48FE7">
        <w:t xml:space="preserve">% worked part time, for </w:t>
      </w:r>
      <w:r w:rsidR="6FA1F38D">
        <w:t xml:space="preserve">a single </w:t>
      </w:r>
      <w:r w:rsidR="68B48FE7">
        <w:t>employer.</w:t>
      </w:r>
      <w:r w:rsidR="5FCCBC16">
        <w:t xml:space="preserve"> Managers were more likely to be full time (</w:t>
      </w:r>
      <w:r w:rsidR="27F6C129">
        <w:t>90.87</w:t>
      </w:r>
      <w:r w:rsidR="45CE80E6">
        <w:t>%</w:t>
      </w:r>
      <w:r w:rsidR="5FCCBC16">
        <w:t xml:space="preserve">) than </w:t>
      </w:r>
      <w:r w:rsidR="06BF6874">
        <w:t>both</w:t>
      </w:r>
      <w:r w:rsidR="5FCCBC16">
        <w:t xml:space="preserve"> care workers</w:t>
      </w:r>
      <w:r w:rsidR="45CE80E6">
        <w:t xml:space="preserve"> (</w:t>
      </w:r>
      <w:r w:rsidR="60AD2358">
        <w:t>60.44</w:t>
      </w:r>
      <w:r w:rsidR="45CE80E6">
        <w:t>%)</w:t>
      </w:r>
      <w:r w:rsidR="5FCCBC16">
        <w:t xml:space="preserve"> </w:t>
      </w:r>
      <w:r w:rsidR="06BF6874">
        <w:t>and</w:t>
      </w:r>
      <w:r w:rsidR="5FCCBC16">
        <w:t xml:space="preserve"> social workers</w:t>
      </w:r>
      <w:r w:rsidR="45CE80E6">
        <w:t xml:space="preserve"> (</w:t>
      </w:r>
      <w:r w:rsidR="3CD6E8DF">
        <w:t>7</w:t>
      </w:r>
      <w:r w:rsidR="2A7261DF">
        <w:t>8</w:t>
      </w:r>
      <w:r w:rsidR="39503A73">
        <w:t>.</w:t>
      </w:r>
      <w:r w:rsidR="2A7261DF">
        <w:t>87</w:t>
      </w:r>
      <w:r w:rsidR="45CE80E6">
        <w:t>%). Respondents were asked what service area they work</w:t>
      </w:r>
      <w:r w:rsidR="37744572">
        <w:t>ed</w:t>
      </w:r>
      <w:r w:rsidR="45CE80E6">
        <w:t xml:space="preserve"> </w:t>
      </w:r>
      <w:r w:rsidR="268DF5A2">
        <w:t>in and</w:t>
      </w:r>
      <w:r w:rsidR="45CE80E6">
        <w:t xml:space="preserve"> were able to respond to more than one area if </w:t>
      </w:r>
      <w:r w:rsidR="1ECB07D1">
        <w:t xml:space="preserve">necessary. Graph 2 shows that </w:t>
      </w:r>
      <w:r w:rsidR="7F2DC3E7">
        <w:t xml:space="preserve">nearly half of </w:t>
      </w:r>
      <w:r w:rsidR="1ECB07D1">
        <w:t>respondents worked with older people (</w:t>
      </w:r>
      <w:r w:rsidR="7F2DC3E7">
        <w:t>4</w:t>
      </w:r>
      <w:r w:rsidR="26388F39">
        <w:t>8</w:t>
      </w:r>
      <w:r w:rsidR="0DB8C6C4">
        <w:t>.</w:t>
      </w:r>
      <w:r w:rsidR="7CEA2EA2">
        <w:t>4</w:t>
      </w:r>
      <w:r w:rsidR="26388F39">
        <w:t>1</w:t>
      </w:r>
      <w:r w:rsidR="7F2DC3E7">
        <w:t>%</w:t>
      </w:r>
      <w:r w:rsidR="1ECB07D1">
        <w:t>)</w:t>
      </w:r>
      <w:r w:rsidR="7F2DC3E7">
        <w:t xml:space="preserve">, </w:t>
      </w:r>
      <w:r w:rsidR="009E1317">
        <w:t>41</w:t>
      </w:r>
      <w:r w:rsidR="1D7090FF">
        <w:t>.</w:t>
      </w:r>
      <w:r w:rsidR="3692C2A4">
        <w:t>75</w:t>
      </w:r>
      <w:r w:rsidR="7F2DC3E7">
        <w:t xml:space="preserve">% worked with </w:t>
      </w:r>
      <w:r w:rsidR="5362DD03">
        <w:t xml:space="preserve">people </w:t>
      </w:r>
      <w:r w:rsidR="7F2DC3E7">
        <w:t xml:space="preserve">who have dementia, </w:t>
      </w:r>
      <w:r w:rsidR="184BA129">
        <w:t>39</w:t>
      </w:r>
      <w:r w:rsidR="2A9D24AD">
        <w:t>.</w:t>
      </w:r>
      <w:r w:rsidR="184BA129">
        <w:t>91</w:t>
      </w:r>
      <w:r w:rsidR="3BB9145F">
        <w:t xml:space="preserve">% worked with </w:t>
      </w:r>
      <w:r w:rsidR="5362DD03">
        <w:t xml:space="preserve">people </w:t>
      </w:r>
      <w:r w:rsidR="3BB9145F">
        <w:t>who have a learning disability, and 3</w:t>
      </w:r>
      <w:r w:rsidR="63576FBF">
        <w:t>5</w:t>
      </w:r>
      <w:r w:rsidR="7883EFAC">
        <w:t>.</w:t>
      </w:r>
      <w:r w:rsidR="63576FBF">
        <w:t>88</w:t>
      </w:r>
      <w:r w:rsidR="3BB9145F">
        <w:t xml:space="preserve">% worked </w:t>
      </w:r>
      <w:r w:rsidR="2C1CABCB">
        <w:t>in</w:t>
      </w:r>
      <w:r w:rsidR="3BB9145F">
        <w:t xml:space="preserve"> mental health.</w:t>
      </w:r>
    </w:p>
    <w:p w14:paraId="22B69899" w14:textId="77777777" w:rsidR="002A32F0" w:rsidRDefault="002A32F0" w:rsidP="004C01FC"/>
    <w:p w14:paraId="17F766FB" w14:textId="77777777" w:rsidR="00334AA9" w:rsidRDefault="00334AA9" w:rsidP="004C01FC"/>
    <w:p w14:paraId="085B4E3B" w14:textId="77777777" w:rsidR="00334AA9" w:rsidRDefault="00334AA9" w:rsidP="004C01FC"/>
    <w:p w14:paraId="4EF5FA1E" w14:textId="77777777" w:rsidR="00334AA9" w:rsidRDefault="00334AA9" w:rsidP="004C01FC"/>
    <w:p w14:paraId="2327FB9A" w14:textId="77777777" w:rsidR="00334AA9" w:rsidRDefault="00334AA9" w:rsidP="004C01FC"/>
    <w:p w14:paraId="2AC3BA1F" w14:textId="77777777" w:rsidR="00334AA9" w:rsidRDefault="00334AA9" w:rsidP="004C01FC"/>
    <w:p w14:paraId="63590336" w14:textId="77777777" w:rsidR="00334AA9" w:rsidRDefault="00334AA9" w:rsidP="004C01FC"/>
    <w:p w14:paraId="229CFA86" w14:textId="77777777" w:rsidR="00334AA9" w:rsidRDefault="00334AA9" w:rsidP="004C01FC"/>
    <w:p w14:paraId="6D9FE9A1" w14:textId="77777777" w:rsidR="00334AA9" w:rsidRPr="00BB262B" w:rsidRDefault="00334AA9" w:rsidP="004C01FC"/>
    <w:p w14:paraId="0FCF3754" w14:textId="77777777" w:rsidR="0045312E" w:rsidRDefault="0045312E">
      <w:pPr>
        <w:rPr>
          <w:b/>
          <w:bCs/>
        </w:rPr>
      </w:pPr>
      <w:r>
        <w:rPr>
          <w:b/>
          <w:bCs/>
        </w:rPr>
        <w:br w:type="page"/>
      </w:r>
    </w:p>
    <w:p w14:paraId="5F43ED13" w14:textId="479A9191" w:rsidR="008902C0" w:rsidRPr="00BB262B" w:rsidRDefault="529E4CEA" w:rsidP="004C01FC">
      <w:r w:rsidRPr="2241BB90">
        <w:rPr>
          <w:b/>
          <w:bCs/>
        </w:rPr>
        <w:lastRenderedPageBreak/>
        <w:t>Graph 2:</w:t>
      </w:r>
      <w:r>
        <w:t xml:space="preserve"> Service area that respondents worked in.</w:t>
      </w:r>
    </w:p>
    <w:p w14:paraId="140455E9" w14:textId="00AD8C31" w:rsidR="008902C0" w:rsidRDefault="000713C2" w:rsidP="004C01FC">
      <w:r>
        <w:rPr>
          <w:noProof/>
        </w:rPr>
        <w:drawing>
          <wp:inline distT="0" distB="0" distL="0" distR="0" wp14:anchorId="24BDFD3D" wp14:editId="2E6B11AF">
            <wp:extent cx="5731510" cy="2951480"/>
            <wp:effectExtent l="0" t="0" r="2540" b="1270"/>
            <wp:docPr id="286242620" name="Chart 1" descr="Chart showing the service area that respondents work in. Most common were older people and dementia services.">
              <a:extLst xmlns:a="http://schemas.openxmlformats.org/drawingml/2006/main">
                <a:ext uri="{FF2B5EF4-FFF2-40B4-BE49-F238E27FC236}">
                  <a16:creationId xmlns:a16="http://schemas.microsoft.com/office/drawing/2014/main" id="{8E903B74-0D78-647F-B08A-AFB08194DA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17094B">
        <w:rPr>
          <w:noProof/>
        </w:rPr>
        <w:t xml:space="preserve"> </w:t>
      </w:r>
    </w:p>
    <w:p w14:paraId="1C0307F1" w14:textId="77777777" w:rsidR="000B3F19" w:rsidRPr="00BB262B" w:rsidRDefault="000B3F19" w:rsidP="004C01FC"/>
    <w:p w14:paraId="37814B98" w14:textId="7DA4CD86" w:rsidR="00CB5F1D" w:rsidRPr="00BB262B" w:rsidRDefault="2D757996" w:rsidP="004C01FC">
      <w:r>
        <w:t xml:space="preserve">Table </w:t>
      </w:r>
      <w:r w:rsidR="54A45BA7">
        <w:t>4</w:t>
      </w:r>
      <w:r>
        <w:t xml:space="preserve"> shows the age, gender, ethnicity, and sexual orientation of respondents. </w:t>
      </w:r>
      <w:r w:rsidR="1C765D47">
        <w:t xml:space="preserve">As </w:t>
      </w:r>
      <w:r w:rsidR="167CF63D">
        <w:t xml:space="preserve">is consistent with the sector, </w:t>
      </w:r>
      <w:r w:rsidR="6D4403BA">
        <w:t>most</w:t>
      </w:r>
      <w:r w:rsidR="167CF63D">
        <w:t xml:space="preserve"> respondents across all job roles were female (</w:t>
      </w:r>
      <w:r w:rsidR="6FA45066">
        <w:t>77.</w:t>
      </w:r>
      <w:r w:rsidR="00A20E38">
        <w:t>49</w:t>
      </w:r>
      <w:r w:rsidR="6FA45066">
        <w:t>%)</w:t>
      </w:r>
      <w:r w:rsidR="6A9F27DB">
        <w:t>, and most were White</w:t>
      </w:r>
      <w:r w:rsidR="002A2121">
        <w:t xml:space="preserve"> (72.93%)</w:t>
      </w:r>
      <w:r w:rsidR="5F5737C5">
        <w:t>, with Black (</w:t>
      </w:r>
      <w:r w:rsidR="005268DF">
        <w:t>15</w:t>
      </w:r>
      <w:r w:rsidR="3BBE3331">
        <w:t>.</w:t>
      </w:r>
      <w:r w:rsidR="005268DF">
        <w:t>90</w:t>
      </w:r>
      <w:r w:rsidR="5F5737C5">
        <w:t>%) and Asian (6</w:t>
      </w:r>
      <w:r w:rsidR="573C6ED7">
        <w:t>.</w:t>
      </w:r>
      <w:r w:rsidR="005268DF">
        <w:t>37</w:t>
      </w:r>
      <w:r w:rsidR="5F5737C5">
        <w:t xml:space="preserve">%) the second and third most </w:t>
      </w:r>
      <w:r w:rsidR="459759E8">
        <w:t>selected</w:t>
      </w:r>
      <w:r w:rsidR="5F5737C5">
        <w:t xml:space="preserve"> ethnicities.</w:t>
      </w:r>
      <w:r w:rsidR="002A179D">
        <w:t xml:space="preserve"> Of th</w:t>
      </w:r>
      <w:r w:rsidR="00611186">
        <w:t xml:space="preserve">ose respondents who were grouped in the social worker category, </w:t>
      </w:r>
      <w:r w:rsidR="002A179D">
        <w:t>127 described their ethnicity as ‘Black’</w:t>
      </w:r>
      <w:r w:rsidR="00AF35C7">
        <w:t xml:space="preserve">, </w:t>
      </w:r>
      <w:r w:rsidR="002A179D">
        <w:t xml:space="preserve">representing </w:t>
      </w:r>
      <w:r w:rsidR="006B1440">
        <w:t>over one third of</w:t>
      </w:r>
      <w:r w:rsidR="002A179D">
        <w:t xml:space="preserve"> the total number of Black social workers in Wales. While this representation in the survey is to be applauded, it is high in comparison to other ethnicities.</w:t>
      </w:r>
      <w:r w:rsidR="459595E6">
        <w:t xml:space="preserve"> </w:t>
      </w:r>
      <w:r w:rsidR="7FC21C73">
        <w:t xml:space="preserve">The most frequent length of time working in the sector was </w:t>
      </w:r>
      <w:r w:rsidR="64909423">
        <w:t>nine</w:t>
      </w:r>
      <w:r w:rsidR="7FC21C73">
        <w:t xml:space="preserve"> years or more, across all job groups. </w:t>
      </w:r>
      <w:r w:rsidR="00E14131">
        <w:t>A total of</w:t>
      </w:r>
      <w:r w:rsidR="7FC21C73">
        <w:t xml:space="preserve"> 80</w:t>
      </w:r>
      <w:r w:rsidR="71269B54">
        <w:t>.</w:t>
      </w:r>
      <w:r w:rsidR="003B5469">
        <w:t>45</w:t>
      </w:r>
      <w:r w:rsidR="7FC21C73">
        <w:t>% of managers ha</w:t>
      </w:r>
      <w:r w:rsidR="6BD39E6C">
        <w:t>d</w:t>
      </w:r>
      <w:r w:rsidR="7FC21C73">
        <w:t xml:space="preserve"> been </w:t>
      </w:r>
      <w:r w:rsidR="4D02F945">
        <w:t>working in social care for this long,</w:t>
      </w:r>
      <w:r w:rsidR="6D69DBA0">
        <w:t xml:space="preserve"> which</w:t>
      </w:r>
      <w:r w:rsidR="4D02F945">
        <w:t xml:space="preserve"> </w:t>
      </w:r>
      <w:r w:rsidR="40AC9343">
        <w:t xml:space="preserve">is </w:t>
      </w:r>
      <w:r w:rsidR="4D02F945">
        <w:t xml:space="preserve">more than double </w:t>
      </w:r>
      <w:r w:rsidR="6D69DBA0">
        <w:t>the percentage of</w:t>
      </w:r>
      <w:r w:rsidR="4D02F945">
        <w:t xml:space="preserve"> care workers</w:t>
      </w:r>
      <w:r w:rsidR="6D69DBA0">
        <w:t xml:space="preserve"> who had worked in social care for this length of time</w:t>
      </w:r>
      <w:r w:rsidR="4D02F945">
        <w:t>.</w:t>
      </w:r>
      <w:r w:rsidR="7CFD0BBE">
        <w:t xml:space="preserve"> </w:t>
      </w:r>
      <w:r w:rsidR="7CFD0BBE" w:rsidRPr="00986EA1">
        <w:t xml:space="preserve"> </w:t>
      </w:r>
      <w:r w:rsidR="0052005B" w:rsidRPr="00986EA1">
        <w:t xml:space="preserve">Around nine in ten </w:t>
      </w:r>
      <w:r w:rsidR="7CFD0BBE" w:rsidRPr="00986EA1">
        <w:t xml:space="preserve">respondents </w:t>
      </w:r>
      <w:r w:rsidR="0052005B" w:rsidRPr="00986EA1">
        <w:t>(89.12%)</w:t>
      </w:r>
      <w:r w:rsidR="0052005B">
        <w:t xml:space="preserve"> </w:t>
      </w:r>
      <w:r w:rsidR="7CFD0BBE">
        <w:t>also described themselves as heterosexual.</w:t>
      </w:r>
      <w:r w:rsidR="05C4BCA5">
        <w:t xml:space="preserve"> </w:t>
      </w:r>
      <w:r w:rsidR="0A15B3BD">
        <w:t xml:space="preserve">Respondents were most likely to be aged 55-59 years, although social workers were </w:t>
      </w:r>
      <w:r w:rsidR="3E281DCB">
        <w:t>most likely to be</w:t>
      </w:r>
      <w:r w:rsidR="0A15B3BD">
        <w:t xml:space="preserve"> younger (</w:t>
      </w:r>
      <w:r w:rsidR="00BD1525">
        <w:t>4</w:t>
      </w:r>
      <w:r w:rsidR="286ADEC6">
        <w:t>0</w:t>
      </w:r>
      <w:r w:rsidR="0A15B3BD">
        <w:t>-</w:t>
      </w:r>
      <w:r w:rsidR="286ADEC6">
        <w:t>44</w:t>
      </w:r>
      <w:r w:rsidR="0A15B3BD">
        <w:t>).</w:t>
      </w:r>
      <w:r w:rsidR="2A6A7C14">
        <w:t xml:space="preserve"> </w:t>
      </w:r>
      <w:r>
        <w:t>We also asked whether respondents ‘identify as the gender you were assigned at birth’</w:t>
      </w:r>
      <w:r w:rsidRPr="009D30B3">
        <w:t xml:space="preserve">. </w:t>
      </w:r>
      <w:r w:rsidR="00A66F1E" w:rsidRPr="009D30B3">
        <w:t xml:space="preserve">Of all respondents, </w:t>
      </w:r>
      <w:r w:rsidR="00A9319E" w:rsidRPr="009D30B3">
        <w:t>96.93%</w:t>
      </w:r>
      <w:r w:rsidRPr="009D30B3">
        <w:t xml:space="preserve"> suggested they did, 1.</w:t>
      </w:r>
      <w:r w:rsidRPr="008A6909">
        <w:t>5</w:t>
      </w:r>
      <w:r w:rsidR="009B7A7F" w:rsidRPr="008A6909">
        <w:t>6</w:t>
      </w:r>
      <w:r w:rsidRPr="008A6909">
        <w:t xml:space="preserve">% </w:t>
      </w:r>
      <w:r w:rsidR="007E520C" w:rsidRPr="008A6909">
        <w:t>said</w:t>
      </w:r>
      <w:r w:rsidRPr="009D30B3">
        <w:t xml:space="preserve"> they did not, </w:t>
      </w:r>
      <w:r w:rsidR="007E520C" w:rsidRPr="009D30B3">
        <w:t>and</w:t>
      </w:r>
      <w:r w:rsidR="009B7A7F" w:rsidRPr="009D30B3">
        <w:t xml:space="preserve"> </w:t>
      </w:r>
      <w:r w:rsidR="009B7A7F" w:rsidRPr="008A6909">
        <w:t>1</w:t>
      </w:r>
      <w:r w:rsidR="009B7A7F" w:rsidRPr="009D30B3">
        <w:t>.</w:t>
      </w:r>
      <w:r w:rsidR="005712F8" w:rsidRPr="009D30B3">
        <w:t>51%</w:t>
      </w:r>
      <w:r w:rsidRPr="009D30B3">
        <w:t xml:space="preserve"> preferred not to say.</w:t>
      </w:r>
    </w:p>
    <w:p w14:paraId="08677B3B" w14:textId="77777777" w:rsidR="00A77C0A" w:rsidRDefault="00A77C0A" w:rsidP="004C01FC"/>
    <w:p w14:paraId="51201DE9" w14:textId="77777777" w:rsidR="00334AA9" w:rsidRDefault="00334AA9" w:rsidP="004C01FC"/>
    <w:p w14:paraId="35CDC0F6" w14:textId="77777777" w:rsidR="00334AA9" w:rsidRDefault="00334AA9" w:rsidP="004C01FC"/>
    <w:p w14:paraId="3F33051D" w14:textId="77777777" w:rsidR="00334AA9" w:rsidRDefault="00334AA9" w:rsidP="004C01FC"/>
    <w:p w14:paraId="7FDD0A32" w14:textId="77777777" w:rsidR="00334AA9" w:rsidRDefault="00334AA9" w:rsidP="004C01FC"/>
    <w:p w14:paraId="7CD37136" w14:textId="77777777" w:rsidR="00060425" w:rsidRDefault="00060425" w:rsidP="004C01FC"/>
    <w:p w14:paraId="34888CED" w14:textId="77777777" w:rsidR="00060425" w:rsidRDefault="00060425" w:rsidP="004C01FC"/>
    <w:p w14:paraId="1491F799" w14:textId="77777777" w:rsidR="00060425" w:rsidRDefault="00060425" w:rsidP="004C01FC"/>
    <w:p w14:paraId="04020C6C" w14:textId="77777777" w:rsidR="00334AA9" w:rsidRDefault="00334AA9" w:rsidP="004C01FC"/>
    <w:p w14:paraId="5CE5A40D" w14:textId="77777777" w:rsidR="00334AA9" w:rsidRDefault="00334AA9" w:rsidP="004C01FC"/>
    <w:p w14:paraId="7BAFFD81" w14:textId="77777777" w:rsidR="00334AA9" w:rsidRDefault="00334AA9" w:rsidP="004C01FC"/>
    <w:p w14:paraId="0CBF8DD4" w14:textId="77777777" w:rsidR="00334AA9" w:rsidRPr="00BB262B" w:rsidRDefault="00334AA9" w:rsidP="004C01FC"/>
    <w:p w14:paraId="46C2C8B6" w14:textId="77777777" w:rsidR="0045312E" w:rsidRDefault="0045312E">
      <w:pPr>
        <w:rPr>
          <w:b/>
          <w:bCs/>
        </w:rPr>
      </w:pPr>
      <w:r>
        <w:rPr>
          <w:b/>
          <w:bCs/>
        </w:rPr>
        <w:br w:type="page"/>
      </w:r>
    </w:p>
    <w:p w14:paraId="3295622B" w14:textId="13809437" w:rsidR="00E204CA" w:rsidRPr="00BB262B" w:rsidRDefault="00A77C0A" w:rsidP="004C01FC">
      <w:r w:rsidRPr="68D5CD24">
        <w:rPr>
          <w:b/>
          <w:bCs/>
        </w:rPr>
        <w:lastRenderedPageBreak/>
        <w:t xml:space="preserve">Table </w:t>
      </w:r>
      <w:r w:rsidR="00F74EF1">
        <w:rPr>
          <w:b/>
          <w:bCs/>
        </w:rPr>
        <w:t>4</w:t>
      </w:r>
      <w:r w:rsidRPr="68D5CD24">
        <w:rPr>
          <w:b/>
          <w:bCs/>
        </w:rPr>
        <w:t>:</w:t>
      </w:r>
      <w:r>
        <w:t xml:space="preserve"> Age, gender, </w:t>
      </w:r>
      <w:r w:rsidR="002F2822">
        <w:t>ethnicity, and sexual orientation of respondents.</w:t>
      </w:r>
    </w:p>
    <w:tbl>
      <w:tblPr>
        <w:tblStyle w:val="TableGrid"/>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559"/>
        <w:gridCol w:w="1920"/>
        <w:gridCol w:w="1340"/>
        <w:gridCol w:w="1843"/>
      </w:tblGrid>
      <w:tr w:rsidR="00EA11CD" w:rsidRPr="00BB262B" w14:paraId="575F5E37" w14:textId="77777777" w:rsidTr="0082180D">
        <w:trPr>
          <w:trHeight w:val="600"/>
        </w:trPr>
        <w:tc>
          <w:tcPr>
            <w:tcW w:w="4112" w:type="dxa"/>
          </w:tcPr>
          <w:p w14:paraId="117FEFFD" w14:textId="17D0FE60" w:rsidR="00EA11CD" w:rsidRDefault="00EA11CD" w:rsidP="68D5CD24">
            <w:pPr>
              <w:rPr>
                <w:b/>
                <w:bCs/>
              </w:rPr>
            </w:pPr>
          </w:p>
        </w:tc>
        <w:tc>
          <w:tcPr>
            <w:tcW w:w="1559" w:type="dxa"/>
            <w:vAlign w:val="center"/>
          </w:tcPr>
          <w:p w14:paraId="6AA7223A" w14:textId="4CBDD099" w:rsidR="00EA11CD" w:rsidRPr="00BB262B" w:rsidRDefault="00EA11CD" w:rsidP="0087103A">
            <w:pPr>
              <w:jc w:val="center"/>
              <w:rPr>
                <w:b/>
                <w:bCs/>
              </w:rPr>
            </w:pPr>
            <w:r w:rsidRPr="00BB262B">
              <w:rPr>
                <w:b/>
                <w:bCs/>
              </w:rPr>
              <w:t>All respondents</w:t>
            </w:r>
          </w:p>
        </w:tc>
        <w:tc>
          <w:tcPr>
            <w:tcW w:w="1920" w:type="dxa"/>
            <w:vAlign w:val="center"/>
          </w:tcPr>
          <w:p w14:paraId="5DC9A120" w14:textId="62CBB4D0" w:rsidR="00EA11CD" w:rsidRDefault="00EA11CD" w:rsidP="68D5CD24">
            <w:pPr>
              <w:rPr>
                <w:b/>
                <w:bCs/>
              </w:rPr>
            </w:pPr>
            <w:r w:rsidRPr="68D5CD24">
              <w:rPr>
                <w:b/>
                <w:bCs/>
              </w:rPr>
              <w:t>Care worker</w:t>
            </w:r>
          </w:p>
        </w:tc>
        <w:tc>
          <w:tcPr>
            <w:tcW w:w="1340" w:type="dxa"/>
            <w:vAlign w:val="center"/>
          </w:tcPr>
          <w:p w14:paraId="6089C593" w14:textId="6277C5CC" w:rsidR="00EA11CD" w:rsidRDefault="00EA11CD" w:rsidP="68D5CD24">
            <w:pPr>
              <w:jc w:val="center"/>
              <w:rPr>
                <w:b/>
                <w:bCs/>
              </w:rPr>
            </w:pPr>
            <w:r w:rsidRPr="68D5CD24">
              <w:rPr>
                <w:b/>
                <w:bCs/>
              </w:rPr>
              <w:t>Manager</w:t>
            </w:r>
          </w:p>
        </w:tc>
        <w:tc>
          <w:tcPr>
            <w:tcW w:w="1843" w:type="dxa"/>
            <w:vAlign w:val="center"/>
          </w:tcPr>
          <w:p w14:paraId="77052E85" w14:textId="723A70C1" w:rsidR="00EA11CD" w:rsidRDefault="00EA11CD" w:rsidP="68D5CD24">
            <w:pPr>
              <w:jc w:val="center"/>
              <w:rPr>
                <w:b/>
                <w:bCs/>
              </w:rPr>
            </w:pPr>
            <w:r w:rsidRPr="68D5CD24">
              <w:rPr>
                <w:b/>
                <w:bCs/>
              </w:rPr>
              <w:t>Social worker</w:t>
            </w:r>
          </w:p>
        </w:tc>
      </w:tr>
      <w:tr w:rsidR="00EA11CD" w:rsidRPr="00BB262B" w14:paraId="2A88B176" w14:textId="77777777" w:rsidTr="0082180D">
        <w:tc>
          <w:tcPr>
            <w:tcW w:w="4112" w:type="dxa"/>
            <w:vAlign w:val="center"/>
          </w:tcPr>
          <w:p w14:paraId="2995D3AE" w14:textId="71EB1AEB" w:rsidR="00EA11CD" w:rsidRPr="00C435A2" w:rsidRDefault="00A618E7" w:rsidP="00C435A2">
            <w:r w:rsidRPr="001B2D3E">
              <w:t>M</w:t>
            </w:r>
            <w:r w:rsidR="00022691" w:rsidRPr="001B2D3E">
              <w:t>ost common</w:t>
            </w:r>
            <w:r w:rsidRPr="001B2D3E">
              <w:t xml:space="preserve"> age</w:t>
            </w:r>
            <w:r w:rsidR="00022691" w:rsidRPr="001B2D3E">
              <w:t xml:space="preserve"> group</w:t>
            </w:r>
          </w:p>
        </w:tc>
        <w:tc>
          <w:tcPr>
            <w:tcW w:w="1559" w:type="dxa"/>
          </w:tcPr>
          <w:p w14:paraId="4FF8D373" w14:textId="75D6032B" w:rsidR="00DE3000" w:rsidRDefault="00EA11CD" w:rsidP="004C01FC">
            <w:r w:rsidRPr="00BB262B">
              <w:t xml:space="preserve">55-59 </w:t>
            </w:r>
          </w:p>
          <w:p w14:paraId="41A9CCF3" w14:textId="429A7406" w:rsidR="00DE3000" w:rsidRPr="00BB262B" w:rsidRDefault="00EA11CD" w:rsidP="004C01FC">
            <w:r w:rsidRPr="00BB262B">
              <w:t>14.</w:t>
            </w:r>
            <w:r w:rsidR="00550184">
              <w:t>44</w:t>
            </w:r>
            <w:r w:rsidRPr="00BB262B">
              <w:t>%</w:t>
            </w:r>
          </w:p>
        </w:tc>
        <w:tc>
          <w:tcPr>
            <w:tcW w:w="1920" w:type="dxa"/>
          </w:tcPr>
          <w:p w14:paraId="6C12FCDF" w14:textId="77777777" w:rsidR="00EA11CD" w:rsidRPr="00BB262B" w:rsidRDefault="00EA11CD" w:rsidP="004C01FC">
            <w:r w:rsidRPr="00BB262B">
              <w:t>55-59</w:t>
            </w:r>
          </w:p>
          <w:p w14:paraId="2A286211" w14:textId="37000D8B" w:rsidR="00871CCA" w:rsidRPr="00BB262B" w:rsidRDefault="00EA11CD" w:rsidP="004C01FC">
            <w:r w:rsidRPr="00626EC5">
              <w:t>14.</w:t>
            </w:r>
            <w:r w:rsidR="00A80B92" w:rsidRPr="00626EC5">
              <w:t>48</w:t>
            </w:r>
            <w:r w:rsidRPr="00626EC5">
              <w:t>%</w:t>
            </w:r>
          </w:p>
        </w:tc>
        <w:tc>
          <w:tcPr>
            <w:tcW w:w="1340" w:type="dxa"/>
          </w:tcPr>
          <w:p w14:paraId="06B15CA4" w14:textId="77777777" w:rsidR="00EA11CD" w:rsidRPr="00440EB1" w:rsidRDefault="00EA11CD" w:rsidP="004C01FC">
            <w:r w:rsidRPr="00440EB1">
              <w:t>55-59</w:t>
            </w:r>
          </w:p>
          <w:p w14:paraId="6A46ED35" w14:textId="1DB5214D" w:rsidR="009253BB" w:rsidRPr="00A85BD6" w:rsidRDefault="00EA11CD" w:rsidP="004C01FC">
            <w:r w:rsidRPr="00440EB1">
              <w:t>18.</w:t>
            </w:r>
            <w:r w:rsidR="00B7346C">
              <w:t>89</w:t>
            </w:r>
            <w:r w:rsidRPr="00440EB1">
              <w:t>%</w:t>
            </w:r>
          </w:p>
        </w:tc>
        <w:tc>
          <w:tcPr>
            <w:tcW w:w="1843" w:type="dxa"/>
          </w:tcPr>
          <w:p w14:paraId="0D96269F" w14:textId="5EBCAD0E" w:rsidR="00EA11CD" w:rsidRPr="00BB262B" w:rsidRDefault="00EA11CD" w:rsidP="004C01FC">
            <w:r w:rsidRPr="00BB262B">
              <w:t>40-44</w:t>
            </w:r>
          </w:p>
          <w:p w14:paraId="3E06EB96" w14:textId="41C76A83" w:rsidR="00EA11CD" w:rsidRPr="00BB262B" w:rsidRDefault="7D9AC4CB" w:rsidP="004C01FC">
            <w:r>
              <w:t>1</w:t>
            </w:r>
            <w:r w:rsidR="000447D4">
              <w:t>4</w:t>
            </w:r>
            <w:r w:rsidR="2CCB35B1">
              <w:t>.7</w:t>
            </w:r>
            <w:r w:rsidR="000447D4">
              <w:t>5</w:t>
            </w:r>
            <w:r w:rsidR="00EA11CD" w:rsidRPr="00BB262B">
              <w:t>%</w:t>
            </w:r>
          </w:p>
        </w:tc>
      </w:tr>
      <w:tr w:rsidR="002A32F0" w:rsidRPr="00BB262B" w14:paraId="56030F15" w14:textId="77777777" w:rsidTr="0082180D">
        <w:tc>
          <w:tcPr>
            <w:tcW w:w="4112" w:type="dxa"/>
            <w:vAlign w:val="center"/>
          </w:tcPr>
          <w:p w14:paraId="5819C458" w14:textId="444D222C" w:rsidR="002A32F0" w:rsidRPr="00C435A2" w:rsidRDefault="002A32F0" w:rsidP="00C435A2">
            <w:r w:rsidRPr="00C435A2">
              <w:t>Gender: Female</w:t>
            </w:r>
          </w:p>
        </w:tc>
        <w:tc>
          <w:tcPr>
            <w:tcW w:w="1559" w:type="dxa"/>
          </w:tcPr>
          <w:p w14:paraId="6CA1F68A" w14:textId="1A4DEE4C" w:rsidR="00DE3000" w:rsidRDefault="00DE3000" w:rsidP="004C01FC">
            <w:r w:rsidRPr="00BB262B">
              <w:t>77.</w:t>
            </w:r>
            <w:r w:rsidR="0047772B">
              <w:t>49</w:t>
            </w:r>
            <w:r w:rsidRPr="00BB262B">
              <w:t>%</w:t>
            </w:r>
          </w:p>
          <w:p w14:paraId="6F8E4F30" w14:textId="3ABB90C2" w:rsidR="002A32F0" w:rsidRPr="00BB262B" w:rsidRDefault="00DE3000" w:rsidP="004C01FC">
            <w:r>
              <w:t>(</w:t>
            </w:r>
            <w:r w:rsidR="002A32F0" w:rsidRPr="00BB262B">
              <w:t>4</w:t>
            </w:r>
            <w:r w:rsidR="0047772B">
              <w:t>349</w:t>
            </w:r>
            <w:r>
              <w:t>)</w:t>
            </w:r>
          </w:p>
        </w:tc>
        <w:tc>
          <w:tcPr>
            <w:tcW w:w="1920" w:type="dxa"/>
          </w:tcPr>
          <w:p w14:paraId="40910E56" w14:textId="5549A29B" w:rsidR="00DE3000" w:rsidRDefault="00DE3000" w:rsidP="004C01FC">
            <w:r w:rsidRPr="00BB262B">
              <w:t>77.</w:t>
            </w:r>
            <w:r>
              <w:t>61</w:t>
            </w:r>
            <w:r w:rsidRPr="00BB262B">
              <w:t>%</w:t>
            </w:r>
          </w:p>
          <w:p w14:paraId="4180E1DE" w14:textId="73B3D0E2" w:rsidR="002A32F0" w:rsidRPr="00BB262B" w:rsidRDefault="00DE3000" w:rsidP="004C01FC">
            <w:r>
              <w:t>(</w:t>
            </w:r>
            <w:r w:rsidR="002A32F0">
              <w:t>2</w:t>
            </w:r>
            <w:r w:rsidR="2816591B">
              <w:t>714</w:t>
            </w:r>
            <w:r>
              <w:t>)</w:t>
            </w:r>
          </w:p>
        </w:tc>
        <w:tc>
          <w:tcPr>
            <w:tcW w:w="1340" w:type="dxa"/>
          </w:tcPr>
          <w:p w14:paraId="76140721" w14:textId="2AF0D1BD" w:rsidR="00DE3000" w:rsidRDefault="00DE3000" w:rsidP="004C01FC">
            <w:r w:rsidRPr="00BB262B">
              <w:t>82.00%</w:t>
            </w:r>
          </w:p>
          <w:p w14:paraId="0865DE30" w14:textId="10C74320" w:rsidR="002A32F0" w:rsidRPr="00BB262B" w:rsidRDefault="00DE3000" w:rsidP="004C01FC">
            <w:r>
              <w:t>(</w:t>
            </w:r>
            <w:r w:rsidR="002A32F0" w:rsidRPr="00BB262B">
              <w:t>401</w:t>
            </w:r>
            <w:r>
              <w:t>)</w:t>
            </w:r>
            <w:r w:rsidR="002A32F0" w:rsidRPr="00BB262B">
              <w:t xml:space="preserve"> </w:t>
            </w:r>
          </w:p>
        </w:tc>
        <w:tc>
          <w:tcPr>
            <w:tcW w:w="1843" w:type="dxa"/>
          </w:tcPr>
          <w:p w14:paraId="09480E56" w14:textId="3723D5CA" w:rsidR="00DE3000" w:rsidRDefault="00DE3000" w:rsidP="004C01FC">
            <w:r>
              <w:t>7</w:t>
            </w:r>
            <w:r w:rsidR="00E67BE3">
              <w:t>6</w:t>
            </w:r>
            <w:r>
              <w:t>.</w:t>
            </w:r>
            <w:r w:rsidR="00E67BE3">
              <w:t>18</w:t>
            </w:r>
            <w:r w:rsidRPr="00BB262B">
              <w:t>%</w:t>
            </w:r>
          </w:p>
          <w:p w14:paraId="4709976D" w14:textId="74CD86F6" w:rsidR="002A32F0" w:rsidRPr="00BB262B" w:rsidRDefault="00DE3000" w:rsidP="004C01FC">
            <w:r>
              <w:t>(</w:t>
            </w:r>
            <w:r w:rsidR="00E67BE3">
              <w:t>563</w:t>
            </w:r>
            <w:r>
              <w:t>)</w:t>
            </w:r>
          </w:p>
        </w:tc>
      </w:tr>
      <w:tr w:rsidR="002A32F0" w:rsidRPr="00BB262B" w14:paraId="2E3479D4" w14:textId="77777777" w:rsidTr="0082180D">
        <w:tc>
          <w:tcPr>
            <w:tcW w:w="4112" w:type="dxa"/>
            <w:vAlign w:val="center"/>
          </w:tcPr>
          <w:p w14:paraId="4B8A1408" w14:textId="7AD0DBA6" w:rsidR="002A32F0" w:rsidRPr="00C435A2" w:rsidRDefault="00EA11CD" w:rsidP="00C435A2">
            <w:r w:rsidRPr="00C435A2">
              <w:t xml:space="preserve">Gender: </w:t>
            </w:r>
            <w:r w:rsidR="002A32F0" w:rsidRPr="00C435A2">
              <w:t>Male</w:t>
            </w:r>
          </w:p>
        </w:tc>
        <w:tc>
          <w:tcPr>
            <w:tcW w:w="1559" w:type="dxa"/>
          </w:tcPr>
          <w:p w14:paraId="0144EEDA" w14:textId="0BBF90BE" w:rsidR="002A32F0" w:rsidRPr="00BB262B" w:rsidRDefault="00DE3000" w:rsidP="004C01FC">
            <w:r w:rsidRPr="00BB262B">
              <w:t>21.</w:t>
            </w:r>
            <w:r w:rsidR="006B3C5A">
              <w:t>4</w:t>
            </w:r>
            <w:r w:rsidRPr="00BB262B">
              <w:t>4%</w:t>
            </w:r>
          </w:p>
          <w:p w14:paraId="0B2F5C5D" w14:textId="4F2088C9" w:rsidR="002A32F0" w:rsidRPr="00BB262B" w:rsidRDefault="002A32F0" w:rsidP="004C01FC">
            <w:r w:rsidRPr="00BB262B">
              <w:t>(</w:t>
            </w:r>
            <w:r w:rsidR="00DE3000">
              <w:t>1</w:t>
            </w:r>
            <w:r w:rsidR="00C23C40">
              <w:t>20</w:t>
            </w:r>
            <w:r w:rsidR="00BA3D3C">
              <w:t>3</w:t>
            </w:r>
            <w:r w:rsidR="00DE3000">
              <w:t>)</w:t>
            </w:r>
          </w:p>
        </w:tc>
        <w:tc>
          <w:tcPr>
            <w:tcW w:w="1920" w:type="dxa"/>
          </w:tcPr>
          <w:p w14:paraId="3AEBCAB2" w14:textId="650E9507" w:rsidR="002A32F0" w:rsidRPr="00BB262B" w:rsidRDefault="00DE3000" w:rsidP="004C01FC">
            <w:r w:rsidRPr="00BB262B">
              <w:t>21.</w:t>
            </w:r>
            <w:r>
              <w:t>39</w:t>
            </w:r>
            <w:r w:rsidRPr="00BB262B">
              <w:t>%</w:t>
            </w:r>
          </w:p>
          <w:p w14:paraId="32F70D04" w14:textId="202C1BEB" w:rsidR="002A32F0" w:rsidRPr="00BB262B" w:rsidRDefault="002A32F0" w:rsidP="004C01FC">
            <w:r w:rsidRPr="00BB262B">
              <w:t>(</w:t>
            </w:r>
            <w:r w:rsidR="00DE3000">
              <w:t>748)</w:t>
            </w:r>
          </w:p>
        </w:tc>
        <w:tc>
          <w:tcPr>
            <w:tcW w:w="1340" w:type="dxa"/>
          </w:tcPr>
          <w:p w14:paraId="3A322322" w14:textId="3E815349" w:rsidR="002A32F0" w:rsidRDefault="002A32F0" w:rsidP="004C01FC">
            <w:r w:rsidRPr="00BB262B">
              <w:t>17.38%</w:t>
            </w:r>
          </w:p>
          <w:p w14:paraId="4ABB12E4" w14:textId="2951C447" w:rsidR="00DE3000" w:rsidRPr="00BB262B" w:rsidRDefault="00DE3000" w:rsidP="004C01FC">
            <w:r>
              <w:t>(85)</w:t>
            </w:r>
          </w:p>
        </w:tc>
        <w:tc>
          <w:tcPr>
            <w:tcW w:w="1843" w:type="dxa"/>
          </w:tcPr>
          <w:p w14:paraId="05412809" w14:textId="7ADCA370" w:rsidR="002A32F0" w:rsidRPr="00BB262B" w:rsidRDefault="00DE3000" w:rsidP="004C01FC">
            <w:r>
              <w:t>2</w:t>
            </w:r>
            <w:r w:rsidR="00497776">
              <w:t>2</w:t>
            </w:r>
            <w:r>
              <w:t>.</w:t>
            </w:r>
            <w:r w:rsidR="00497776">
              <w:t>19</w:t>
            </w:r>
            <w:r w:rsidRPr="00BB262B">
              <w:t>%</w:t>
            </w:r>
          </w:p>
          <w:p w14:paraId="05D096C3" w14:textId="7D770B5A" w:rsidR="002A32F0" w:rsidRPr="00BB262B" w:rsidRDefault="002A32F0" w:rsidP="004C01FC">
            <w:r w:rsidRPr="00BB262B">
              <w:t>(</w:t>
            </w:r>
            <w:r w:rsidR="00DE3000">
              <w:t>1</w:t>
            </w:r>
            <w:r w:rsidR="00E67BE3">
              <w:t>6</w:t>
            </w:r>
            <w:r w:rsidR="00DE3000">
              <w:t>4)</w:t>
            </w:r>
          </w:p>
        </w:tc>
      </w:tr>
      <w:tr w:rsidR="00EA11CD" w:rsidRPr="00BB262B" w14:paraId="6D3AF986" w14:textId="77777777" w:rsidTr="0082180D">
        <w:tc>
          <w:tcPr>
            <w:tcW w:w="4112" w:type="dxa"/>
            <w:vAlign w:val="center"/>
          </w:tcPr>
          <w:p w14:paraId="654A7C79" w14:textId="311A6FC7" w:rsidR="00EA11CD" w:rsidRPr="00C435A2" w:rsidRDefault="00EA11CD" w:rsidP="00C435A2">
            <w:r w:rsidRPr="00C435A2">
              <w:t>Ethnicity</w:t>
            </w:r>
            <w:r w:rsidR="00A618E7" w:rsidRPr="00C435A2">
              <w:t>:</w:t>
            </w:r>
            <w:r w:rsidRPr="00C435A2">
              <w:t xml:space="preserve"> White </w:t>
            </w:r>
          </w:p>
        </w:tc>
        <w:tc>
          <w:tcPr>
            <w:tcW w:w="1559" w:type="dxa"/>
          </w:tcPr>
          <w:p w14:paraId="35DF7875" w14:textId="5AFB6BB6" w:rsidR="00EA11CD" w:rsidRPr="00BB262B" w:rsidRDefault="00DE3000" w:rsidP="004C01FC">
            <w:r w:rsidRPr="00BB262B">
              <w:t>72.</w:t>
            </w:r>
            <w:r w:rsidR="00BC70B6">
              <w:t>93</w:t>
            </w:r>
            <w:r w:rsidRPr="00BB262B">
              <w:t>%</w:t>
            </w:r>
          </w:p>
          <w:p w14:paraId="75960AB7" w14:textId="52F529F2" w:rsidR="00EA11CD" w:rsidRPr="00BB262B" w:rsidRDefault="00EA11CD" w:rsidP="004C01FC">
            <w:r w:rsidRPr="00BB262B">
              <w:t>(</w:t>
            </w:r>
            <w:r w:rsidR="00232660">
              <w:t>4077</w:t>
            </w:r>
            <w:r w:rsidR="00DE3000">
              <w:t>)</w:t>
            </w:r>
          </w:p>
        </w:tc>
        <w:tc>
          <w:tcPr>
            <w:tcW w:w="1920" w:type="dxa"/>
          </w:tcPr>
          <w:p w14:paraId="1FBF8A9F" w14:textId="1E4B17FC" w:rsidR="00DE3000" w:rsidRDefault="00DE3000" w:rsidP="004C01FC">
            <w:r>
              <w:t>70.68</w:t>
            </w:r>
            <w:r w:rsidRPr="00BB262B">
              <w:t>%</w:t>
            </w:r>
          </w:p>
          <w:p w14:paraId="182609BE" w14:textId="5EB38855" w:rsidR="00EA11CD" w:rsidRPr="00BB262B" w:rsidRDefault="00EA11CD" w:rsidP="004C01FC">
            <w:r w:rsidRPr="00BB262B">
              <w:t>(</w:t>
            </w:r>
            <w:r w:rsidR="00DE3000">
              <w:t>2466)</w:t>
            </w:r>
          </w:p>
        </w:tc>
        <w:tc>
          <w:tcPr>
            <w:tcW w:w="1340" w:type="dxa"/>
          </w:tcPr>
          <w:p w14:paraId="390057D5" w14:textId="0E00C9C1" w:rsidR="00DE3000" w:rsidRPr="00BB262B" w:rsidRDefault="00DE3000" w:rsidP="004C01FC">
            <w:r w:rsidRPr="00BB262B">
              <w:t>93.39%</w:t>
            </w:r>
          </w:p>
          <w:p w14:paraId="065069DC" w14:textId="064C4C3C" w:rsidR="00EA11CD" w:rsidRPr="00BB262B" w:rsidRDefault="00EA11CD" w:rsidP="004C01FC">
            <w:r w:rsidRPr="00BB262B">
              <w:t>(</w:t>
            </w:r>
            <w:r w:rsidR="00DE3000">
              <w:t>452)</w:t>
            </w:r>
          </w:p>
        </w:tc>
        <w:tc>
          <w:tcPr>
            <w:tcW w:w="1843" w:type="dxa"/>
          </w:tcPr>
          <w:p w14:paraId="3DB5DBC1" w14:textId="53D6F483" w:rsidR="00DE3000" w:rsidRDefault="00F8499A" w:rsidP="004C01FC">
            <w:r>
              <w:t>71</w:t>
            </w:r>
            <w:r w:rsidR="00DE3000">
              <w:t>.</w:t>
            </w:r>
            <w:r>
              <w:t>64</w:t>
            </w:r>
            <w:r w:rsidR="00DE3000" w:rsidRPr="00BB262B">
              <w:t>%</w:t>
            </w:r>
          </w:p>
          <w:p w14:paraId="55F9DA5D" w14:textId="786F2340" w:rsidR="00EA11CD" w:rsidRPr="00BB262B" w:rsidRDefault="00DE3000" w:rsidP="004C01FC">
            <w:r>
              <w:t>(</w:t>
            </w:r>
            <w:r w:rsidR="00DF7D77">
              <w:t>523</w:t>
            </w:r>
            <w:r>
              <w:t>)</w:t>
            </w:r>
          </w:p>
        </w:tc>
      </w:tr>
      <w:tr w:rsidR="00EA11CD" w:rsidRPr="00BB262B" w14:paraId="340216AB" w14:textId="77777777" w:rsidTr="0082180D">
        <w:tc>
          <w:tcPr>
            <w:tcW w:w="4112" w:type="dxa"/>
            <w:vAlign w:val="center"/>
          </w:tcPr>
          <w:p w14:paraId="5948D007" w14:textId="752CDDA3" w:rsidR="00EA11CD" w:rsidRPr="00C435A2" w:rsidRDefault="00EA11CD" w:rsidP="00C435A2">
            <w:r w:rsidRPr="00C435A2">
              <w:t>Ethnicity: Asian</w:t>
            </w:r>
          </w:p>
        </w:tc>
        <w:tc>
          <w:tcPr>
            <w:tcW w:w="1559" w:type="dxa"/>
          </w:tcPr>
          <w:p w14:paraId="6B975C87" w14:textId="5AA8410A" w:rsidR="00EA11CD" w:rsidRPr="00BB262B" w:rsidRDefault="00581412" w:rsidP="004C01FC">
            <w:r w:rsidRPr="00BB262B">
              <w:t>6.</w:t>
            </w:r>
            <w:r w:rsidR="2745463D">
              <w:t>37</w:t>
            </w:r>
            <w:r w:rsidRPr="00BB262B">
              <w:t>%</w:t>
            </w:r>
          </w:p>
          <w:p w14:paraId="59618CB6" w14:textId="03D400F7" w:rsidR="00EA11CD" w:rsidRPr="00BB262B" w:rsidRDefault="00581412" w:rsidP="004C01FC">
            <w:r>
              <w:t>(</w:t>
            </w:r>
            <w:r w:rsidR="478E5159">
              <w:t>35</w:t>
            </w:r>
            <w:r w:rsidR="13C9F78C">
              <w:t>6</w:t>
            </w:r>
            <w:r>
              <w:t>)</w:t>
            </w:r>
          </w:p>
        </w:tc>
        <w:tc>
          <w:tcPr>
            <w:tcW w:w="1920" w:type="dxa"/>
          </w:tcPr>
          <w:p w14:paraId="586A201A" w14:textId="6D0B1D9D" w:rsidR="00EA11CD" w:rsidRPr="00BB262B" w:rsidRDefault="00DE3000" w:rsidP="004C01FC">
            <w:r>
              <w:t>7.71</w:t>
            </w:r>
            <w:r w:rsidRPr="00BB262B">
              <w:t>%</w:t>
            </w:r>
          </w:p>
          <w:p w14:paraId="0E5FF8BD" w14:textId="029A8806" w:rsidR="00EA11CD" w:rsidRPr="00BB262B" w:rsidRDefault="00EA11CD" w:rsidP="004C01FC">
            <w:r w:rsidRPr="00BB262B">
              <w:t>(</w:t>
            </w:r>
            <w:r w:rsidR="00DE3000">
              <w:t>269)</w:t>
            </w:r>
          </w:p>
        </w:tc>
        <w:tc>
          <w:tcPr>
            <w:tcW w:w="1340" w:type="dxa"/>
          </w:tcPr>
          <w:p w14:paraId="12D61D3D" w14:textId="4725491A" w:rsidR="00EA11CD" w:rsidRPr="00BB262B" w:rsidRDefault="00EA11CD" w:rsidP="004C01FC">
            <w:r w:rsidRPr="00BB262B">
              <w:t>NA</w:t>
            </w:r>
          </w:p>
        </w:tc>
        <w:tc>
          <w:tcPr>
            <w:tcW w:w="1843" w:type="dxa"/>
          </w:tcPr>
          <w:p w14:paraId="250A1775" w14:textId="0AC3BCC0" w:rsidR="00EA11CD" w:rsidRPr="00BB262B" w:rsidRDefault="1F8557A4" w:rsidP="004C01FC">
            <w:r>
              <w:t>NA</w:t>
            </w:r>
          </w:p>
          <w:p w14:paraId="3B2C77F0" w14:textId="7D6106F9" w:rsidR="00EA11CD" w:rsidRPr="00BB262B" w:rsidRDefault="00EA11CD" w:rsidP="004C01FC"/>
        </w:tc>
      </w:tr>
      <w:tr w:rsidR="00EA11CD" w:rsidRPr="00BB262B" w14:paraId="48FAE9B1" w14:textId="77777777" w:rsidTr="0082180D">
        <w:tc>
          <w:tcPr>
            <w:tcW w:w="4112" w:type="dxa"/>
            <w:vAlign w:val="center"/>
          </w:tcPr>
          <w:p w14:paraId="5AF74931" w14:textId="4ED3D01A" w:rsidR="00EA11CD" w:rsidRPr="00C435A2" w:rsidRDefault="00EA11CD" w:rsidP="00C435A2">
            <w:r w:rsidRPr="00C435A2">
              <w:t>Ethnicity: Black</w:t>
            </w:r>
          </w:p>
        </w:tc>
        <w:tc>
          <w:tcPr>
            <w:tcW w:w="1559" w:type="dxa"/>
          </w:tcPr>
          <w:p w14:paraId="7A5DBA14" w14:textId="64014F92" w:rsidR="00EA11CD" w:rsidRPr="00BB262B" w:rsidRDefault="320F42D3" w:rsidP="004C01FC">
            <w:r>
              <w:t>1</w:t>
            </w:r>
            <w:r w:rsidR="2F4DB836">
              <w:t>5.90</w:t>
            </w:r>
            <w:r w:rsidR="00047D78" w:rsidRPr="00BB262B">
              <w:t>%</w:t>
            </w:r>
          </w:p>
          <w:p w14:paraId="5BBFCB2B" w14:textId="2156706E" w:rsidR="00EA11CD" w:rsidRPr="00BB262B" w:rsidRDefault="00EA11CD" w:rsidP="004C01FC">
            <w:r w:rsidRPr="00BB262B">
              <w:t>(</w:t>
            </w:r>
            <w:r w:rsidR="320F42D3">
              <w:t>88</w:t>
            </w:r>
            <w:r w:rsidR="178AC301">
              <w:t>9</w:t>
            </w:r>
            <w:r w:rsidR="00047D78">
              <w:t>)</w:t>
            </w:r>
          </w:p>
        </w:tc>
        <w:tc>
          <w:tcPr>
            <w:tcW w:w="1920" w:type="dxa"/>
          </w:tcPr>
          <w:p w14:paraId="5F3AF850" w14:textId="0C23DE04" w:rsidR="00EA11CD" w:rsidRPr="00BB262B" w:rsidRDefault="00047D78" w:rsidP="004C01FC">
            <w:r>
              <w:t>17.</w:t>
            </w:r>
            <w:r w:rsidR="320F42D3">
              <w:t>6</w:t>
            </w:r>
            <w:r w:rsidR="0B0F0D32">
              <w:t>6</w:t>
            </w:r>
            <w:r w:rsidRPr="00BB262B">
              <w:t>%</w:t>
            </w:r>
          </w:p>
          <w:p w14:paraId="67E21FD0" w14:textId="654E3C07" w:rsidR="00EA11CD" w:rsidRPr="00BB262B" w:rsidRDefault="00EA11CD" w:rsidP="004C01FC">
            <w:r w:rsidRPr="00BB262B">
              <w:t>(</w:t>
            </w:r>
            <w:r w:rsidR="00047D78">
              <w:t>616)</w:t>
            </w:r>
          </w:p>
        </w:tc>
        <w:tc>
          <w:tcPr>
            <w:tcW w:w="1340" w:type="dxa"/>
          </w:tcPr>
          <w:p w14:paraId="68EB5DAE" w14:textId="50C8876D" w:rsidR="00EA11CD" w:rsidRPr="00BB262B" w:rsidRDefault="00EA11CD" w:rsidP="004C01FC">
            <w:r w:rsidRPr="00BB262B">
              <w:t>NA</w:t>
            </w:r>
          </w:p>
        </w:tc>
        <w:tc>
          <w:tcPr>
            <w:tcW w:w="1843" w:type="dxa"/>
          </w:tcPr>
          <w:p w14:paraId="263426EF" w14:textId="0F4ACFE4" w:rsidR="00EA11CD" w:rsidRPr="00BB262B" w:rsidRDefault="00047D78" w:rsidP="004C01FC">
            <w:r>
              <w:t>1</w:t>
            </w:r>
            <w:r w:rsidR="00FC7C09">
              <w:t>7</w:t>
            </w:r>
            <w:r>
              <w:t>.</w:t>
            </w:r>
            <w:r w:rsidR="00FC7C09">
              <w:t>40</w:t>
            </w:r>
            <w:r w:rsidRPr="00BB262B">
              <w:t>%</w:t>
            </w:r>
          </w:p>
          <w:p w14:paraId="2875C45D" w14:textId="441624EF" w:rsidR="00EA11CD" w:rsidRPr="00BB262B" w:rsidRDefault="00EA11CD" w:rsidP="004C01FC">
            <w:r w:rsidRPr="00BB262B">
              <w:t>(</w:t>
            </w:r>
            <w:r w:rsidR="00047D78">
              <w:t>12</w:t>
            </w:r>
            <w:r w:rsidR="00A2370F">
              <w:t>7</w:t>
            </w:r>
            <w:r w:rsidR="00047D78">
              <w:t>)</w:t>
            </w:r>
          </w:p>
        </w:tc>
      </w:tr>
      <w:tr w:rsidR="00905D64" w:rsidRPr="00BB262B" w14:paraId="2E5DCF12" w14:textId="77777777" w:rsidTr="0082180D">
        <w:trPr>
          <w:trHeight w:val="147"/>
        </w:trPr>
        <w:tc>
          <w:tcPr>
            <w:tcW w:w="4112" w:type="dxa"/>
            <w:vAlign w:val="center"/>
          </w:tcPr>
          <w:p w14:paraId="243332DA" w14:textId="3137C4C6" w:rsidR="00905D64" w:rsidRPr="00C435A2" w:rsidRDefault="00905D64" w:rsidP="00C435A2">
            <w:r w:rsidRPr="00C435A2">
              <w:t>Sexual orientation: Straight (heterosexual)</w:t>
            </w:r>
          </w:p>
        </w:tc>
        <w:tc>
          <w:tcPr>
            <w:tcW w:w="1559" w:type="dxa"/>
          </w:tcPr>
          <w:p w14:paraId="587E8ABC" w14:textId="2093CD20" w:rsidR="00047D78" w:rsidRDefault="00047D78" w:rsidP="004C01FC">
            <w:r w:rsidRPr="00BB262B">
              <w:t>89.1</w:t>
            </w:r>
            <w:r w:rsidR="00A34346">
              <w:t>2</w:t>
            </w:r>
            <w:r w:rsidRPr="00BB262B">
              <w:t>%</w:t>
            </w:r>
          </w:p>
          <w:p w14:paraId="5B329D93" w14:textId="442BBBB4" w:rsidR="00905D64" w:rsidRPr="00BB262B" w:rsidRDefault="00047D78" w:rsidP="004C01FC">
            <w:r>
              <w:t>(</w:t>
            </w:r>
            <w:r w:rsidR="00A34346">
              <w:t>5006</w:t>
            </w:r>
            <w:r>
              <w:t>)</w:t>
            </w:r>
          </w:p>
        </w:tc>
        <w:tc>
          <w:tcPr>
            <w:tcW w:w="1920" w:type="dxa"/>
          </w:tcPr>
          <w:p w14:paraId="05AEF64F" w14:textId="7B148AFA" w:rsidR="00047D78" w:rsidRDefault="00047D78" w:rsidP="004C01FC">
            <w:r w:rsidRPr="00BB262B">
              <w:t>90.</w:t>
            </w:r>
            <w:r>
              <w:t>47</w:t>
            </w:r>
            <w:r w:rsidRPr="00BB262B">
              <w:t>%</w:t>
            </w:r>
          </w:p>
          <w:p w14:paraId="3FD3FC13" w14:textId="456E71B9" w:rsidR="00905D64" w:rsidRPr="00BB262B" w:rsidRDefault="00047D78" w:rsidP="004C01FC">
            <w:r>
              <w:t>(</w:t>
            </w:r>
            <w:r w:rsidR="0A97AAB8">
              <w:t>3170</w:t>
            </w:r>
            <w:r>
              <w:t>)</w:t>
            </w:r>
          </w:p>
        </w:tc>
        <w:tc>
          <w:tcPr>
            <w:tcW w:w="1340" w:type="dxa"/>
          </w:tcPr>
          <w:p w14:paraId="669782D1" w14:textId="28A22ADB" w:rsidR="00047D78" w:rsidRDefault="00905D64" w:rsidP="00047D78">
            <w:r w:rsidRPr="00BB262B">
              <w:t>90.20%</w:t>
            </w:r>
          </w:p>
          <w:p w14:paraId="427A3F6A" w14:textId="20D94393" w:rsidR="00905D64" w:rsidRPr="00BB262B" w:rsidRDefault="00047D78" w:rsidP="004C01FC">
            <w:r>
              <w:t>(</w:t>
            </w:r>
            <w:r w:rsidRPr="00BB262B">
              <w:t>442</w:t>
            </w:r>
            <w:r w:rsidR="00905D64" w:rsidRPr="00BB262B">
              <w:t>)</w:t>
            </w:r>
          </w:p>
        </w:tc>
        <w:tc>
          <w:tcPr>
            <w:tcW w:w="1843" w:type="dxa"/>
          </w:tcPr>
          <w:p w14:paraId="2086A007" w14:textId="390DA597" w:rsidR="00047D78" w:rsidRDefault="00047D78" w:rsidP="004C01FC">
            <w:r>
              <w:t>85.</w:t>
            </w:r>
            <w:r w:rsidR="00834274">
              <w:t>77</w:t>
            </w:r>
            <w:r w:rsidRPr="00BB262B">
              <w:t>%</w:t>
            </w:r>
            <w:r w:rsidDel="00047D78">
              <w:t xml:space="preserve"> </w:t>
            </w:r>
          </w:p>
          <w:p w14:paraId="66DFAF88" w14:textId="5B967476" w:rsidR="00905D64" w:rsidRPr="00BB262B" w:rsidRDefault="00905D64" w:rsidP="004C01FC">
            <w:r w:rsidRPr="00BB262B">
              <w:t>(</w:t>
            </w:r>
            <w:r w:rsidR="00E6433E">
              <w:t>633</w:t>
            </w:r>
            <w:r w:rsidRPr="00BB262B">
              <w:t>)</w:t>
            </w:r>
          </w:p>
        </w:tc>
      </w:tr>
      <w:tr w:rsidR="00905D64" w:rsidRPr="00BB262B" w14:paraId="109105F7" w14:textId="77777777" w:rsidTr="0082180D">
        <w:tc>
          <w:tcPr>
            <w:tcW w:w="4112" w:type="dxa"/>
            <w:vAlign w:val="center"/>
          </w:tcPr>
          <w:p w14:paraId="6D4E4FE4" w14:textId="1A6E4983" w:rsidR="00905D64" w:rsidRPr="00C435A2" w:rsidRDefault="00905D64" w:rsidP="00C435A2">
            <w:r w:rsidRPr="00C435A2">
              <w:t>Sexual orientation: Gay or lesbian</w:t>
            </w:r>
          </w:p>
        </w:tc>
        <w:tc>
          <w:tcPr>
            <w:tcW w:w="1559" w:type="dxa"/>
          </w:tcPr>
          <w:p w14:paraId="7ABA9C4E" w14:textId="35FEAE35" w:rsidR="00905D64" w:rsidRPr="00BB262B" w:rsidRDefault="00047D78" w:rsidP="004C01FC">
            <w:r w:rsidRPr="00BB262B">
              <w:t>2.4</w:t>
            </w:r>
            <w:r w:rsidR="00834274">
              <w:t>7</w:t>
            </w:r>
            <w:r w:rsidRPr="00BB262B">
              <w:t>%</w:t>
            </w:r>
          </w:p>
          <w:p w14:paraId="705BC35A" w14:textId="066DEAD8" w:rsidR="00905D64" w:rsidRPr="00BB262B" w:rsidRDefault="00905D64" w:rsidP="004C01FC">
            <w:r w:rsidRPr="00BB262B">
              <w:t>(</w:t>
            </w:r>
            <w:r w:rsidR="00047D78">
              <w:t>13</w:t>
            </w:r>
            <w:r w:rsidR="00834274">
              <w:t>9</w:t>
            </w:r>
            <w:r w:rsidR="00047D78">
              <w:t>)</w:t>
            </w:r>
          </w:p>
        </w:tc>
        <w:tc>
          <w:tcPr>
            <w:tcW w:w="1920" w:type="dxa"/>
          </w:tcPr>
          <w:p w14:paraId="50443555" w14:textId="5F6A0823" w:rsidR="00820AC9" w:rsidRDefault="00D679A4" w:rsidP="004C01FC">
            <w:r>
              <w:t>2.20%</w:t>
            </w:r>
          </w:p>
          <w:p w14:paraId="0B6258B2" w14:textId="41D70DCD" w:rsidR="00905D64" w:rsidRPr="00BB262B" w:rsidRDefault="00D679A4" w:rsidP="004C01FC">
            <w:r>
              <w:t>(</w:t>
            </w:r>
            <w:r w:rsidR="00820AC9">
              <w:t>77</w:t>
            </w:r>
            <w:r>
              <w:t>)</w:t>
            </w:r>
          </w:p>
        </w:tc>
        <w:tc>
          <w:tcPr>
            <w:tcW w:w="1340" w:type="dxa"/>
          </w:tcPr>
          <w:p w14:paraId="56F16806" w14:textId="32B99BA8" w:rsidR="00905D64" w:rsidRPr="00BB262B" w:rsidRDefault="00905D64" w:rsidP="004C01FC">
            <w:r w:rsidRPr="00BB262B">
              <w:t>NA</w:t>
            </w:r>
          </w:p>
        </w:tc>
        <w:tc>
          <w:tcPr>
            <w:tcW w:w="1843" w:type="dxa"/>
          </w:tcPr>
          <w:p w14:paraId="06309356" w14:textId="1CE6BF5E" w:rsidR="00905D64" w:rsidRPr="00BB262B" w:rsidRDefault="00905D64" w:rsidP="004C01FC">
            <w:r w:rsidRPr="00BB262B">
              <w:t>NA</w:t>
            </w:r>
          </w:p>
        </w:tc>
      </w:tr>
      <w:tr w:rsidR="00905D64" w:rsidRPr="00BB262B" w14:paraId="6B542BFA" w14:textId="77777777" w:rsidTr="0082180D">
        <w:tc>
          <w:tcPr>
            <w:tcW w:w="4112" w:type="dxa"/>
            <w:vAlign w:val="center"/>
          </w:tcPr>
          <w:p w14:paraId="0E347B40" w14:textId="2D094B45" w:rsidR="00905D64" w:rsidRPr="00C435A2" w:rsidRDefault="00905D64" w:rsidP="00C435A2">
            <w:r w:rsidRPr="00C435A2">
              <w:t>Sexual orientation: Bisexual</w:t>
            </w:r>
          </w:p>
        </w:tc>
        <w:tc>
          <w:tcPr>
            <w:tcW w:w="1559" w:type="dxa"/>
          </w:tcPr>
          <w:p w14:paraId="0BC0D419" w14:textId="72394730" w:rsidR="00905D64" w:rsidRDefault="00905D64" w:rsidP="004C01FC">
            <w:r w:rsidRPr="00BB262B">
              <w:t>1.7</w:t>
            </w:r>
            <w:r w:rsidR="007710ED">
              <w:t>8</w:t>
            </w:r>
            <w:r w:rsidRPr="00BB262B">
              <w:t>%</w:t>
            </w:r>
          </w:p>
          <w:p w14:paraId="0E690EC9" w14:textId="1A6CF4DA" w:rsidR="00047D78" w:rsidRPr="00BB262B" w:rsidRDefault="00047D78" w:rsidP="004C01FC">
            <w:r>
              <w:t>(</w:t>
            </w:r>
            <w:r w:rsidR="007710ED">
              <w:t>100</w:t>
            </w:r>
            <w:r>
              <w:t>)</w:t>
            </w:r>
          </w:p>
        </w:tc>
        <w:tc>
          <w:tcPr>
            <w:tcW w:w="1920" w:type="dxa"/>
          </w:tcPr>
          <w:p w14:paraId="2F5E322C" w14:textId="5E84922F" w:rsidR="00905D64" w:rsidRDefault="00C16A50" w:rsidP="004C01FC">
            <w:r>
              <w:t>1.54%</w:t>
            </w:r>
          </w:p>
          <w:p w14:paraId="6F68E1E6" w14:textId="3F1A1FB3" w:rsidR="00047D78" w:rsidRPr="00BB262B" w:rsidRDefault="00C16A50" w:rsidP="004C01FC">
            <w:r>
              <w:t>(54)</w:t>
            </w:r>
          </w:p>
        </w:tc>
        <w:tc>
          <w:tcPr>
            <w:tcW w:w="1340" w:type="dxa"/>
          </w:tcPr>
          <w:p w14:paraId="25AF2D31" w14:textId="530CD2AB" w:rsidR="00047D78" w:rsidRPr="00BB262B" w:rsidRDefault="00905D64" w:rsidP="004C01FC">
            <w:r w:rsidRPr="00BB262B">
              <w:t>NA</w:t>
            </w:r>
          </w:p>
        </w:tc>
        <w:tc>
          <w:tcPr>
            <w:tcW w:w="1843" w:type="dxa"/>
          </w:tcPr>
          <w:p w14:paraId="4C65755C" w14:textId="7D1B0E51" w:rsidR="00905D64" w:rsidRPr="00BB262B" w:rsidRDefault="00905D64" w:rsidP="004C01FC">
            <w:r w:rsidRPr="00BB262B">
              <w:t>NA</w:t>
            </w:r>
          </w:p>
        </w:tc>
      </w:tr>
      <w:tr w:rsidR="00905D64" w:rsidRPr="00BB262B" w14:paraId="75EA360B" w14:textId="77777777" w:rsidTr="0082180D">
        <w:tc>
          <w:tcPr>
            <w:tcW w:w="4112" w:type="dxa"/>
            <w:vAlign w:val="center"/>
          </w:tcPr>
          <w:p w14:paraId="1CE04BE6" w14:textId="37F8C962" w:rsidR="00905D64" w:rsidRPr="00C435A2" w:rsidRDefault="000C2319" w:rsidP="00C435A2">
            <w:r>
              <w:t>Worked in social care for 9 years or more?</w:t>
            </w:r>
          </w:p>
        </w:tc>
        <w:tc>
          <w:tcPr>
            <w:tcW w:w="1559" w:type="dxa"/>
          </w:tcPr>
          <w:p w14:paraId="754BD2AF" w14:textId="71AFD8E1" w:rsidR="00C9353E" w:rsidRDefault="00C9353E" w:rsidP="00535F55">
            <w:r w:rsidRPr="00BB262B">
              <w:t>4</w:t>
            </w:r>
            <w:r w:rsidR="00EC31A3">
              <w:t>7</w:t>
            </w:r>
            <w:r w:rsidRPr="00BB262B">
              <w:t>.</w:t>
            </w:r>
            <w:r w:rsidR="00EC31A3">
              <w:t>16</w:t>
            </w:r>
            <w:r w:rsidRPr="00BB262B">
              <w:t>%</w:t>
            </w:r>
          </w:p>
          <w:p w14:paraId="04508BDD" w14:textId="752FA7FF" w:rsidR="00905D64" w:rsidRPr="00BB262B" w:rsidRDefault="00047D78" w:rsidP="00535F55">
            <w:r>
              <w:t>(</w:t>
            </w:r>
            <w:r w:rsidR="00905D64" w:rsidRPr="00BB262B">
              <w:t>2</w:t>
            </w:r>
            <w:r w:rsidR="007710ED">
              <w:t>671</w:t>
            </w:r>
            <w:r>
              <w:t>)</w:t>
            </w:r>
          </w:p>
        </w:tc>
        <w:tc>
          <w:tcPr>
            <w:tcW w:w="1920" w:type="dxa"/>
          </w:tcPr>
          <w:p w14:paraId="2E64CF36" w14:textId="1435A6F5" w:rsidR="00C9353E" w:rsidRDefault="00C9353E" w:rsidP="00535F55">
            <w:r>
              <w:t>39.44</w:t>
            </w:r>
            <w:r w:rsidRPr="00BB262B">
              <w:t>%</w:t>
            </w:r>
          </w:p>
          <w:p w14:paraId="211261FF" w14:textId="69623622" w:rsidR="00905D64" w:rsidRPr="00BB262B" w:rsidRDefault="00C9353E" w:rsidP="00535F55">
            <w:r>
              <w:t>(</w:t>
            </w:r>
            <w:r w:rsidR="0BAF8B32">
              <w:t>1</w:t>
            </w:r>
            <w:r w:rsidR="7D480CFD">
              <w:t>393</w:t>
            </w:r>
            <w:r>
              <w:t>)</w:t>
            </w:r>
          </w:p>
        </w:tc>
        <w:tc>
          <w:tcPr>
            <w:tcW w:w="1340" w:type="dxa"/>
          </w:tcPr>
          <w:p w14:paraId="0BBBDEA4" w14:textId="29080B41" w:rsidR="00047D78" w:rsidRDefault="00905D64" w:rsidP="00047D78">
            <w:r w:rsidRPr="00BB262B">
              <w:t>80.45%</w:t>
            </w:r>
          </w:p>
          <w:p w14:paraId="59463CC4" w14:textId="311BE24C" w:rsidR="00905D64" w:rsidRPr="00BB262B" w:rsidRDefault="00047D78" w:rsidP="007C2DDA">
            <w:r>
              <w:t>(</w:t>
            </w:r>
            <w:r w:rsidRPr="00BB262B">
              <w:t>395</w:t>
            </w:r>
            <w:r>
              <w:t>)</w:t>
            </w:r>
          </w:p>
        </w:tc>
        <w:tc>
          <w:tcPr>
            <w:tcW w:w="1843" w:type="dxa"/>
          </w:tcPr>
          <w:p w14:paraId="1461CC22" w14:textId="389D61CF" w:rsidR="00905D64" w:rsidRPr="00BB262B" w:rsidRDefault="00CB769A" w:rsidP="00535F55">
            <w:r>
              <w:t>56</w:t>
            </w:r>
            <w:r w:rsidR="00047D78">
              <w:t>.</w:t>
            </w:r>
            <w:r>
              <w:t>91</w:t>
            </w:r>
            <w:r w:rsidR="00047D78" w:rsidRPr="00BB262B">
              <w:t>%</w:t>
            </w:r>
          </w:p>
          <w:p w14:paraId="76960FD4" w14:textId="08BE22C9" w:rsidR="00905D64" w:rsidRPr="00BB262B" w:rsidRDefault="00905D64" w:rsidP="00535F55">
            <w:r w:rsidRPr="00BB262B">
              <w:t>(</w:t>
            </w:r>
            <w:r w:rsidR="00F06419">
              <w:t>424</w:t>
            </w:r>
            <w:r w:rsidR="00047D78">
              <w:t>)</w:t>
            </w:r>
          </w:p>
        </w:tc>
      </w:tr>
    </w:tbl>
    <w:p w14:paraId="189C36F5" w14:textId="77777777" w:rsidR="008A25AB" w:rsidRPr="00BB262B" w:rsidRDefault="008A25AB" w:rsidP="004C01FC"/>
    <w:p w14:paraId="04D56F6F" w14:textId="014931AB" w:rsidR="00334AA9" w:rsidRDefault="71FCDE20" w:rsidP="004C01FC">
      <w:r>
        <w:t xml:space="preserve">Table </w:t>
      </w:r>
      <w:r w:rsidR="005104DF">
        <w:t>5</w:t>
      </w:r>
      <w:r>
        <w:t xml:space="preserve"> outlines the percentage of respondents who describe</w:t>
      </w:r>
      <w:r w:rsidR="5FE4029F">
        <w:t>d</w:t>
      </w:r>
      <w:r>
        <w:t xml:space="preserve"> themselves as being neurodivergent, hav</w:t>
      </w:r>
      <w:r w:rsidR="72FF12D7">
        <w:t>ing</w:t>
      </w:r>
      <w:r>
        <w:t xml:space="preserve"> a disability, and/or </w:t>
      </w:r>
      <w:r w:rsidR="52F62347">
        <w:t>being</w:t>
      </w:r>
      <w:r w:rsidR="398448B4">
        <w:t xml:space="preserve"> </w:t>
      </w:r>
      <w:r w:rsidR="497D8A91">
        <w:t xml:space="preserve">a carer outside of work. Around </w:t>
      </w:r>
      <w:r w:rsidR="52F62347">
        <w:t>one</w:t>
      </w:r>
      <w:r w:rsidR="497D8A91">
        <w:t xml:space="preserve"> in </w:t>
      </w:r>
      <w:r w:rsidR="52F62347">
        <w:t xml:space="preserve">ten </w:t>
      </w:r>
      <w:r w:rsidR="497D8A91">
        <w:t>care workers and managers</w:t>
      </w:r>
      <w:r w:rsidR="57C171DA">
        <w:t xml:space="preserve"> describe</w:t>
      </w:r>
      <w:r w:rsidR="43F8D912">
        <w:t>d</w:t>
      </w:r>
      <w:r w:rsidR="57C171DA">
        <w:t xml:space="preserve"> themselves as being neurodivergent, with 1</w:t>
      </w:r>
      <w:r w:rsidR="7FCB280A">
        <w:t>7.</w:t>
      </w:r>
      <w:r w:rsidR="00F37DC3">
        <w:t>48</w:t>
      </w:r>
      <w:r w:rsidR="57C171DA">
        <w:t xml:space="preserve">% of social workers doing the same. </w:t>
      </w:r>
      <w:r w:rsidR="5D85AB1E">
        <w:t xml:space="preserve">Nearly one quarter </w:t>
      </w:r>
      <w:r w:rsidR="57C171DA">
        <w:t xml:space="preserve">of </w:t>
      </w:r>
      <w:r w:rsidR="5D85AB1E">
        <w:t xml:space="preserve">respondents, irrespective of </w:t>
      </w:r>
      <w:r w:rsidR="2DCD5DA8">
        <w:t xml:space="preserve">job grouping, suggested that they had </w:t>
      </w:r>
      <w:r w:rsidR="1BCEDD12">
        <w:t>a ‘physical or mental health condition or illness lasting or expected to last 12 months or more’</w:t>
      </w:r>
      <w:r w:rsidR="53D85A48">
        <w:t xml:space="preserve">. </w:t>
      </w:r>
      <w:r w:rsidR="2FFC785E">
        <w:t>T</w:t>
      </w:r>
      <w:r w:rsidR="53D85A48">
        <w:t>hose who answered ‘</w:t>
      </w:r>
      <w:proofErr w:type="spellStart"/>
      <w:r w:rsidR="53D85A48">
        <w:t>yes’</w:t>
      </w:r>
      <w:proofErr w:type="spellEnd"/>
      <w:r w:rsidR="53D85A48">
        <w:t xml:space="preserve"> to this question were asked whether this </w:t>
      </w:r>
      <w:r w:rsidR="078B7338">
        <w:t xml:space="preserve">condition or illness reduced their ability to carry out day-to-day </w:t>
      </w:r>
      <w:r w:rsidR="0A7F6670">
        <w:t>activities</w:t>
      </w:r>
      <w:r w:rsidR="078B7338">
        <w:t>. Around 60% suggested it did.</w:t>
      </w:r>
    </w:p>
    <w:p w14:paraId="01685616" w14:textId="77777777" w:rsidR="00334AA9" w:rsidRPr="00BB262B" w:rsidRDefault="00334AA9" w:rsidP="004C01FC"/>
    <w:p w14:paraId="1B59A0BD" w14:textId="13DC3705" w:rsidR="002F2822" w:rsidRPr="00BB262B" w:rsidRDefault="5C4DE1F5" w:rsidP="004C01FC">
      <w:r w:rsidRPr="0A96B7D3">
        <w:rPr>
          <w:b/>
          <w:bCs/>
        </w:rPr>
        <w:t xml:space="preserve">Table </w:t>
      </w:r>
      <w:r w:rsidR="00F74EF1">
        <w:rPr>
          <w:b/>
          <w:bCs/>
        </w:rPr>
        <w:t>5</w:t>
      </w:r>
      <w:r w:rsidRPr="0A96B7D3">
        <w:rPr>
          <w:b/>
          <w:bCs/>
        </w:rPr>
        <w:t xml:space="preserve">: </w:t>
      </w:r>
      <w:r w:rsidR="60FF5E89">
        <w:t>Whether respondents describe</w:t>
      </w:r>
      <w:r w:rsidR="0D685266">
        <w:t>d</w:t>
      </w:r>
      <w:r w:rsidR="60FF5E89">
        <w:t xml:space="preserve"> themselves as </w:t>
      </w:r>
      <w:r w:rsidR="2A630AA1">
        <w:t>neurodivergent</w:t>
      </w:r>
      <w:r w:rsidR="60FF5E89">
        <w:t>, hav</w:t>
      </w:r>
      <w:r w:rsidR="385075B9">
        <w:t>ing</w:t>
      </w:r>
      <w:r w:rsidR="60FF5E89">
        <w:t xml:space="preserve"> a disability, or if they </w:t>
      </w:r>
      <w:r w:rsidR="1CC638DF">
        <w:t xml:space="preserve">were </w:t>
      </w:r>
      <w:r w:rsidR="60FF5E89">
        <w:t>a carer outside of work.</w:t>
      </w:r>
    </w:p>
    <w:tbl>
      <w:tblPr>
        <w:tblStyle w:val="TableGrid"/>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701"/>
        <w:gridCol w:w="2126"/>
        <w:gridCol w:w="1276"/>
        <w:gridCol w:w="1559"/>
      </w:tblGrid>
      <w:tr w:rsidR="005A47A3" w:rsidRPr="00BB262B" w14:paraId="672B9A2A" w14:textId="77777777" w:rsidTr="0082180D">
        <w:trPr>
          <w:trHeight w:val="600"/>
        </w:trPr>
        <w:tc>
          <w:tcPr>
            <w:tcW w:w="4112" w:type="dxa"/>
          </w:tcPr>
          <w:p w14:paraId="08CE6476" w14:textId="77777777" w:rsidR="005A47A3" w:rsidRPr="00BB262B" w:rsidRDefault="005A47A3" w:rsidP="004C01FC"/>
        </w:tc>
        <w:tc>
          <w:tcPr>
            <w:tcW w:w="1701" w:type="dxa"/>
            <w:vAlign w:val="center"/>
          </w:tcPr>
          <w:p w14:paraId="70F0CB05" w14:textId="41AD6386" w:rsidR="005A47A3" w:rsidRPr="00BB262B" w:rsidRDefault="005A47A3" w:rsidP="00E77054">
            <w:pPr>
              <w:jc w:val="center"/>
              <w:rPr>
                <w:b/>
                <w:bCs/>
              </w:rPr>
            </w:pPr>
            <w:r w:rsidRPr="00BB262B">
              <w:rPr>
                <w:b/>
                <w:bCs/>
              </w:rPr>
              <w:t>All respondents</w:t>
            </w:r>
          </w:p>
        </w:tc>
        <w:tc>
          <w:tcPr>
            <w:tcW w:w="2126" w:type="dxa"/>
            <w:vAlign w:val="center"/>
          </w:tcPr>
          <w:p w14:paraId="2C98E66A" w14:textId="32CBF560" w:rsidR="280477C3" w:rsidRDefault="280477C3" w:rsidP="68D5CD24">
            <w:pPr>
              <w:jc w:val="center"/>
              <w:rPr>
                <w:b/>
                <w:bCs/>
              </w:rPr>
            </w:pPr>
            <w:r w:rsidRPr="68D5CD24">
              <w:rPr>
                <w:b/>
                <w:bCs/>
              </w:rPr>
              <w:t>C</w:t>
            </w:r>
            <w:r w:rsidR="1ABDE971" w:rsidRPr="68D5CD24">
              <w:rPr>
                <w:b/>
                <w:bCs/>
              </w:rPr>
              <w:t>are worker</w:t>
            </w:r>
          </w:p>
        </w:tc>
        <w:tc>
          <w:tcPr>
            <w:tcW w:w="0" w:type="auto"/>
            <w:vAlign w:val="center"/>
          </w:tcPr>
          <w:p w14:paraId="37FC2D20" w14:textId="16A50FB7" w:rsidR="3C3315F0" w:rsidRDefault="3C3315F0" w:rsidP="68D5CD24">
            <w:pPr>
              <w:jc w:val="center"/>
              <w:rPr>
                <w:b/>
                <w:bCs/>
              </w:rPr>
            </w:pPr>
            <w:r w:rsidRPr="68D5CD24">
              <w:rPr>
                <w:b/>
                <w:bCs/>
              </w:rPr>
              <w:t>Manager</w:t>
            </w:r>
          </w:p>
        </w:tc>
        <w:tc>
          <w:tcPr>
            <w:tcW w:w="1559" w:type="dxa"/>
            <w:vAlign w:val="center"/>
          </w:tcPr>
          <w:p w14:paraId="5B36710B" w14:textId="37181831" w:rsidR="3C3315F0" w:rsidRDefault="3C3315F0" w:rsidP="68D5CD24">
            <w:pPr>
              <w:jc w:val="center"/>
              <w:rPr>
                <w:b/>
                <w:bCs/>
              </w:rPr>
            </w:pPr>
            <w:r w:rsidRPr="68D5CD24">
              <w:rPr>
                <w:b/>
                <w:bCs/>
              </w:rPr>
              <w:t>Social worker</w:t>
            </w:r>
          </w:p>
        </w:tc>
      </w:tr>
      <w:tr w:rsidR="002D6851" w:rsidRPr="00BB262B" w14:paraId="4AA1DE45" w14:textId="77777777" w:rsidTr="0082180D">
        <w:trPr>
          <w:trHeight w:val="300"/>
        </w:trPr>
        <w:tc>
          <w:tcPr>
            <w:tcW w:w="4112" w:type="dxa"/>
            <w:vAlign w:val="center"/>
          </w:tcPr>
          <w:p w14:paraId="30189616" w14:textId="0607E0C4" w:rsidR="002D6851" w:rsidRPr="00C435A2" w:rsidRDefault="3057633C" w:rsidP="00C435A2">
            <w:r w:rsidRPr="00C435A2">
              <w:t>Neurodivergent</w:t>
            </w:r>
          </w:p>
        </w:tc>
        <w:tc>
          <w:tcPr>
            <w:tcW w:w="1701" w:type="dxa"/>
          </w:tcPr>
          <w:p w14:paraId="1DB683C5" w14:textId="2750A4F2" w:rsidR="002D6851" w:rsidRPr="00BB262B" w:rsidRDefault="00946825" w:rsidP="004C01FC">
            <w:r>
              <w:t>11.23%</w:t>
            </w:r>
          </w:p>
          <w:p w14:paraId="3A429525" w14:textId="751BE819" w:rsidR="00A055E8" w:rsidRPr="00BB262B" w:rsidRDefault="00946825" w:rsidP="004C01FC">
            <w:r>
              <w:t>631</w:t>
            </w:r>
          </w:p>
        </w:tc>
        <w:tc>
          <w:tcPr>
            <w:tcW w:w="2126" w:type="dxa"/>
          </w:tcPr>
          <w:p w14:paraId="46B8AE6B" w14:textId="139DF45F" w:rsidR="1B22CD37" w:rsidRDefault="00946825">
            <w:r w:rsidRPr="00BB262B">
              <w:t>9.</w:t>
            </w:r>
            <w:r>
              <w:t>73</w:t>
            </w:r>
            <w:r w:rsidRPr="00BB262B">
              <w:t>%</w:t>
            </w:r>
          </w:p>
          <w:p w14:paraId="27608D67" w14:textId="2552071E" w:rsidR="009473BF" w:rsidRPr="00BB262B" w:rsidRDefault="009473BF" w:rsidP="004C01FC">
            <w:r w:rsidRPr="00BB262B">
              <w:t>(</w:t>
            </w:r>
            <w:r w:rsidR="006C2EBB">
              <w:t>341</w:t>
            </w:r>
            <w:r w:rsidRPr="00BB262B">
              <w:t>)</w:t>
            </w:r>
          </w:p>
        </w:tc>
        <w:tc>
          <w:tcPr>
            <w:tcW w:w="1276" w:type="dxa"/>
          </w:tcPr>
          <w:p w14:paraId="0A726F8E" w14:textId="6122DD8F" w:rsidR="00D53D61" w:rsidRPr="00BB262B" w:rsidRDefault="006E7F41" w:rsidP="004C01FC">
            <w:r w:rsidRPr="00BB262B">
              <w:t>10.25%</w:t>
            </w:r>
          </w:p>
          <w:p w14:paraId="3E1D5D8B" w14:textId="38A296A4" w:rsidR="00EB1487" w:rsidRPr="00BB262B" w:rsidRDefault="00EB1487" w:rsidP="004C01FC">
            <w:r w:rsidRPr="00BB262B">
              <w:t>(</w:t>
            </w:r>
            <w:r w:rsidR="006E7F41">
              <w:t>50</w:t>
            </w:r>
            <w:r w:rsidRPr="00BB262B">
              <w:t>)</w:t>
            </w:r>
          </w:p>
        </w:tc>
        <w:tc>
          <w:tcPr>
            <w:tcW w:w="1559" w:type="dxa"/>
          </w:tcPr>
          <w:p w14:paraId="08821D46" w14:textId="6B86C88C" w:rsidR="002D6851" w:rsidRPr="00BB262B" w:rsidRDefault="006E7F41" w:rsidP="004C01FC">
            <w:r>
              <w:t>17.48</w:t>
            </w:r>
            <w:r w:rsidRPr="00BB262B">
              <w:t>%</w:t>
            </w:r>
          </w:p>
          <w:p w14:paraId="079A6F06" w14:textId="78AFAF5C" w:rsidR="0011204D" w:rsidRPr="00BB262B" w:rsidRDefault="0011204D" w:rsidP="004C01FC">
            <w:r w:rsidRPr="00BB262B">
              <w:t>(</w:t>
            </w:r>
            <w:r w:rsidR="006E7F41">
              <w:t>129</w:t>
            </w:r>
            <w:r w:rsidRPr="00BB262B">
              <w:t>)</w:t>
            </w:r>
          </w:p>
        </w:tc>
      </w:tr>
      <w:tr w:rsidR="00CE114E" w:rsidRPr="00BB262B" w14:paraId="617EBDF3" w14:textId="77777777" w:rsidTr="0082180D">
        <w:trPr>
          <w:trHeight w:val="300"/>
        </w:trPr>
        <w:tc>
          <w:tcPr>
            <w:tcW w:w="4112" w:type="dxa"/>
            <w:vAlign w:val="center"/>
          </w:tcPr>
          <w:p w14:paraId="1F37F9C6" w14:textId="212CD920" w:rsidR="00CE114E" w:rsidRPr="00C435A2" w:rsidRDefault="78234D4C" w:rsidP="00C435A2">
            <w:r w:rsidRPr="00C435A2">
              <w:t>Has</w:t>
            </w:r>
            <w:r w:rsidR="228A09B9" w:rsidRPr="00C435A2">
              <w:t xml:space="preserve"> a disability</w:t>
            </w:r>
          </w:p>
        </w:tc>
        <w:tc>
          <w:tcPr>
            <w:tcW w:w="1701" w:type="dxa"/>
          </w:tcPr>
          <w:p w14:paraId="2A882AF9" w14:textId="3C089CDF" w:rsidR="00CE114E" w:rsidRPr="00BB262B" w:rsidRDefault="006E7F41" w:rsidP="004C01FC">
            <w:r w:rsidRPr="00BB262B">
              <w:t>23.9</w:t>
            </w:r>
            <w:r>
              <w:t>4</w:t>
            </w:r>
            <w:r w:rsidRPr="00BB262B">
              <w:t>%</w:t>
            </w:r>
          </w:p>
          <w:p w14:paraId="4175F3F3" w14:textId="34726599" w:rsidR="001C527C" w:rsidRPr="00BB262B" w:rsidRDefault="001C527C" w:rsidP="004C01FC">
            <w:r w:rsidRPr="00BB262B">
              <w:t>(</w:t>
            </w:r>
            <w:r w:rsidR="006E7F41" w:rsidRPr="00BB262B">
              <w:t>13</w:t>
            </w:r>
            <w:r w:rsidR="006E7F41">
              <w:t>41</w:t>
            </w:r>
            <w:r w:rsidRPr="00BB262B">
              <w:t>)</w:t>
            </w:r>
          </w:p>
        </w:tc>
        <w:tc>
          <w:tcPr>
            <w:tcW w:w="2126" w:type="dxa"/>
          </w:tcPr>
          <w:p w14:paraId="7A1B73C8" w14:textId="0B633F81" w:rsidR="00CE114E" w:rsidRPr="00BB262B" w:rsidRDefault="006E7F41" w:rsidP="004C01FC">
            <w:r w:rsidRPr="00BB262B">
              <w:t>23.</w:t>
            </w:r>
            <w:r>
              <w:t>83</w:t>
            </w:r>
            <w:r w:rsidRPr="00BB262B">
              <w:t>%</w:t>
            </w:r>
          </w:p>
          <w:p w14:paraId="651C9501" w14:textId="4FADD995" w:rsidR="00DB41EE" w:rsidRPr="00BB262B" w:rsidRDefault="00DB41EE" w:rsidP="004C01FC">
            <w:r w:rsidRPr="00BB262B">
              <w:t>(</w:t>
            </w:r>
            <w:r w:rsidR="006E7F41">
              <w:t>831</w:t>
            </w:r>
            <w:r w:rsidRPr="00BB262B">
              <w:t>)</w:t>
            </w:r>
          </w:p>
        </w:tc>
        <w:tc>
          <w:tcPr>
            <w:tcW w:w="1276" w:type="dxa"/>
          </w:tcPr>
          <w:p w14:paraId="57ED7D36" w14:textId="298A71F5" w:rsidR="00CE114E" w:rsidRPr="00BB262B" w:rsidRDefault="006E7F41" w:rsidP="004C01FC">
            <w:r w:rsidRPr="00BB262B">
              <w:t>23.71%</w:t>
            </w:r>
          </w:p>
          <w:p w14:paraId="148D3E81" w14:textId="451957BF" w:rsidR="001C527C" w:rsidRPr="00BB262B" w:rsidRDefault="001C527C" w:rsidP="004C01FC">
            <w:r w:rsidRPr="00BB262B">
              <w:t>(</w:t>
            </w:r>
            <w:r w:rsidR="006E7F41" w:rsidRPr="00BB262B">
              <w:t>115</w:t>
            </w:r>
            <w:r w:rsidRPr="00BB262B">
              <w:t>)</w:t>
            </w:r>
          </w:p>
        </w:tc>
        <w:tc>
          <w:tcPr>
            <w:tcW w:w="1559" w:type="dxa"/>
          </w:tcPr>
          <w:p w14:paraId="7F102EBE" w14:textId="7BC69FA2" w:rsidR="00CE114E" w:rsidRPr="00BB262B" w:rsidRDefault="00D53D61" w:rsidP="004C01FC">
            <w:r w:rsidRPr="00BB262B">
              <w:t>24.</w:t>
            </w:r>
            <w:r>
              <w:t>16</w:t>
            </w:r>
            <w:r w:rsidRPr="00BB262B">
              <w:t>%</w:t>
            </w:r>
          </w:p>
          <w:p w14:paraId="09A38700" w14:textId="1AEC4D56" w:rsidR="00DB41EE" w:rsidRPr="00BB262B" w:rsidRDefault="00D53D61" w:rsidP="004C01FC">
            <w:r>
              <w:t>(179</w:t>
            </w:r>
            <w:r w:rsidR="00DB41EE" w:rsidRPr="00BB262B">
              <w:t>)</w:t>
            </w:r>
          </w:p>
        </w:tc>
      </w:tr>
      <w:tr w:rsidR="00CE114E" w:rsidRPr="00BB262B" w14:paraId="32FC0928" w14:textId="77777777" w:rsidTr="0082180D">
        <w:trPr>
          <w:trHeight w:val="300"/>
        </w:trPr>
        <w:tc>
          <w:tcPr>
            <w:tcW w:w="4112" w:type="dxa"/>
            <w:vAlign w:val="center"/>
          </w:tcPr>
          <w:p w14:paraId="7011476D" w14:textId="4D714EFD" w:rsidR="00CE114E" w:rsidRPr="00C435A2" w:rsidRDefault="228A09B9" w:rsidP="00C435A2">
            <w:r w:rsidRPr="00C435A2">
              <w:t xml:space="preserve">Disability </w:t>
            </w:r>
            <w:r w:rsidR="588BFE7A" w:rsidRPr="00C435A2">
              <w:t xml:space="preserve">affects </w:t>
            </w:r>
            <w:r w:rsidRPr="00C435A2">
              <w:t>day</w:t>
            </w:r>
            <w:r w:rsidR="7C564A1C" w:rsidRPr="00C435A2">
              <w:t>-</w:t>
            </w:r>
            <w:r w:rsidRPr="00C435A2">
              <w:t>to</w:t>
            </w:r>
            <w:r w:rsidR="7C564A1C" w:rsidRPr="00C435A2">
              <w:t>-</w:t>
            </w:r>
            <w:r w:rsidRPr="00C435A2">
              <w:t>day</w:t>
            </w:r>
            <w:r w:rsidR="588BFE7A" w:rsidRPr="00C435A2">
              <w:t xml:space="preserve"> </w:t>
            </w:r>
            <w:r w:rsidR="4DD4777E" w:rsidRPr="00C435A2">
              <w:t>activities</w:t>
            </w:r>
          </w:p>
        </w:tc>
        <w:tc>
          <w:tcPr>
            <w:tcW w:w="1701" w:type="dxa"/>
          </w:tcPr>
          <w:p w14:paraId="37BD1900" w14:textId="09230F23" w:rsidR="00CE114E" w:rsidRPr="00BB262B" w:rsidRDefault="00D53D61" w:rsidP="004C01FC">
            <w:r w:rsidRPr="00BB262B">
              <w:t>6</w:t>
            </w:r>
            <w:r>
              <w:t>1</w:t>
            </w:r>
            <w:r w:rsidRPr="00BB262B">
              <w:t>.</w:t>
            </w:r>
            <w:r>
              <w:t>07</w:t>
            </w:r>
            <w:r w:rsidRPr="00BB262B">
              <w:t>%</w:t>
            </w:r>
          </w:p>
          <w:p w14:paraId="61EE1290" w14:textId="08946C64" w:rsidR="000F5381" w:rsidRPr="00BB262B" w:rsidRDefault="00245FA3" w:rsidP="004C01FC">
            <w:r w:rsidRPr="00BB262B">
              <w:t>(</w:t>
            </w:r>
            <w:r w:rsidR="00D53D61" w:rsidRPr="00BB262B">
              <w:t>8</w:t>
            </w:r>
            <w:r w:rsidR="00D53D61">
              <w:t>19</w:t>
            </w:r>
            <w:r w:rsidRPr="00BB262B">
              <w:t>)</w:t>
            </w:r>
          </w:p>
        </w:tc>
        <w:tc>
          <w:tcPr>
            <w:tcW w:w="2126" w:type="dxa"/>
          </w:tcPr>
          <w:p w14:paraId="76E6092E" w14:textId="332FB7CB" w:rsidR="00D53D61" w:rsidRPr="00BB262B" w:rsidRDefault="00D53D61" w:rsidP="00D46C10">
            <w:r>
              <w:t>59.80</w:t>
            </w:r>
            <w:r w:rsidRPr="00BB262B">
              <w:t>%</w:t>
            </w:r>
          </w:p>
          <w:p w14:paraId="054B02CC" w14:textId="6ECBF497" w:rsidR="009F346D" w:rsidRPr="00BB262B" w:rsidRDefault="00D46C10" w:rsidP="00D46C10">
            <w:r w:rsidRPr="00BB262B">
              <w:t>(</w:t>
            </w:r>
            <w:r w:rsidR="00D53D61">
              <w:t>497</w:t>
            </w:r>
            <w:r w:rsidRPr="00BB262B">
              <w:t>)</w:t>
            </w:r>
          </w:p>
        </w:tc>
        <w:tc>
          <w:tcPr>
            <w:tcW w:w="1276" w:type="dxa"/>
          </w:tcPr>
          <w:p w14:paraId="5FF95834" w14:textId="5E4949D2" w:rsidR="00D46C10" w:rsidRPr="00BB262B" w:rsidRDefault="00D53D61" w:rsidP="00D46C10">
            <w:r w:rsidRPr="00BB262B">
              <w:t>55.65%</w:t>
            </w:r>
          </w:p>
          <w:p w14:paraId="29B6EF7A" w14:textId="7AF05620" w:rsidR="0042539D" w:rsidRPr="00BB262B" w:rsidRDefault="00D46C10" w:rsidP="00D46C10">
            <w:r w:rsidRPr="00BB262B">
              <w:t>(</w:t>
            </w:r>
            <w:r w:rsidR="00D53D61" w:rsidRPr="00BB262B">
              <w:t>64</w:t>
            </w:r>
            <w:r w:rsidR="00D53D61">
              <w:t>)</w:t>
            </w:r>
          </w:p>
        </w:tc>
        <w:tc>
          <w:tcPr>
            <w:tcW w:w="1559" w:type="dxa"/>
          </w:tcPr>
          <w:p w14:paraId="63EC8F90" w14:textId="56F51960" w:rsidR="00D53D61" w:rsidRPr="006E34B8" w:rsidRDefault="00D53D61" w:rsidP="00D53D61">
            <w:r w:rsidRPr="006E34B8">
              <w:t>65.37%</w:t>
            </w:r>
          </w:p>
          <w:p w14:paraId="6A0DEAF8" w14:textId="01374934" w:rsidR="00D46C10" w:rsidRPr="00BB262B" w:rsidRDefault="00D46C10" w:rsidP="00D46C10">
            <w:r w:rsidRPr="006E34B8">
              <w:t>(</w:t>
            </w:r>
            <w:r w:rsidR="00D53D61" w:rsidRPr="006E34B8">
              <w:t>117)</w:t>
            </w:r>
          </w:p>
        </w:tc>
      </w:tr>
      <w:tr w:rsidR="00E77054" w:rsidRPr="00BB262B" w14:paraId="289376B5" w14:textId="77777777" w:rsidTr="0082180D">
        <w:trPr>
          <w:trHeight w:val="300"/>
        </w:trPr>
        <w:tc>
          <w:tcPr>
            <w:tcW w:w="4112" w:type="dxa"/>
            <w:vAlign w:val="center"/>
          </w:tcPr>
          <w:p w14:paraId="0C3B71D4" w14:textId="3DB4E57A" w:rsidR="00E77054" w:rsidRPr="00C435A2" w:rsidRDefault="588BFE7A" w:rsidP="00C435A2">
            <w:r w:rsidRPr="00C435A2">
              <w:t>Carer</w:t>
            </w:r>
            <w:r w:rsidR="6987F026" w:rsidRPr="00C435A2">
              <w:t xml:space="preserve"> outside of work</w:t>
            </w:r>
          </w:p>
        </w:tc>
        <w:tc>
          <w:tcPr>
            <w:tcW w:w="1701" w:type="dxa"/>
          </w:tcPr>
          <w:p w14:paraId="75B19967" w14:textId="6CAF956D" w:rsidR="00E77054" w:rsidRPr="00BB262B" w:rsidRDefault="00D53D61" w:rsidP="004C01FC">
            <w:r w:rsidRPr="00BB262B">
              <w:t>31.</w:t>
            </w:r>
            <w:r>
              <w:t>98</w:t>
            </w:r>
            <w:r w:rsidRPr="00BB262B">
              <w:t>%</w:t>
            </w:r>
          </w:p>
          <w:p w14:paraId="5F8A89FC" w14:textId="1040BEE6" w:rsidR="000B144F" w:rsidRPr="00BB262B" w:rsidRDefault="000B144F" w:rsidP="004C01FC">
            <w:r w:rsidRPr="00BB262B">
              <w:t>(</w:t>
            </w:r>
            <w:r w:rsidR="00D53D61" w:rsidRPr="00BB262B">
              <w:t>17</w:t>
            </w:r>
            <w:r w:rsidR="00D53D61">
              <w:t>95)</w:t>
            </w:r>
          </w:p>
        </w:tc>
        <w:tc>
          <w:tcPr>
            <w:tcW w:w="2126" w:type="dxa"/>
          </w:tcPr>
          <w:p w14:paraId="3FF7BE95" w14:textId="57603921" w:rsidR="00E77054" w:rsidRPr="00BB262B" w:rsidRDefault="00D53D61" w:rsidP="004C01FC">
            <w:r w:rsidRPr="00BB262B">
              <w:t>30.</w:t>
            </w:r>
            <w:r>
              <w:t>72</w:t>
            </w:r>
            <w:r w:rsidRPr="00BB262B">
              <w:t>%</w:t>
            </w:r>
          </w:p>
          <w:p w14:paraId="60DC7CAF" w14:textId="04890BD8" w:rsidR="004938A2" w:rsidRPr="00BB262B" w:rsidRDefault="004938A2" w:rsidP="004C01FC">
            <w:r w:rsidRPr="00BB262B">
              <w:t>(</w:t>
            </w:r>
            <w:r w:rsidR="00D53D61">
              <w:t>1075)</w:t>
            </w:r>
          </w:p>
        </w:tc>
        <w:tc>
          <w:tcPr>
            <w:tcW w:w="1276" w:type="dxa"/>
          </w:tcPr>
          <w:p w14:paraId="245EA010" w14:textId="6DFB73FA" w:rsidR="00E77054" w:rsidRPr="00BB262B" w:rsidRDefault="00D53D61" w:rsidP="004C01FC">
            <w:r w:rsidRPr="00BB262B">
              <w:t>36.49%</w:t>
            </w:r>
          </w:p>
          <w:p w14:paraId="05A8343F" w14:textId="02A59846" w:rsidR="000B144F" w:rsidRPr="00BB262B" w:rsidRDefault="000B144F" w:rsidP="004C01FC">
            <w:r w:rsidRPr="00BB262B">
              <w:t>(</w:t>
            </w:r>
            <w:r w:rsidR="00D53D61" w:rsidRPr="00BB262B">
              <w:t>177</w:t>
            </w:r>
            <w:r w:rsidRPr="00BB262B">
              <w:t>)</w:t>
            </w:r>
          </w:p>
        </w:tc>
        <w:tc>
          <w:tcPr>
            <w:tcW w:w="1559" w:type="dxa"/>
          </w:tcPr>
          <w:p w14:paraId="6391D6B0" w14:textId="4BDEB809" w:rsidR="00E77054" w:rsidRPr="00BB262B" w:rsidRDefault="00D53D61" w:rsidP="004C01FC">
            <w:r>
              <w:t>34.95%</w:t>
            </w:r>
          </w:p>
          <w:p w14:paraId="20E9133B" w14:textId="4837EE08" w:rsidR="004938A2" w:rsidRPr="00BB262B" w:rsidRDefault="1989BE51" w:rsidP="004C01FC">
            <w:r>
              <w:t>(</w:t>
            </w:r>
            <w:r w:rsidR="00D53D61">
              <w:t>259)</w:t>
            </w:r>
          </w:p>
        </w:tc>
      </w:tr>
    </w:tbl>
    <w:p w14:paraId="018BED13" w14:textId="01D9CB3A" w:rsidR="008C2EE0" w:rsidRPr="00BB262B" w:rsidRDefault="008C2EE0" w:rsidP="004C01FC"/>
    <w:p w14:paraId="2158B8D6" w14:textId="1D27013D" w:rsidR="00B33D49" w:rsidRDefault="2F4A329A" w:rsidP="00334AA9">
      <w:pPr>
        <w:spacing w:line="259" w:lineRule="auto"/>
      </w:pPr>
      <w:r>
        <w:t xml:space="preserve">We </w:t>
      </w:r>
      <w:r w:rsidR="11B8C41C">
        <w:t xml:space="preserve">also </w:t>
      </w:r>
      <w:r>
        <w:t xml:space="preserve">asked </w:t>
      </w:r>
      <w:r w:rsidR="04B50037">
        <w:t xml:space="preserve">whether respondents were born in </w:t>
      </w:r>
      <w:r w:rsidR="15D4356A">
        <w:t>the UK and about the languages they speak</w:t>
      </w:r>
      <w:r w:rsidR="12F7BA40">
        <w:t xml:space="preserve"> (see Table </w:t>
      </w:r>
      <w:r w:rsidR="6626FA46">
        <w:t>6</w:t>
      </w:r>
      <w:r w:rsidR="12F7BA40">
        <w:t>)</w:t>
      </w:r>
      <w:r w:rsidR="15D4356A">
        <w:t xml:space="preserve">. </w:t>
      </w:r>
      <w:r w:rsidR="007984EE">
        <w:t>Over seven in ten respondents were UK-born, although managers were much more likely (91</w:t>
      </w:r>
      <w:r w:rsidR="52E924E0">
        <w:t>.65</w:t>
      </w:r>
      <w:r w:rsidR="007984EE">
        <w:t>%) to be born in the UK than either care workers (6</w:t>
      </w:r>
      <w:r w:rsidR="23DFFBFA">
        <w:t>8</w:t>
      </w:r>
      <w:r w:rsidR="0CD219D6">
        <w:t>.8</w:t>
      </w:r>
      <w:r w:rsidR="002D74F7">
        <w:t>2</w:t>
      </w:r>
      <w:r w:rsidR="007984EE">
        <w:t>%) or social workers (</w:t>
      </w:r>
      <w:r w:rsidR="00FA1991">
        <w:t>72</w:t>
      </w:r>
      <w:r w:rsidR="7FD9C642">
        <w:t>.</w:t>
      </w:r>
      <w:r w:rsidR="002D74F7">
        <w:t>5</w:t>
      </w:r>
      <w:r w:rsidR="00FA1991">
        <w:t>1</w:t>
      </w:r>
      <w:r w:rsidR="007984EE">
        <w:t>%).</w:t>
      </w:r>
      <w:r w:rsidR="62EE3DE0">
        <w:t xml:space="preserve"> </w:t>
      </w:r>
      <w:r w:rsidR="4996AE56">
        <w:t>Most</w:t>
      </w:r>
      <w:r w:rsidR="62EE3DE0">
        <w:t xml:space="preserve"> respondents spoke English fluently, with </w:t>
      </w:r>
      <w:r w:rsidR="15CBDF25">
        <w:t>11</w:t>
      </w:r>
      <w:r w:rsidR="12284096">
        <w:t>.0</w:t>
      </w:r>
      <w:r w:rsidR="00216C05">
        <w:t>1</w:t>
      </w:r>
      <w:r w:rsidR="15CBDF25">
        <w:t xml:space="preserve">% </w:t>
      </w:r>
      <w:r w:rsidR="33265C6B">
        <w:t>also being fluent in</w:t>
      </w:r>
      <w:r w:rsidR="15CBDF25">
        <w:t xml:space="preserve"> </w:t>
      </w:r>
      <w:r w:rsidR="71318F06">
        <w:t>Welsh</w:t>
      </w:r>
      <w:r w:rsidR="7F84F2B6">
        <w:t>.</w:t>
      </w:r>
      <w:r w:rsidR="15CBDF25">
        <w:t xml:space="preserve"> Managers and social workers (</w:t>
      </w:r>
      <w:r w:rsidR="4DF5DCBA">
        <w:t xml:space="preserve">approximately </w:t>
      </w:r>
      <w:r w:rsidR="15CBDF25">
        <w:t>12%) were more likely to speak Welsh fluently than care workers.</w:t>
      </w:r>
      <w:r w:rsidR="6E0C0897">
        <w:t xml:space="preserve"> Over half of all respondents could</w:t>
      </w:r>
      <w:r w:rsidR="296AC329">
        <w:t>n’t</w:t>
      </w:r>
      <w:r w:rsidR="6E0C0897">
        <w:t xml:space="preserve"> speak </w:t>
      </w:r>
      <w:r w:rsidR="71C7A7B0">
        <w:t xml:space="preserve">any </w:t>
      </w:r>
      <w:r w:rsidR="6E0C0897">
        <w:t>Welsh</w:t>
      </w:r>
      <w:r w:rsidR="1D97AE1D">
        <w:t>, although this was 43</w:t>
      </w:r>
      <w:r w:rsidR="5F0F75D0">
        <w:t>.00</w:t>
      </w:r>
      <w:r w:rsidR="1D97AE1D">
        <w:t xml:space="preserve">% </w:t>
      </w:r>
      <w:r w:rsidR="4F9A4FF3">
        <w:t>for</w:t>
      </w:r>
      <w:r w:rsidR="1D97AE1D">
        <w:t xml:space="preserve"> managers. Nearly one third (3</w:t>
      </w:r>
      <w:r w:rsidR="14C1809E">
        <w:t>0.</w:t>
      </w:r>
      <w:r w:rsidR="0083201B">
        <w:t>81</w:t>
      </w:r>
      <w:r w:rsidR="1D97AE1D">
        <w:t>%) had entry or foundation level abilities, and 6</w:t>
      </w:r>
      <w:r w:rsidR="6F607FD3">
        <w:t>.5</w:t>
      </w:r>
      <w:r w:rsidR="0083201B">
        <w:t>5</w:t>
      </w:r>
      <w:r w:rsidR="1D97AE1D">
        <w:t>% had higher or proficient abilities.</w:t>
      </w:r>
      <w:r w:rsidR="3B68AEC8">
        <w:t xml:space="preserve"> Lastly, </w:t>
      </w:r>
      <w:r w:rsidR="4DC007C7">
        <w:t>19.</w:t>
      </w:r>
      <w:r w:rsidR="0083201B">
        <w:t>61</w:t>
      </w:r>
      <w:r w:rsidR="3B68AEC8">
        <w:t xml:space="preserve">% of all respondents used Welsh at work either all or most of the time, </w:t>
      </w:r>
      <w:r w:rsidR="5ABDE16F">
        <w:t xml:space="preserve">and between </w:t>
      </w:r>
      <w:r w:rsidR="060F8DD5" w:rsidRPr="008A6909">
        <w:t>4</w:t>
      </w:r>
      <w:r w:rsidR="00981026" w:rsidRPr="008A6909">
        <w:t>5</w:t>
      </w:r>
      <w:r w:rsidR="060F8DD5" w:rsidRPr="008A1725">
        <w:t>.9</w:t>
      </w:r>
      <w:r w:rsidR="002D74F7" w:rsidRPr="008A1725">
        <w:t>5</w:t>
      </w:r>
      <w:r w:rsidR="5ABDE16F" w:rsidRPr="008A1725">
        <w:t>%</w:t>
      </w:r>
      <w:r w:rsidR="5ABDE16F">
        <w:t xml:space="preserve"> (care workers) and 5</w:t>
      </w:r>
      <w:r w:rsidR="5C5D5937">
        <w:t>6</w:t>
      </w:r>
      <w:r w:rsidR="426FA742">
        <w:t>.</w:t>
      </w:r>
      <w:r w:rsidR="002D74F7">
        <w:t>1</w:t>
      </w:r>
      <w:r w:rsidR="00636E41">
        <w:t>7</w:t>
      </w:r>
      <w:r w:rsidR="5ABDE16F">
        <w:t>% (social workers)</w:t>
      </w:r>
      <w:r w:rsidR="4384AEF1">
        <w:t xml:space="preserve"> rarely or never spoke Welsh at work.</w:t>
      </w:r>
    </w:p>
    <w:p w14:paraId="1A1F3097" w14:textId="77777777" w:rsidR="00B33D49" w:rsidRDefault="00B33D49"/>
    <w:p w14:paraId="6B665C5C" w14:textId="73FAB51A" w:rsidR="00E43D1C" w:rsidRPr="00BB262B" w:rsidRDefault="00E43D1C" w:rsidP="004C01FC">
      <w:r w:rsidRPr="00BB262B">
        <w:rPr>
          <w:b/>
          <w:bCs/>
        </w:rPr>
        <w:t xml:space="preserve">Table </w:t>
      </w:r>
      <w:r w:rsidR="00F74EF1">
        <w:rPr>
          <w:b/>
          <w:bCs/>
        </w:rPr>
        <w:t>6</w:t>
      </w:r>
      <w:r w:rsidRPr="00BB262B">
        <w:rPr>
          <w:b/>
          <w:bCs/>
        </w:rPr>
        <w:t>:</w:t>
      </w:r>
      <w:r w:rsidRPr="00BB262B">
        <w:t xml:space="preserve"> </w:t>
      </w:r>
      <w:r w:rsidR="00692FCB" w:rsidRPr="00BB262B">
        <w:t>Percentage of respondents who were UK born, and their language abilities.</w:t>
      </w:r>
    </w:p>
    <w:tbl>
      <w:tblPr>
        <w:tblStyle w:val="TableGrid"/>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701"/>
        <w:gridCol w:w="2126"/>
        <w:gridCol w:w="1276"/>
        <w:gridCol w:w="1559"/>
      </w:tblGrid>
      <w:tr w:rsidR="00B33D49" w:rsidRPr="00BB262B" w14:paraId="30EF2D86" w14:textId="77777777" w:rsidTr="0082180D">
        <w:trPr>
          <w:trHeight w:val="375"/>
        </w:trPr>
        <w:tc>
          <w:tcPr>
            <w:tcW w:w="4112" w:type="dxa"/>
          </w:tcPr>
          <w:p w14:paraId="5F7528B5" w14:textId="5ACEE825" w:rsidR="00B33D49" w:rsidRDefault="00B33D49" w:rsidP="68D5CD24">
            <w:pPr>
              <w:rPr>
                <w:b/>
                <w:bCs/>
              </w:rPr>
            </w:pPr>
          </w:p>
        </w:tc>
        <w:tc>
          <w:tcPr>
            <w:tcW w:w="1701" w:type="dxa"/>
            <w:vAlign w:val="center"/>
          </w:tcPr>
          <w:p w14:paraId="6AC3AEFE" w14:textId="0BA9545D" w:rsidR="00B33D49" w:rsidRPr="00BB262B" w:rsidRDefault="00B33D49" w:rsidP="007905EE">
            <w:pPr>
              <w:jc w:val="center"/>
              <w:rPr>
                <w:b/>
                <w:bCs/>
              </w:rPr>
            </w:pPr>
            <w:r w:rsidRPr="00BB262B">
              <w:rPr>
                <w:b/>
                <w:bCs/>
              </w:rPr>
              <w:t>All respondents</w:t>
            </w:r>
          </w:p>
        </w:tc>
        <w:tc>
          <w:tcPr>
            <w:tcW w:w="2126" w:type="dxa"/>
            <w:vAlign w:val="center"/>
          </w:tcPr>
          <w:p w14:paraId="49D7E649" w14:textId="4A43F59D" w:rsidR="00B33D49" w:rsidRDefault="00B33D49" w:rsidP="68D5CD24">
            <w:pPr>
              <w:jc w:val="center"/>
              <w:rPr>
                <w:b/>
                <w:bCs/>
              </w:rPr>
            </w:pPr>
            <w:r w:rsidRPr="68D5CD24">
              <w:rPr>
                <w:b/>
                <w:bCs/>
              </w:rPr>
              <w:t>Care worker</w:t>
            </w:r>
          </w:p>
        </w:tc>
        <w:tc>
          <w:tcPr>
            <w:tcW w:w="0" w:type="auto"/>
            <w:vAlign w:val="center"/>
          </w:tcPr>
          <w:p w14:paraId="2701957D" w14:textId="4FF817B5" w:rsidR="00B33D49" w:rsidRDefault="00B33D49" w:rsidP="68D5CD24">
            <w:pPr>
              <w:jc w:val="center"/>
              <w:rPr>
                <w:b/>
                <w:bCs/>
              </w:rPr>
            </w:pPr>
            <w:r w:rsidRPr="68D5CD24">
              <w:rPr>
                <w:b/>
                <w:bCs/>
              </w:rPr>
              <w:t>Manager</w:t>
            </w:r>
          </w:p>
        </w:tc>
        <w:tc>
          <w:tcPr>
            <w:tcW w:w="1559" w:type="dxa"/>
            <w:vAlign w:val="center"/>
          </w:tcPr>
          <w:p w14:paraId="6D97F4AA" w14:textId="1277E1B5" w:rsidR="00B33D49" w:rsidRDefault="00B33D49" w:rsidP="68D5CD24">
            <w:pPr>
              <w:jc w:val="center"/>
              <w:rPr>
                <w:b/>
                <w:bCs/>
              </w:rPr>
            </w:pPr>
            <w:r w:rsidRPr="68D5CD24">
              <w:rPr>
                <w:b/>
                <w:bCs/>
              </w:rPr>
              <w:t>Social worker</w:t>
            </w:r>
          </w:p>
        </w:tc>
      </w:tr>
      <w:tr w:rsidR="00B33D49" w:rsidRPr="00BB262B" w14:paraId="43FBB129" w14:textId="77777777" w:rsidTr="0082180D">
        <w:tc>
          <w:tcPr>
            <w:tcW w:w="4112" w:type="dxa"/>
            <w:vAlign w:val="center"/>
          </w:tcPr>
          <w:p w14:paraId="09D1314B" w14:textId="18E2050B" w:rsidR="00B33D49" w:rsidRPr="0074357D" w:rsidRDefault="0074357D" w:rsidP="002B21D8">
            <w:r w:rsidRPr="0074357D">
              <w:t>UK born</w:t>
            </w:r>
          </w:p>
        </w:tc>
        <w:tc>
          <w:tcPr>
            <w:tcW w:w="1701" w:type="dxa"/>
          </w:tcPr>
          <w:p w14:paraId="220709EC" w14:textId="7C4E51BF" w:rsidR="00B33D49" w:rsidRPr="00BB262B" w:rsidRDefault="003F20EB" w:rsidP="00E07F27">
            <w:r>
              <w:t>71.60%</w:t>
            </w:r>
          </w:p>
          <w:p w14:paraId="78BCF552" w14:textId="70809D6B" w:rsidR="00B33D49" w:rsidRPr="00BB262B" w:rsidRDefault="248A6750" w:rsidP="00E07F27">
            <w:r>
              <w:t>(</w:t>
            </w:r>
            <w:r w:rsidR="003F20EB">
              <w:t>4033</w:t>
            </w:r>
            <w:r>
              <w:t>)</w:t>
            </w:r>
          </w:p>
        </w:tc>
        <w:tc>
          <w:tcPr>
            <w:tcW w:w="2126" w:type="dxa"/>
          </w:tcPr>
          <w:p w14:paraId="6A83ABB1" w14:textId="5D99C8FF" w:rsidR="00B33D49" w:rsidRPr="00BB262B" w:rsidRDefault="003F20EB" w:rsidP="00E07F27">
            <w:r>
              <w:t>68.82</w:t>
            </w:r>
            <w:r w:rsidRPr="00BB262B">
              <w:t>%</w:t>
            </w:r>
          </w:p>
          <w:p w14:paraId="65B9E926" w14:textId="08FB844B" w:rsidR="00B33D49" w:rsidRPr="00BB262B" w:rsidRDefault="00B33D49" w:rsidP="00E07F27">
            <w:r w:rsidRPr="00BB262B">
              <w:t>(</w:t>
            </w:r>
            <w:r w:rsidR="003F20EB">
              <w:t>2412</w:t>
            </w:r>
            <w:r w:rsidRPr="00BB262B">
              <w:t>)</w:t>
            </w:r>
          </w:p>
        </w:tc>
        <w:tc>
          <w:tcPr>
            <w:tcW w:w="1276" w:type="dxa"/>
          </w:tcPr>
          <w:p w14:paraId="4F0180B2" w14:textId="48929570" w:rsidR="00B33D49" w:rsidRPr="00BB262B" w:rsidRDefault="003F20EB" w:rsidP="00E07F27">
            <w:r w:rsidRPr="00BB262B">
              <w:t>91.65%</w:t>
            </w:r>
          </w:p>
          <w:p w14:paraId="28323391" w14:textId="71CEDE9A" w:rsidR="00B33D49" w:rsidRPr="00BB262B" w:rsidRDefault="00B33D49" w:rsidP="00E07F27">
            <w:r w:rsidRPr="00BB262B">
              <w:t>(</w:t>
            </w:r>
            <w:r w:rsidR="003F20EB" w:rsidRPr="00BB262B">
              <w:t>450</w:t>
            </w:r>
            <w:r w:rsidR="003F20EB">
              <w:t>)</w:t>
            </w:r>
          </w:p>
        </w:tc>
        <w:tc>
          <w:tcPr>
            <w:tcW w:w="1559" w:type="dxa"/>
          </w:tcPr>
          <w:p w14:paraId="699BADC4" w14:textId="026CCC75" w:rsidR="00B33D49" w:rsidRPr="00BB262B" w:rsidRDefault="003F20EB" w:rsidP="00E07F27">
            <w:r>
              <w:t>72.51</w:t>
            </w:r>
            <w:r w:rsidRPr="00BB262B">
              <w:t>%</w:t>
            </w:r>
          </w:p>
          <w:p w14:paraId="28F11692" w14:textId="6C4C0018" w:rsidR="00B33D49" w:rsidRPr="00BB262B" w:rsidRDefault="00B33D49" w:rsidP="00E07F27">
            <w:r w:rsidRPr="00BB262B">
              <w:t>(</w:t>
            </w:r>
            <w:r w:rsidR="003F20EB">
              <w:t>538)</w:t>
            </w:r>
          </w:p>
        </w:tc>
      </w:tr>
      <w:tr w:rsidR="00B33D49" w:rsidRPr="00BB262B" w14:paraId="40737E3A" w14:textId="77777777" w:rsidTr="0082180D">
        <w:tc>
          <w:tcPr>
            <w:tcW w:w="4112" w:type="dxa"/>
            <w:vAlign w:val="center"/>
          </w:tcPr>
          <w:p w14:paraId="5DFB625E" w14:textId="5EF10AD7" w:rsidR="00B33D49" w:rsidRPr="00C435A2" w:rsidRDefault="00B33D49" w:rsidP="002B21D8">
            <w:r w:rsidRPr="00C435A2">
              <w:t>Language spoken fluently: English</w:t>
            </w:r>
          </w:p>
        </w:tc>
        <w:tc>
          <w:tcPr>
            <w:tcW w:w="1701" w:type="dxa"/>
          </w:tcPr>
          <w:p w14:paraId="1FD974A6" w14:textId="25BEF88C" w:rsidR="00B33D49" w:rsidRPr="00BB262B" w:rsidRDefault="003F20EB" w:rsidP="00EA0BF4">
            <w:r w:rsidRPr="00BB262B">
              <w:t>95.9</w:t>
            </w:r>
            <w:r>
              <w:t>5</w:t>
            </w:r>
            <w:r w:rsidRPr="00BB262B">
              <w:t>%</w:t>
            </w:r>
          </w:p>
          <w:p w14:paraId="5D3A1AC9" w14:textId="756E866F" w:rsidR="00B33D49" w:rsidRPr="00BB262B" w:rsidRDefault="00B33D49" w:rsidP="00E07F27">
            <w:r w:rsidRPr="00BB262B">
              <w:t>(</w:t>
            </w:r>
            <w:r w:rsidR="003F20EB" w:rsidRPr="00BB262B">
              <w:t>5</w:t>
            </w:r>
            <w:r w:rsidR="003F20EB">
              <w:t>474</w:t>
            </w:r>
            <w:r w:rsidRPr="00BB262B">
              <w:t>)</w:t>
            </w:r>
          </w:p>
        </w:tc>
        <w:tc>
          <w:tcPr>
            <w:tcW w:w="2126" w:type="dxa"/>
          </w:tcPr>
          <w:p w14:paraId="6FE1FCFF" w14:textId="4CAECFC0" w:rsidR="00B33D49" w:rsidRPr="00BB262B" w:rsidRDefault="003F20EB" w:rsidP="001B2F3B">
            <w:r w:rsidRPr="00BB262B">
              <w:t>96.</w:t>
            </w:r>
            <w:r>
              <w:t>05</w:t>
            </w:r>
            <w:r w:rsidRPr="00BB262B">
              <w:t>%</w:t>
            </w:r>
          </w:p>
          <w:p w14:paraId="0FF9930F" w14:textId="1B0E0482" w:rsidR="00B33D49" w:rsidRPr="00BB262B" w:rsidRDefault="00B33D49" w:rsidP="00E07F27">
            <w:r w:rsidRPr="00BB262B">
              <w:t>(</w:t>
            </w:r>
            <w:r w:rsidR="003F20EB">
              <w:t>3406</w:t>
            </w:r>
            <w:r w:rsidRPr="00BB262B">
              <w:t>)</w:t>
            </w:r>
          </w:p>
        </w:tc>
        <w:tc>
          <w:tcPr>
            <w:tcW w:w="1276" w:type="dxa"/>
          </w:tcPr>
          <w:p w14:paraId="7A074E07" w14:textId="7546A7F6" w:rsidR="00B33D49" w:rsidRPr="00BB262B" w:rsidRDefault="003F20EB" w:rsidP="00F751A0">
            <w:r w:rsidRPr="00BB262B">
              <w:t>98.37%</w:t>
            </w:r>
          </w:p>
          <w:p w14:paraId="748B50EE" w14:textId="4DA5E355" w:rsidR="00B33D49" w:rsidRPr="00BB262B" w:rsidRDefault="00B33D49" w:rsidP="00E07F27">
            <w:r w:rsidRPr="00BB262B">
              <w:t>(</w:t>
            </w:r>
            <w:r w:rsidR="003F20EB" w:rsidRPr="00BB262B">
              <w:t>484</w:t>
            </w:r>
            <w:r w:rsidRPr="00BB262B">
              <w:t>)</w:t>
            </w:r>
          </w:p>
        </w:tc>
        <w:tc>
          <w:tcPr>
            <w:tcW w:w="1559" w:type="dxa"/>
          </w:tcPr>
          <w:p w14:paraId="4629F2FD" w14:textId="5E761A86" w:rsidR="00B33D49" w:rsidRPr="00BB262B" w:rsidRDefault="003F20EB" w:rsidP="003947FE">
            <w:r w:rsidRPr="00BB262B">
              <w:t>95.</w:t>
            </w:r>
            <w:r>
              <w:t>60</w:t>
            </w:r>
            <w:r w:rsidRPr="00BB262B">
              <w:t>%</w:t>
            </w:r>
          </w:p>
          <w:p w14:paraId="1FACBA4A" w14:textId="527E5AB4" w:rsidR="00B33D49" w:rsidRPr="00BB262B" w:rsidRDefault="00B33D49" w:rsidP="00E07F27">
            <w:r w:rsidRPr="00BB262B">
              <w:t>(</w:t>
            </w:r>
            <w:r w:rsidR="003F20EB">
              <w:t>717)</w:t>
            </w:r>
          </w:p>
        </w:tc>
      </w:tr>
      <w:tr w:rsidR="00B33D49" w:rsidRPr="00BB262B" w14:paraId="04485F6B" w14:textId="77777777" w:rsidTr="0082180D">
        <w:tc>
          <w:tcPr>
            <w:tcW w:w="4112" w:type="dxa"/>
            <w:vAlign w:val="center"/>
          </w:tcPr>
          <w:p w14:paraId="48E8D508" w14:textId="7D57BEC0" w:rsidR="00B33D49" w:rsidRPr="00C435A2" w:rsidRDefault="00B33D49" w:rsidP="002B21D8">
            <w:r w:rsidRPr="00C435A2">
              <w:t>Language spoken fluently: Welsh</w:t>
            </w:r>
          </w:p>
        </w:tc>
        <w:tc>
          <w:tcPr>
            <w:tcW w:w="1701" w:type="dxa"/>
          </w:tcPr>
          <w:p w14:paraId="39C87504" w14:textId="170CB43F" w:rsidR="00B33D49" w:rsidRPr="00BB262B" w:rsidRDefault="003F20EB" w:rsidP="00EA0BF4">
            <w:r w:rsidRPr="00BB262B">
              <w:t>11.0</w:t>
            </w:r>
            <w:r>
              <w:t>1</w:t>
            </w:r>
            <w:r w:rsidRPr="00BB262B">
              <w:t>%</w:t>
            </w:r>
          </w:p>
          <w:p w14:paraId="27417397" w14:textId="097B24D5" w:rsidR="00B33D49" w:rsidRPr="00BB262B" w:rsidRDefault="00B33D49" w:rsidP="00E07F27">
            <w:r w:rsidRPr="00BB262B">
              <w:t>(</w:t>
            </w:r>
            <w:r w:rsidR="003F20EB" w:rsidRPr="00BB262B">
              <w:t>6</w:t>
            </w:r>
            <w:r w:rsidR="003F20EB">
              <w:t>28)</w:t>
            </w:r>
          </w:p>
        </w:tc>
        <w:tc>
          <w:tcPr>
            <w:tcW w:w="2126" w:type="dxa"/>
          </w:tcPr>
          <w:p w14:paraId="1332D079" w14:textId="18B89CBB" w:rsidR="00B33D49" w:rsidRPr="00BB262B" w:rsidRDefault="003F20EB" w:rsidP="001B2F3B">
            <w:r>
              <w:t>10.18</w:t>
            </w:r>
            <w:r w:rsidRPr="00BB262B">
              <w:t>%</w:t>
            </w:r>
          </w:p>
          <w:p w14:paraId="14FC3FF9" w14:textId="1EA0D901" w:rsidR="00B33D49" w:rsidRPr="00BB262B" w:rsidRDefault="00B33D49" w:rsidP="00E07F27">
            <w:r w:rsidRPr="00BB262B">
              <w:t>(</w:t>
            </w:r>
            <w:r w:rsidR="003F20EB">
              <w:t>361)</w:t>
            </w:r>
          </w:p>
        </w:tc>
        <w:tc>
          <w:tcPr>
            <w:tcW w:w="1276" w:type="dxa"/>
          </w:tcPr>
          <w:p w14:paraId="2F007681" w14:textId="579892C1" w:rsidR="00B33D49" w:rsidRPr="00BB262B" w:rsidRDefault="003F20EB" w:rsidP="00F751A0">
            <w:r w:rsidRPr="00BB262B">
              <w:t>12.60%</w:t>
            </w:r>
          </w:p>
          <w:p w14:paraId="2C2EFE50" w14:textId="5CE54E8C" w:rsidR="00B33D49" w:rsidRPr="00BB262B" w:rsidRDefault="00B33D49" w:rsidP="00E07F27">
            <w:r w:rsidRPr="00BB262B">
              <w:t>(</w:t>
            </w:r>
            <w:r w:rsidR="003F20EB" w:rsidRPr="00BB262B">
              <w:t>62</w:t>
            </w:r>
            <w:r w:rsidRPr="00BB262B">
              <w:t>)</w:t>
            </w:r>
          </w:p>
        </w:tc>
        <w:tc>
          <w:tcPr>
            <w:tcW w:w="1559" w:type="dxa"/>
          </w:tcPr>
          <w:p w14:paraId="4C27BCFB" w14:textId="2E5A1B98" w:rsidR="00B33D49" w:rsidRPr="00BB262B" w:rsidRDefault="003F20EB" w:rsidP="003947FE">
            <w:r w:rsidRPr="00BB262B">
              <w:t>11.</w:t>
            </w:r>
            <w:r>
              <w:t>87</w:t>
            </w:r>
            <w:r w:rsidRPr="00BB262B">
              <w:t>%</w:t>
            </w:r>
          </w:p>
          <w:p w14:paraId="21DF0826" w14:textId="1F6897F6" w:rsidR="00B33D49" w:rsidRPr="00BB262B" w:rsidRDefault="00B33D49" w:rsidP="00E07F27">
            <w:r w:rsidRPr="00BB262B">
              <w:t>(</w:t>
            </w:r>
            <w:r w:rsidR="003F20EB">
              <w:t>89</w:t>
            </w:r>
            <w:r w:rsidRPr="00BB262B">
              <w:t>)</w:t>
            </w:r>
          </w:p>
        </w:tc>
      </w:tr>
      <w:tr w:rsidR="00B33D49" w:rsidRPr="00BB262B" w14:paraId="1A827AFB" w14:textId="77777777" w:rsidTr="0082180D">
        <w:tc>
          <w:tcPr>
            <w:tcW w:w="4112" w:type="dxa"/>
            <w:vAlign w:val="center"/>
          </w:tcPr>
          <w:p w14:paraId="67045537" w14:textId="4DE50D26" w:rsidR="00B33D49" w:rsidRPr="00C435A2" w:rsidRDefault="00B33D49" w:rsidP="002B21D8">
            <w:r w:rsidRPr="00C435A2">
              <w:t>Language spoken fluently: Other</w:t>
            </w:r>
          </w:p>
        </w:tc>
        <w:tc>
          <w:tcPr>
            <w:tcW w:w="1701" w:type="dxa"/>
          </w:tcPr>
          <w:p w14:paraId="216BC99C" w14:textId="7BDC9A0D" w:rsidR="00B33D49" w:rsidRPr="00BB262B" w:rsidRDefault="003F20EB" w:rsidP="00E07F27">
            <w:r w:rsidRPr="00BB262B">
              <w:t>8.</w:t>
            </w:r>
            <w:r>
              <w:t>1</w:t>
            </w:r>
            <w:r w:rsidRPr="00BB262B">
              <w:t>7%</w:t>
            </w:r>
          </w:p>
          <w:p w14:paraId="2C4605C9" w14:textId="6DEF82AD" w:rsidR="00B33D49" w:rsidRPr="00BB262B" w:rsidRDefault="00B33D49" w:rsidP="00E07F27">
            <w:r w:rsidRPr="00BB262B">
              <w:t>(</w:t>
            </w:r>
            <w:r w:rsidR="003F20EB" w:rsidRPr="00BB262B">
              <w:t>46</w:t>
            </w:r>
            <w:r w:rsidR="003F20EB">
              <w:t>6)</w:t>
            </w:r>
          </w:p>
        </w:tc>
        <w:tc>
          <w:tcPr>
            <w:tcW w:w="2126" w:type="dxa"/>
          </w:tcPr>
          <w:p w14:paraId="68CA1685" w14:textId="639F318A" w:rsidR="00B33D49" w:rsidRPr="00BB262B" w:rsidRDefault="003F20EB" w:rsidP="00E07F27">
            <w:r>
              <w:t>8.60</w:t>
            </w:r>
            <w:r w:rsidRPr="00BB262B">
              <w:t>%</w:t>
            </w:r>
          </w:p>
          <w:p w14:paraId="1558AB97" w14:textId="6D9D25F3" w:rsidR="00B33D49" w:rsidRPr="00BB262B" w:rsidRDefault="00B33D49" w:rsidP="00E07F27">
            <w:r w:rsidRPr="00BB262B">
              <w:t>(</w:t>
            </w:r>
            <w:r w:rsidR="003F20EB">
              <w:t>305)</w:t>
            </w:r>
          </w:p>
        </w:tc>
        <w:tc>
          <w:tcPr>
            <w:tcW w:w="1276" w:type="dxa"/>
          </w:tcPr>
          <w:p w14:paraId="28FD4423" w14:textId="11D52737" w:rsidR="00B33D49" w:rsidRPr="00BB262B" w:rsidRDefault="4C9A87A7" w:rsidP="00E07F27">
            <w:r>
              <w:t>NA</w:t>
            </w:r>
          </w:p>
          <w:p w14:paraId="05BB82D8" w14:textId="1CE44916" w:rsidR="00B33D49" w:rsidRPr="00BB262B" w:rsidRDefault="00B33D49" w:rsidP="00E07F27"/>
        </w:tc>
        <w:tc>
          <w:tcPr>
            <w:tcW w:w="1559" w:type="dxa"/>
          </w:tcPr>
          <w:p w14:paraId="2BDAC183" w14:textId="3E9368F3" w:rsidR="00B33D49" w:rsidRPr="00BB262B" w:rsidRDefault="003F20EB" w:rsidP="00E07F27">
            <w:r>
              <w:t>7.87</w:t>
            </w:r>
            <w:r w:rsidRPr="00BB262B">
              <w:t>%</w:t>
            </w:r>
          </w:p>
          <w:p w14:paraId="05975AC9" w14:textId="17385611" w:rsidR="00B33D49" w:rsidRPr="00BB262B" w:rsidRDefault="00B33D49" w:rsidP="00E07F27">
            <w:r w:rsidRPr="00BB262B">
              <w:t>(</w:t>
            </w:r>
            <w:r w:rsidR="003F20EB">
              <w:t>59</w:t>
            </w:r>
            <w:r w:rsidRPr="00BB262B">
              <w:t>)</w:t>
            </w:r>
          </w:p>
        </w:tc>
      </w:tr>
      <w:tr w:rsidR="00B33D49" w:rsidRPr="00BB262B" w14:paraId="292A9650" w14:textId="77777777" w:rsidTr="0082180D">
        <w:tc>
          <w:tcPr>
            <w:tcW w:w="4112" w:type="dxa"/>
            <w:vAlign w:val="center"/>
          </w:tcPr>
          <w:p w14:paraId="048137CD" w14:textId="6EF21918" w:rsidR="00B33D49" w:rsidRPr="00C435A2" w:rsidRDefault="00B33D49" w:rsidP="002B21D8">
            <w:r w:rsidRPr="00C435A2">
              <w:t>Ability to speak Welsh: Not at all</w:t>
            </w:r>
          </w:p>
        </w:tc>
        <w:tc>
          <w:tcPr>
            <w:tcW w:w="1701" w:type="dxa"/>
          </w:tcPr>
          <w:p w14:paraId="38C54FAD" w14:textId="3EFD46BD" w:rsidR="00B33D49" w:rsidRPr="00BB262B" w:rsidRDefault="003F20EB" w:rsidP="00E07F27">
            <w:r w:rsidRPr="00BB262B">
              <w:t>55.</w:t>
            </w:r>
            <w:r>
              <w:t>1</w:t>
            </w:r>
            <w:r w:rsidRPr="00BB262B">
              <w:t>2%</w:t>
            </w:r>
          </w:p>
          <w:p w14:paraId="5812B5EF" w14:textId="68D10A99" w:rsidR="00B33D49" w:rsidRPr="00BB262B" w:rsidRDefault="00B33D49" w:rsidP="00E07F27">
            <w:r w:rsidRPr="00BB262B">
              <w:t>(</w:t>
            </w:r>
            <w:r w:rsidR="003F20EB" w:rsidRPr="00BB262B">
              <w:t>30</w:t>
            </w:r>
            <w:r w:rsidR="003F20EB">
              <w:t>67</w:t>
            </w:r>
            <w:r w:rsidRPr="00BB262B">
              <w:t>)</w:t>
            </w:r>
          </w:p>
        </w:tc>
        <w:tc>
          <w:tcPr>
            <w:tcW w:w="2126" w:type="dxa"/>
          </w:tcPr>
          <w:p w14:paraId="25AAB6C5" w14:textId="1F184169" w:rsidR="00B33D49" w:rsidRPr="00BB262B" w:rsidRDefault="003F20EB" w:rsidP="00E07F27">
            <w:r>
              <w:t>58.50%</w:t>
            </w:r>
          </w:p>
          <w:p w14:paraId="6C465B1B" w14:textId="1CEA61F3" w:rsidR="00B33D49" w:rsidRPr="00BB262B" w:rsidRDefault="00B33D49" w:rsidP="00E07F27">
            <w:r>
              <w:t>(</w:t>
            </w:r>
            <w:r w:rsidR="003F20EB">
              <w:t>2023)</w:t>
            </w:r>
          </w:p>
        </w:tc>
        <w:tc>
          <w:tcPr>
            <w:tcW w:w="1276" w:type="dxa"/>
          </w:tcPr>
          <w:p w14:paraId="6EB7A4B3" w14:textId="66BC5EAF" w:rsidR="00B33D49" w:rsidRPr="00BB262B" w:rsidRDefault="003F20EB" w:rsidP="00E07F27">
            <w:r w:rsidRPr="00BB262B">
              <w:t>43.00%</w:t>
            </w:r>
          </w:p>
          <w:p w14:paraId="62221E62" w14:textId="16FB3D2E" w:rsidR="00B33D49" w:rsidRPr="00BB262B" w:rsidRDefault="00B33D49" w:rsidP="00E07F27">
            <w:r w:rsidRPr="00BB262B">
              <w:t>(</w:t>
            </w:r>
            <w:r w:rsidR="003F20EB" w:rsidRPr="00BB262B">
              <w:t>209</w:t>
            </w:r>
            <w:r w:rsidRPr="00BB262B">
              <w:t>)</w:t>
            </w:r>
          </w:p>
        </w:tc>
        <w:tc>
          <w:tcPr>
            <w:tcW w:w="1559" w:type="dxa"/>
          </w:tcPr>
          <w:p w14:paraId="14BD2625" w14:textId="3F66B965" w:rsidR="00B33D49" w:rsidRPr="00BB262B" w:rsidRDefault="003F20EB" w:rsidP="00E07F27">
            <w:r>
              <w:t>48.17%</w:t>
            </w:r>
          </w:p>
          <w:p w14:paraId="51F46DF1" w14:textId="6E5A0F8C" w:rsidR="00B33D49" w:rsidRPr="00BB262B" w:rsidRDefault="00B33D49" w:rsidP="00E07F27">
            <w:r>
              <w:t>(</w:t>
            </w:r>
            <w:r w:rsidR="003F20EB">
              <w:t>355</w:t>
            </w:r>
            <w:r>
              <w:t>)</w:t>
            </w:r>
          </w:p>
        </w:tc>
      </w:tr>
      <w:tr w:rsidR="00B33D49" w:rsidRPr="00BB262B" w14:paraId="1C0C6192" w14:textId="77777777" w:rsidTr="0082180D">
        <w:tc>
          <w:tcPr>
            <w:tcW w:w="4112" w:type="dxa"/>
            <w:vAlign w:val="center"/>
          </w:tcPr>
          <w:p w14:paraId="798914E4" w14:textId="2B6A1D72" w:rsidR="00B33D49" w:rsidRPr="00C435A2" w:rsidRDefault="00B33D49" w:rsidP="002B21D8">
            <w:r w:rsidRPr="00C435A2">
              <w:t>Ability to speak Welsh: Entry/foundation level</w:t>
            </w:r>
          </w:p>
        </w:tc>
        <w:tc>
          <w:tcPr>
            <w:tcW w:w="1701" w:type="dxa"/>
          </w:tcPr>
          <w:p w14:paraId="09FAFE61" w14:textId="1BC18074" w:rsidR="00B33D49" w:rsidRPr="00BB262B" w:rsidRDefault="003F20EB" w:rsidP="00E07F27">
            <w:r w:rsidRPr="00BB262B">
              <w:t>30.</w:t>
            </w:r>
            <w:r>
              <w:t>81</w:t>
            </w:r>
            <w:r w:rsidRPr="00BB262B">
              <w:t>%</w:t>
            </w:r>
          </w:p>
          <w:p w14:paraId="1AF378D9" w14:textId="3A79C5FC" w:rsidR="00B33D49" w:rsidRPr="00BB262B" w:rsidRDefault="00B33D49" w:rsidP="00E07F27">
            <w:r w:rsidRPr="00BB262B">
              <w:t>(</w:t>
            </w:r>
            <w:r w:rsidR="003F20EB">
              <w:t>1714</w:t>
            </w:r>
            <w:r w:rsidRPr="00BB262B">
              <w:t>)</w:t>
            </w:r>
          </w:p>
        </w:tc>
        <w:tc>
          <w:tcPr>
            <w:tcW w:w="2126" w:type="dxa"/>
          </w:tcPr>
          <w:p w14:paraId="39F1F3B9" w14:textId="6CAD331B" w:rsidR="00B33D49" w:rsidRPr="00BB262B" w:rsidRDefault="003F20EB" w:rsidP="00E07F27">
            <w:r>
              <w:t>28.43%</w:t>
            </w:r>
          </w:p>
          <w:p w14:paraId="096FE6A4" w14:textId="788C88DE" w:rsidR="00B33D49" w:rsidRPr="00BB262B" w:rsidRDefault="00B33D49" w:rsidP="00E07F27">
            <w:r>
              <w:t>(</w:t>
            </w:r>
            <w:r w:rsidR="003F20EB">
              <w:t>983</w:t>
            </w:r>
            <w:r>
              <w:t>)</w:t>
            </w:r>
          </w:p>
        </w:tc>
        <w:tc>
          <w:tcPr>
            <w:tcW w:w="1276" w:type="dxa"/>
          </w:tcPr>
          <w:p w14:paraId="14757C46" w14:textId="426B9AB8" w:rsidR="00B33D49" w:rsidRPr="00BB262B" w:rsidRDefault="003F20EB" w:rsidP="00E07F27">
            <w:r w:rsidRPr="00BB262B">
              <w:t>43.82%</w:t>
            </w:r>
          </w:p>
          <w:p w14:paraId="24EFD1D5" w14:textId="4DB21397" w:rsidR="00B33D49" w:rsidRPr="00BB262B" w:rsidRDefault="00B33D49" w:rsidP="00E07F27">
            <w:r w:rsidRPr="00BB262B">
              <w:t>(</w:t>
            </w:r>
            <w:r w:rsidR="003F20EB" w:rsidRPr="00BB262B">
              <w:t>213</w:t>
            </w:r>
            <w:r w:rsidRPr="00BB262B">
              <w:t>)</w:t>
            </w:r>
          </w:p>
        </w:tc>
        <w:tc>
          <w:tcPr>
            <w:tcW w:w="1559" w:type="dxa"/>
          </w:tcPr>
          <w:p w14:paraId="640814E2" w14:textId="681C4689" w:rsidR="00B33D49" w:rsidRPr="00BB262B" w:rsidRDefault="003F20EB" w:rsidP="00E07F27">
            <w:r>
              <w:t>36.50%</w:t>
            </w:r>
          </w:p>
          <w:p w14:paraId="1F51B152" w14:textId="421E8CD0" w:rsidR="00B33D49" w:rsidRPr="00BB262B" w:rsidRDefault="00B33D49" w:rsidP="00E07F27">
            <w:r>
              <w:t>(</w:t>
            </w:r>
            <w:r w:rsidR="003F20EB">
              <w:t>269</w:t>
            </w:r>
            <w:r>
              <w:t>)</w:t>
            </w:r>
          </w:p>
        </w:tc>
      </w:tr>
      <w:tr w:rsidR="00B33D49" w:rsidRPr="00BB262B" w14:paraId="330D79E2" w14:textId="77777777" w:rsidTr="0082180D">
        <w:tc>
          <w:tcPr>
            <w:tcW w:w="4112" w:type="dxa"/>
            <w:vAlign w:val="center"/>
          </w:tcPr>
          <w:p w14:paraId="75D9A7FA" w14:textId="076D6A4E" w:rsidR="00B33D49" w:rsidRPr="00C435A2" w:rsidRDefault="00B33D49" w:rsidP="002B21D8">
            <w:r w:rsidRPr="00C435A2">
              <w:t>Ability to speak Welsh: Higher/proficient</w:t>
            </w:r>
          </w:p>
        </w:tc>
        <w:tc>
          <w:tcPr>
            <w:tcW w:w="1701" w:type="dxa"/>
          </w:tcPr>
          <w:p w14:paraId="1D9D6435" w14:textId="51330230" w:rsidR="00B33D49" w:rsidRPr="00BB262B" w:rsidRDefault="003F20EB" w:rsidP="00E07F27">
            <w:r w:rsidRPr="00BB262B">
              <w:t>6.</w:t>
            </w:r>
            <w:r>
              <w:t>55</w:t>
            </w:r>
            <w:r w:rsidRPr="00BB262B">
              <w:t>%</w:t>
            </w:r>
          </w:p>
          <w:p w14:paraId="3A0E156F" w14:textId="1882CE90" w:rsidR="00B33D49" w:rsidRPr="00BB262B" w:rsidRDefault="00B33D49" w:rsidP="00E07F27">
            <w:r w:rsidRPr="00BB262B">
              <w:t>(</w:t>
            </w:r>
            <w:r w:rsidR="003F20EB">
              <w:t>364</w:t>
            </w:r>
            <w:r w:rsidRPr="00BB262B">
              <w:t>)</w:t>
            </w:r>
          </w:p>
        </w:tc>
        <w:tc>
          <w:tcPr>
            <w:tcW w:w="2126" w:type="dxa"/>
          </w:tcPr>
          <w:p w14:paraId="2082FDF2" w14:textId="6A023029" w:rsidR="00B33D49" w:rsidRPr="00BB262B" w:rsidRDefault="003F20EB" w:rsidP="00E07F27">
            <w:r>
              <w:t>5.44%</w:t>
            </w:r>
          </w:p>
          <w:p w14:paraId="495927A7" w14:textId="3712BF45" w:rsidR="00B33D49" w:rsidRPr="00BB262B" w:rsidRDefault="00B33D49" w:rsidP="00E07F27">
            <w:r>
              <w:t>(</w:t>
            </w:r>
            <w:r w:rsidR="003F20EB">
              <w:t>188</w:t>
            </w:r>
            <w:r>
              <w:t>)</w:t>
            </w:r>
          </w:p>
        </w:tc>
        <w:tc>
          <w:tcPr>
            <w:tcW w:w="1276" w:type="dxa"/>
          </w:tcPr>
          <w:p w14:paraId="25763E71" w14:textId="474CB855" w:rsidR="00B33D49" w:rsidRPr="00BB262B" w:rsidRDefault="003F20EB" w:rsidP="00E07F27">
            <w:r w:rsidRPr="006E34B8">
              <w:t>7.8</w:t>
            </w:r>
            <w:r w:rsidR="009673B2" w:rsidRPr="006E34B8">
              <w:t>2</w:t>
            </w:r>
            <w:r w:rsidRPr="006E34B8">
              <w:t>%</w:t>
            </w:r>
          </w:p>
          <w:p w14:paraId="7C5313D2" w14:textId="050FCBB5" w:rsidR="00B33D49" w:rsidRPr="00BB262B" w:rsidRDefault="00B33D49" w:rsidP="00E07F27">
            <w:r w:rsidRPr="00BB262B">
              <w:t>(</w:t>
            </w:r>
            <w:r w:rsidR="003F20EB" w:rsidRPr="00BB262B">
              <w:t>38</w:t>
            </w:r>
            <w:r w:rsidRPr="00BB262B">
              <w:t>)</w:t>
            </w:r>
          </w:p>
        </w:tc>
        <w:tc>
          <w:tcPr>
            <w:tcW w:w="1559" w:type="dxa"/>
          </w:tcPr>
          <w:p w14:paraId="7F48C42B" w14:textId="4C1111AF" w:rsidR="00B33D49" w:rsidRPr="00BB262B" w:rsidRDefault="003F20EB" w:rsidP="00E07F27">
            <w:r>
              <w:t>8.55%</w:t>
            </w:r>
          </w:p>
          <w:p w14:paraId="1A2C5D8C" w14:textId="2C6FDDFA" w:rsidR="00B33D49" w:rsidRPr="00BB262B" w:rsidRDefault="00B33D49" w:rsidP="00E07F27">
            <w:r>
              <w:t>(</w:t>
            </w:r>
            <w:r w:rsidR="003F20EB">
              <w:t>63</w:t>
            </w:r>
            <w:r>
              <w:t>)</w:t>
            </w:r>
          </w:p>
        </w:tc>
      </w:tr>
      <w:tr w:rsidR="00104DA2" w:rsidRPr="00BB262B" w14:paraId="75A7AE36" w14:textId="77777777" w:rsidTr="0082180D">
        <w:tc>
          <w:tcPr>
            <w:tcW w:w="4112" w:type="dxa"/>
            <w:vAlign w:val="center"/>
          </w:tcPr>
          <w:p w14:paraId="4B306CC0" w14:textId="0877E708" w:rsidR="00104DA2" w:rsidRPr="00C435A2" w:rsidRDefault="00104DA2" w:rsidP="002B21D8">
            <w:r w:rsidRPr="00C435A2">
              <w:t>Use of Welsh at work: All/most of the time</w:t>
            </w:r>
          </w:p>
        </w:tc>
        <w:tc>
          <w:tcPr>
            <w:tcW w:w="1701" w:type="dxa"/>
          </w:tcPr>
          <w:p w14:paraId="4AE11658" w14:textId="77D44F80" w:rsidR="00104DA2" w:rsidRPr="00BB262B" w:rsidRDefault="001541D9" w:rsidP="00185E01">
            <w:r w:rsidRPr="00BB262B">
              <w:t>19.</w:t>
            </w:r>
            <w:r>
              <w:t>61</w:t>
            </w:r>
            <w:r w:rsidRPr="00BB262B">
              <w:t>%</w:t>
            </w:r>
          </w:p>
          <w:p w14:paraId="661FFAFD" w14:textId="50204413" w:rsidR="00104DA2" w:rsidRPr="00BB262B" w:rsidRDefault="00104DA2" w:rsidP="00185E01">
            <w:r w:rsidRPr="00BB262B">
              <w:t>(</w:t>
            </w:r>
            <w:r w:rsidR="001541D9" w:rsidRPr="00BB262B">
              <w:t>4</w:t>
            </w:r>
            <w:r w:rsidR="001541D9">
              <w:t>21</w:t>
            </w:r>
            <w:r w:rsidRPr="00BB262B">
              <w:t>)</w:t>
            </w:r>
          </w:p>
        </w:tc>
        <w:tc>
          <w:tcPr>
            <w:tcW w:w="2126" w:type="dxa"/>
          </w:tcPr>
          <w:p w14:paraId="3217CB92" w14:textId="1778490A" w:rsidR="00104DA2" w:rsidRPr="00BB262B" w:rsidRDefault="001541D9" w:rsidP="00185E01">
            <w:r w:rsidRPr="00BB262B">
              <w:t>20.70%</w:t>
            </w:r>
          </w:p>
          <w:p w14:paraId="1BC8ED93" w14:textId="29C2413E" w:rsidR="00104DA2" w:rsidRPr="00BB262B" w:rsidRDefault="00104DA2" w:rsidP="00185E01">
            <w:r w:rsidRPr="00BB262B">
              <w:t>(</w:t>
            </w:r>
            <w:r w:rsidR="001541D9">
              <w:t>250</w:t>
            </w:r>
            <w:r w:rsidRPr="00BB262B">
              <w:t>)</w:t>
            </w:r>
          </w:p>
        </w:tc>
        <w:tc>
          <w:tcPr>
            <w:tcW w:w="1276" w:type="dxa"/>
          </w:tcPr>
          <w:p w14:paraId="79379B6F" w14:textId="049B0BFD" w:rsidR="00104DA2" w:rsidRPr="00BB262B" w:rsidRDefault="001541D9" w:rsidP="00185E01">
            <w:r w:rsidRPr="00BB262B">
              <w:t>17.94%</w:t>
            </w:r>
          </w:p>
          <w:p w14:paraId="064EE27E" w14:textId="7E2DE078" w:rsidR="00104DA2" w:rsidRPr="00BB262B" w:rsidRDefault="00104DA2" w:rsidP="00185E01">
            <w:r w:rsidRPr="00BB262B">
              <w:t>(</w:t>
            </w:r>
            <w:r w:rsidR="001541D9" w:rsidRPr="00BB262B">
              <w:t>47</w:t>
            </w:r>
            <w:r w:rsidRPr="00BB262B">
              <w:t>)</w:t>
            </w:r>
          </w:p>
        </w:tc>
        <w:tc>
          <w:tcPr>
            <w:tcW w:w="1559" w:type="dxa"/>
          </w:tcPr>
          <w:p w14:paraId="35FA6ADA" w14:textId="3A5BF9E2" w:rsidR="00104DA2" w:rsidRPr="00BB262B" w:rsidRDefault="001541D9" w:rsidP="00185E01">
            <w:r>
              <w:t>12.35%</w:t>
            </w:r>
          </w:p>
          <w:p w14:paraId="1B53B732" w14:textId="7C0F7DDE" w:rsidR="00104DA2" w:rsidRPr="00BB262B" w:rsidRDefault="00104DA2" w:rsidP="00185E01">
            <w:r>
              <w:t>(</w:t>
            </w:r>
            <w:r w:rsidR="001541D9">
              <w:t>42</w:t>
            </w:r>
            <w:r>
              <w:t>)</w:t>
            </w:r>
          </w:p>
        </w:tc>
      </w:tr>
      <w:tr w:rsidR="00104DA2" w:rsidRPr="00BB262B" w14:paraId="3D2BE2B4" w14:textId="77777777" w:rsidTr="0082180D">
        <w:tc>
          <w:tcPr>
            <w:tcW w:w="4112" w:type="dxa"/>
            <w:vAlign w:val="center"/>
          </w:tcPr>
          <w:p w14:paraId="51148673" w14:textId="4A498F0A" w:rsidR="00104DA2" w:rsidRPr="00C435A2" w:rsidRDefault="00104DA2" w:rsidP="002B21D8">
            <w:r w:rsidRPr="00C435A2">
              <w:t>Use of Welsh at work: Rarely/never</w:t>
            </w:r>
          </w:p>
        </w:tc>
        <w:tc>
          <w:tcPr>
            <w:tcW w:w="1701" w:type="dxa"/>
          </w:tcPr>
          <w:p w14:paraId="169FA019" w14:textId="5A5FAD8F" w:rsidR="00104DA2" w:rsidRPr="00BB262B" w:rsidRDefault="001541D9" w:rsidP="00185E01">
            <w:r w:rsidRPr="00BB262B">
              <w:t>47.</w:t>
            </w:r>
            <w:r>
              <w:t>74</w:t>
            </w:r>
            <w:r w:rsidRPr="00BB262B">
              <w:t>%</w:t>
            </w:r>
          </w:p>
          <w:p w14:paraId="1B76D30E" w14:textId="4AAC4603" w:rsidR="00104DA2" w:rsidRPr="00BB262B" w:rsidRDefault="00104DA2" w:rsidP="00185E01">
            <w:r w:rsidRPr="00BB262B">
              <w:t>(</w:t>
            </w:r>
            <w:r w:rsidR="001541D9" w:rsidRPr="00BB262B">
              <w:t>10</w:t>
            </w:r>
            <w:r w:rsidR="001541D9">
              <w:t>25</w:t>
            </w:r>
            <w:r w:rsidRPr="00BB262B">
              <w:t>)</w:t>
            </w:r>
          </w:p>
        </w:tc>
        <w:tc>
          <w:tcPr>
            <w:tcW w:w="2126" w:type="dxa"/>
          </w:tcPr>
          <w:p w14:paraId="375B06A5" w14:textId="61DF78E6" w:rsidR="00104DA2" w:rsidRPr="005C6DFB" w:rsidRDefault="001541D9" w:rsidP="00185E01">
            <w:r w:rsidRPr="005C6DFB">
              <w:t>4</w:t>
            </w:r>
            <w:r w:rsidR="00333EA4" w:rsidRPr="005C6DFB">
              <w:t>5</w:t>
            </w:r>
            <w:r w:rsidRPr="005C6DFB">
              <w:t>.95%</w:t>
            </w:r>
          </w:p>
          <w:p w14:paraId="388B7B6E" w14:textId="15DFF8EA" w:rsidR="00104DA2" w:rsidRPr="00BB262B" w:rsidRDefault="00104DA2" w:rsidP="00185E01">
            <w:r w:rsidRPr="005C6DFB">
              <w:t>(</w:t>
            </w:r>
            <w:r w:rsidR="001541D9" w:rsidRPr="005C6DFB">
              <w:t>555</w:t>
            </w:r>
            <w:r w:rsidRPr="005C6DFB">
              <w:t>)</w:t>
            </w:r>
          </w:p>
        </w:tc>
        <w:tc>
          <w:tcPr>
            <w:tcW w:w="1276" w:type="dxa"/>
          </w:tcPr>
          <w:p w14:paraId="4CBC3B65" w14:textId="20C704DB" w:rsidR="00104DA2" w:rsidRPr="00BB262B" w:rsidRDefault="001541D9" w:rsidP="00185E01">
            <w:r w:rsidRPr="00BB262B">
              <w:t>48.86%</w:t>
            </w:r>
          </w:p>
          <w:p w14:paraId="5A0AFF67" w14:textId="7A2BE02D" w:rsidR="00104DA2" w:rsidRPr="00BB262B" w:rsidRDefault="00104DA2" w:rsidP="00185E01">
            <w:r w:rsidRPr="00BB262B">
              <w:t>(</w:t>
            </w:r>
            <w:r w:rsidR="001541D9" w:rsidRPr="00BB262B">
              <w:t>128</w:t>
            </w:r>
            <w:r w:rsidRPr="00BB262B">
              <w:t>)</w:t>
            </w:r>
          </w:p>
        </w:tc>
        <w:tc>
          <w:tcPr>
            <w:tcW w:w="1559" w:type="dxa"/>
          </w:tcPr>
          <w:p w14:paraId="486E70C9" w14:textId="4E39A6E2" w:rsidR="00104DA2" w:rsidRPr="00BB262B" w:rsidRDefault="001541D9" w:rsidP="00185E01">
            <w:r>
              <w:t>56.17%</w:t>
            </w:r>
          </w:p>
          <w:p w14:paraId="72F50774" w14:textId="6DD85FD8" w:rsidR="00104DA2" w:rsidRPr="00BB262B" w:rsidRDefault="00104DA2" w:rsidP="00185E01">
            <w:r>
              <w:t>(</w:t>
            </w:r>
            <w:r w:rsidR="001541D9">
              <w:t>191</w:t>
            </w:r>
            <w:r>
              <w:t>)</w:t>
            </w:r>
          </w:p>
        </w:tc>
      </w:tr>
    </w:tbl>
    <w:p w14:paraId="245F51C6" w14:textId="6A1082C9" w:rsidR="00FA240B" w:rsidRPr="00BB262B" w:rsidRDefault="00FA240B" w:rsidP="00B145DE"/>
    <w:p w14:paraId="3C16C67F" w14:textId="4E059D35" w:rsidR="00180772" w:rsidRPr="00BB262B" w:rsidRDefault="0CCB0EC8" w:rsidP="00B145DE">
      <w:r>
        <w:t>Those who responded that they were not born in the UK were asked a follow</w:t>
      </w:r>
      <w:r w:rsidR="4CE5328F">
        <w:t>-</w:t>
      </w:r>
      <w:r>
        <w:t>up question as to the main reason that they came to live in the UK. The most common reason (29.3</w:t>
      </w:r>
      <w:r w:rsidR="00C53960">
        <w:t>7</w:t>
      </w:r>
      <w:r>
        <w:t>%) was to have a long</w:t>
      </w:r>
      <w:r w:rsidR="4CE5328F">
        <w:t>-</w:t>
      </w:r>
      <w:r>
        <w:t>term or permanent place to live. The second was for education or training (27.5</w:t>
      </w:r>
      <w:r w:rsidR="006A627A">
        <w:t>1</w:t>
      </w:r>
      <w:r>
        <w:t>%), and the third was family reasons: marriage, family reunification or family formation (14.</w:t>
      </w:r>
      <w:r w:rsidR="005D0485">
        <w:t>88</w:t>
      </w:r>
      <w:r>
        <w:t>%).</w:t>
      </w:r>
    </w:p>
    <w:p w14:paraId="3E3BEAE4" w14:textId="77777777" w:rsidR="00680D04" w:rsidRDefault="00680D04" w:rsidP="004C01FC"/>
    <w:p w14:paraId="22B6F5C8" w14:textId="77777777" w:rsidR="00680D04" w:rsidRDefault="00680D04" w:rsidP="004C01FC"/>
    <w:p w14:paraId="7011B278" w14:textId="77777777" w:rsidR="00680D04" w:rsidRDefault="00680D04" w:rsidP="004C01FC"/>
    <w:p w14:paraId="475DACFC" w14:textId="77777777" w:rsidR="0045312E" w:rsidRDefault="0045312E">
      <w:pPr>
        <w:rPr>
          <w:b/>
          <w:bCs/>
        </w:rPr>
      </w:pPr>
      <w:r>
        <w:rPr>
          <w:b/>
          <w:bCs/>
        </w:rPr>
        <w:br w:type="page"/>
      </w:r>
    </w:p>
    <w:p w14:paraId="68D58E44" w14:textId="6D894D0C" w:rsidR="00CD2DA1" w:rsidRDefault="00CD2DA1" w:rsidP="004C01FC">
      <w:r>
        <w:rPr>
          <w:b/>
          <w:bCs/>
        </w:rPr>
        <w:lastRenderedPageBreak/>
        <w:t xml:space="preserve">Graph 3: </w:t>
      </w:r>
      <w:r>
        <w:t>Contractual status of respondents</w:t>
      </w:r>
    </w:p>
    <w:p w14:paraId="59581392" w14:textId="00631E67" w:rsidR="00EE221B" w:rsidRPr="00BB262B" w:rsidRDefault="001E58E9" w:rsidP="004C01FC">
      <w:r>
        <w:rPr>
          <w:noProof/>
        </w:rPr>
        <w:drawing>
          <wp:inline distT="0" distB="0" distL="0" distR="0" wp14:anchorId="7592078B" wp14:editId="199CBC9F">
            <wp:extent cx="4572000" cy="2743200"/>
            <wp:effectExtent l="0" t="0" r="12700" b="12700"/>
            <wp:docPr id="626722423" name="Chart 1" descr="Chart showing the contractual status of all respondents. Over two thirds are employed full time.">
              <a:extLst xmlns:a="http://schemas.openxmlformats.org/drawingml/2006/main">
                <a:ext uri="{FF2B5EF4-FFF2-40B4-BE49-F238E27FC236}">
                  <a16:creationId xmlns:a16="http://schemas.microsoft.com/office/drawing/2014/main" id="{DA608550-62AC-941E-1EA8-59B5C05536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6C05D9" w14:textId="3C9E327D" w:rsidR="0099537B" w:rsidRPr="00BB262B" w:rsidRDefault="0099537B" w:rsidP="004C01FC"/>
    <w:p w14:paraId="113E2427" w14:textId="0B714806" w:rsidR="00C435A2" w:rsidRDefault="43C1D11A">
      <w:r>
        <w:t xml:space="preserve">Graph </w:t>
      </w:r>
      <w:r w:rsidR="668767F8">
        <w:t xml:space="preserve">3 </w:t>
      </w:r>
      <w:r w:rsidR="101FAD85">
        <w:t>s</w:t>
      </w:r>
      <w:r>
        <w:t xml:space="preserve">hows that </w:t>
      </w:r>
      <w:r w:rsidR="17CABC6A">
        <w:t>two thirds of respondents (66</w:t>
      </w:r>
      <w:r w:rsidR="1EFF8630">
        <w:t>.</w:t>
      </w:r>
      <w:r w:rsidR="7166E15E">
        <w:t>69</w:t>
      </w:r>
      <w:r w:rsidR="17CABC6A">
        <w:t xml:space="preserve">%) were employed full time, </w:t>
      </w:r>
      <w:r w:rsidR="32A23582">
        <w:t>17</w:t>
      </w:r>
      <w:r w:rsidR="2B84B61D">
        <w:t>.</w:t>
      </w:r>
      <w:r w:rsidR="7166E15E">
        <w:t>37</w:t>
      </w:r>
      <w:r w:rsidR="32A23582">
        <w:t xml:space="preserve">% part time, and </w:t>
      </w:r>
      <w:r w:rsidR="7166E15E">
        <w:t>10</w:t>
      </w:r>
      <w:r w:rsidR="6C0ABE97">
        <w:t>.</w:t>
      </w:r>
      <w:r w:rsidR="3BCF6AF0">
        <w:t>83</w:t>
      </w:r>
      <w:r w:rsidR="32A23582">
        <w:t xml:space="preserve">% on flexible hour contracts. </w:t>
      </w:r>
      <w:r w:rsidR="00295B4D">
        <w:t>Graph 4 shows that n</w:t>
      </w:r>
      <w:r w:rsidR="32A23582">
        <w:t xml:space="preserve">early </w:t>
      </w:r>
      <w:r w:rsidR="007E5AA1">
        <w:t>six</w:t>
      </w:r>
      <w:r w:rsidR="32A23582">
        <w:t xml:space="preserve"> in </w:t>
      </w:r>
      <w:r w:rsidR="007E5AA1">
        <w:t>ten</w:t>
      </w:r>
      <w:r w:rsidR="32A23582">
        <w:t xml:space="preserve"> </w:t>
      </w:r>
      <w:r w:rsidR="00295B4D">
        <w:t xml:space="preserve">respondents </w:t>
      </w:r>
      <w:r w:rsidR="32A23582">
        <w:t>(</w:t>
      </w:r>
      <w:r w:rsidR="0C8D716A">
        <w:t>5</w:t>
      </w:r>
      <w:r w:rsidR="09E55DBF">
        <w:t>8</w:t>
      </w:r>
      <w:r w:rsidR="1D611373">
        <w:t>.</w:t>
      </w:r>
      <w:r w:rsidR="09E55DBF">
        <w:t>3</w:t>
      </w:r>
      <w:r w:rsidR="1D611373">
        <w:t>2</w:t>
      </w:r>
      <w:r w:rsidR="32A23582">
        <w:t>%) were employed by a private company</w:t>
      </w:r>
      <w:r w:rsidR="56BA0A24">
        <w:t xml:space="preserve"> and </w:t>
      </w:r>
      <w:r w:rsidR="72151C8F">
        <w:t>2</w:t>
      </w:r>
      <w:r w:rsidR="094DD1A5">
        <w:t>7</w:t>
      </w:r>
      <w:r w:rsidR="197E5D09">
        <w:t>.</w:t>
      </w:r>
      <w:r w:rsidR="094DD1A5">
        <w:t>06</w:t>
      </w:r>
      <w:r w:rsidR="56BA0A24">
        <w:t>% by a local authority. Just over one third of all respondents (</w:t>
      </w:r>
      <w:r w:rsidR="72151C8F">
        <w:t>3</w:t>
      </w:r>
      <w:r w:rsidR="788F613D">
        <w:t>5.22</w:t>
      </w:r>
      <w:r w:rsidR="56BA0A24">
        <w:t xml:space="preserve">%) were members of a trade union, with </w:t>
      </w:r>
      <w:r w:rsidR="7668FBFD">
        <w:t>nearly one quarter (23</w:t>
      </w:r>
      <w:r w:rsidR="0A6C68AA">
        <w:t>.</w:t>
      </w:r>
      <w:r w:rsidR="00C66163">
        <w:t>17</w:t>
      </w:r>
      <w:r w:rsidR="7668FBFD">
        <w:t xml:space="preserve">%) of </w:t>
      </w:r>
      <w:r w:rsidR="008A0782">
        <w:t xml:space="preserve">all </w:t>
      </w:r>
      <w:r w:rsidR="7668FBFD">
        <w:t xml:space="preserve">respondents </w:t>
      </w:r>
      <w:r w:rsidR="36C1E418">
        <w:t xml:space="preserve">suggesting they </w:t>
      </w:r>
      <w:r w:rsidR="65A0E5C9">
        <w:t>we</w:t>
      </w:r>
      <w:r w:rsidR="36C1E418">
        <w:t>re a member of UNISON and 5</w:t>
      </w:r>
      <w:r w:rsidR="62918373">
        <w:t>.</w:t>
      </w:r>
      <w:r w:rsidR="770ACF55">
        <w:t>5</w:t>
      </w:r>
      <w:r w:rsidR="00C66163">
        <w:t>7</w:t>
      </w:r>
      <w:r w:rsidR="36C1E418">
        <w:t>% of the GMB.</w:t>
      </w:r>
    </w:p>
    <w:p w14:paraId="1B10B2C8" w14:textId="77777777" w:rsidR="00CD2DA1" w:rsidRDefault="00CD2DA1"/>
    <w:p w14:paraId="3ECE5AA7" w14:textId="49CE913B" w:rsidR="00CD2DA1" w:rsidRDefault="00CD2DA1">
      <w:r>
        <w:rPr>
          <w:b/>
          <w:bCs/>
        </w:rPr>
        <w:t>Graph 4:</w:t>
      </w:r>
      <w:r>
        <w:t xml:space="preserve"> Who respondents are employed by</w:t>
      </w:r>
    </w:p>
    <w:p w14:paraId="4D86F495" w14:textId="04FCA4C4" w:rsidR="00CD2DA1" w:rsidRPr="00CD2DA1" w:rsidRDefault="00CD2DA1"/>
    <w:p w14:paraId="47BE4D66" w14:textId="26860675" w:rsidR="004C01FC" w:rsidRDefault="00AD02CA">
      <w:r>
        <w:rPr>
          <w:noProof/>
        </w:rPr>
        <w:drawing>
          <wp:inline distT="0" distB="0" distL="0" distR="0" wp14:anchorId="7EB27344" wp14:editId="350EC6DF">
            <wp:extent cx="5262245" cy="2701925"/>
            <wp:effectExtent l="0" t="0" r="14605" b="3175"/>
            <wp:docPr id="2029359215" name="Chart 1" descr="Chart showing who respondents are employed by. The majority (58%) were employed by a private company, followed by 27% in local authorities.">
              <a:extLst xmlns:a="http://schemas.openxmlformats.org/drawingml/2006/main">
                <a:ext uri="{FF2B5EF4-FFF2-40B4-BE49-F238E27FC236}">
                  <a16:creationId xmlns:a16="http://schemas.microsoft.com/office/drawing/2014/main" id="{BC3FF62E-3C12-077F-0617-0439A006D2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2F0A4B" w14:textId="77777777" w:rsidR="00184AB8" w:rsidRPr="00BB262B" w:rsidRDefault="00184AB8"/>
    <w:p w14:paraId="0A4DB62A" w14:textId="77777777" w:rsidR="0045312E" w:rsidRDefault="0045312E">
      <w:pPr>
        <w:rPr>
          <w:rFonts w:asciiTheme="majorHAnsi" w:eastAsiaTheme="majorEastAsia" w:hAnsiTheme="majorHAnsi" w:cstheme="majorBidi"/>
          <w:color w:val="2F5496" w:themeColor="accent1" w:themeShade="BF"/>
          <w:sz w:val="32"/>
          <w:szCs w:val="32"/>
        </w:rPr>
      </w:pPr>
      <w:r>
        <w:br w:type="page"/>
      </w:r>
    </w:p>
    <w:p w14:paraId="663E62CE" w14:textId="329B4909" w:rsidR="004C01FC" w:rsidRPr="00BB262B" w:rsidRDefault="03AF9904" w:rsidP="00787A75">
      <w:pPr>
        <w:pStyle w:val="Heading1"/>
      </w:pPr>
      <w:bookmarkStart w:id="8" w:name="_Toc213768881"/>
      <w:r>
        <w:lastRenderedPageBreak/>
        <w:t>Working in social care</w:t>
      </w:r>
      <w:bookmarkEnd w:id="8"/>
    </w:p>
    <w:p w14:paraId="599DB953" w14:textId="0C12F9F1" w:rsidR="002A6550" w:rsidRPr="00BB262B" w:rsidRDefault="002A6550" w:rsidP="002A6550"/>
    <w:p w14:paraId="52A9C323" w14:textId="1C09CC57" w:rsidR="00AE16E3" w:rsidRPr="00BB262B" w:rsidRDefault="0586C1A7" w:rsidP="002A6550">
      <w:r w:rsidRPr="009C62CB" w:rsidDel="0013073E">
        <w:t>Th</w:t>
      </w:r>
      <w:r w:rsidR="0013390C" w:rsidRPr="009C62CB" w:rsidDel="00D33516">
        <w:t>is</w:t>
      </w:r>
      <w:r w:rsidRPr="009C62CB">
        <w:t xml:space="preserve"> </w:t>
      </w:r>
      <w:r w:rsidR="4F8F695C" w:rsidRPr="009C62CB">
        <w:t>section relate</w:t>
      </w:r>
      <w:r w:rsidR="359A8130" w:rsidRPr="009C62CB" w:rsidDel="00D33516">
        <w:t>s</w:t>
      </w:r>
      <w:r w:rsidR="4F8F695C" w:rsidRPr="009C62CB">
        <w:t xml:space="preserve"> to</w:t>
      </w:r>
      <w:r w:rsidR="4F8F695C" w:rsidRPr="009C62CB" w:rsidDel="00D33516">
        <w:t xml:space="preserve"> the findings </w:t>
      </w:r>
      <w:r w:rsidR="000C62FA" w:rsidRPr="009C62CB" w:rsidDel="00D33516">
        <w:t>related to</w:t>
      </w:r>
      <w:r w:rsidR="4F8F695C" w:rsidRPr="009C62CB">
        <w:t xml:space="preserve"> questions about what it’s</w:t>
      </w:r>
      <w:r w:rsidR="4F8F695C">
        <w:t xml:space="preserve"> like to work in social care</w:t>
      </w:r>
      <w:r w:rsidR="2E0B37F1">
        <w:t xml:space="preserve">. </w:t>
      </w:r>
      <w:r w:rsidR="5E57CDB1">
        <w:t xml:space="preserve">Respondents were asked why they decided to work in social care initially (see Graph </w:t>
      </w:r>
      <w:r w:rsidR="4BB63D69">
        <w:t>5</w:t>
      </w:r>
      <w:r w:rsidR="03E2FA30">
        <w:t>) and were</w:t>
      </w:r>
      <w:r w:rsidR="5E57CDB1">
        <w:t xml:space="preserve"> given a range of options to answer from.</w:t>
      </w:r>
      <w:r w:rsidR="06842914">
        <w:t xml:space="preserve"> </w:t>
      </w:r>
      <w:r w:rsidR="5C85F5FD">
        <w:t xml:space="preserve">As in 2024, </w:t>
      </w:r>
      <w:r w:rsidR="1DEAB609">
        <w:t>b</w:t>
      </w:r>
      <w:r w:rsidR="06842914">
        <w:t xml:space="preserve">y far the most popular response was </w:t>
      </w:r>
      <w:r w:rsidR="51693799">
        <w:t xml:space="preserve">that </w:t>
      </w:r>
      <w:r w:rsidR="6ED0812C">
        <w:t xml:space="preserve">respondents wanted a role in which they would make a difference </w:t>
      </w:r>
      <w:r w:rsidR="6E23D514">
        <w:t>–</w:t>
      </w:r>
      <w:r w:rsidR="6ED0812C">
        <w:t xml:space="preserve"> </w:t>
      </w:r>
      <w:r w:rsidR="6E23D514">
        <w:t>50</w:t>
      </w:r>
      <w:r w:rsidR="7B6023BD">
        <w:t>.1</w:t>
      </w:r>
      <w:r w:rsidR="00036EDE">
        <w:t>1</w:t>
      </w:r>
      <w:r w:rsidR="6E23D514">
        <w:t xml:space="preserve">% of respondents </w:t>
      </w:r>
      <w:r w:rsidR="35FEA15C">
        <w:t xml:space="preserve">responded </w:t>
      </w:r>
      <w:r w:rsidR="6E23D514">
        <w:t>this way</w:t>
      </w:r>
      <w:r w:rsidR="08E3EFA7">
        <w:t xml:space="preserve"> (69% in 2024)</w:t>
      </w:r>
      <w:r w:rsidR="6E23D514">
        <w:t xml:space="preserve">. </w:t>
      </w:r>
      <w:r w:rsidR="62F3CB9C">
        <w:t xml:space="preserve">Also mirroring the 2024 findings, </w:t>
      </w:r>
      <w:r w:rsidR="420C4202">
        <w:t>t</w:t>
      </w:r>
      <w:r w:rsidR="6E23D514">
        <w:t xml:space="preserve">he next two </w:t>
      </w:r>
      <w:r w:rsidR="2469DAE8">
        <w:t xml:space="preserve">most </w:t>
      </w:r>
      <w:r w:rsidR="6E23D514">
        <w:t>popular responses were because respondents felt they would enjoy the role (1</w:t>
      </w:r>
      <w:r w:rsidR="1A285BDA">
        <w:t>1.8</w:t>
      </w:r>
      <w:r w:rsidR="009C2AE5">
        <w:t>3</w:t>
      </w:r>
      <w:r w:rsidR="6E23D514">
        <w:t xml:space="preserve">%) and </w:t>
      </w:r>
      <w:r w:rsidR="7A354917">
        <w:t xml:space="preserve">because it would fit their skills or </w:t>
      </w:r>
      <w:r w:rsidR="30A9E65E">
        <w:t xml:space="preserve">because they </w:t>
      </w:r>
      <w:r w:rsidR="7A354917">
        <w:t>felt they would be good at it (10</w:t>
      </w:r>
      <w:r w:rsidR="62A80B0E">
        <w:t>.</w:t>
      </w:r>
      <w:r w:rsidR="009C2AE5">
        <w:t>63</w:t>
      </w:r>
      <w:r w:rsidR="7A354917">
        <w:t>%).</w:t>
      </w:r>
    </w:p>
    <w:p w14:paraId="5CEFC4F1" w14:textId="3EF0F421" w:rsidR="00AE16E3" w:rsidRPr="00BB262B" w:rsidRDefault="00AE16E3" w:rsidP="002A6550"/>
    <w:p w14:paraId="32F9B159" w14:textId="1AA02B14" w:rsidR="006B58DA" w:rsidRPr="00BB262B" w:rsidRDefault="5DFEE9A0" w:rsidP="002A6550">
      <w:r w:rsidRPr="00BB262B">
        <w:rPr>
          <w:b/>
          <w:bCs/>
        </w:rPr>
        <w:t xml:space="preserve">Graph </w:t>
      </w:r>
      <w:r w:rsidR="0B3E2216" w:rsidRPr="00BB262B">
        <w:rPr>
          <w:b/>
          <w:bCs/>
        </w:rPr>
        <w:t>5</w:t>
      </w:r>
      <w:r w:rsidR="044179D8" w:rsidRPr="00BB262B">
        <w:rPr>
          <w:b/>
          <w:bCs/>
        </w:rPr>
        <w:t>:</w:t>
      </w:r>
      <w:r w:rsidRPr="00BB262B">
        <w:t xml:space="preserve"> What i</w:t>
      </w:r>
      <w:r w:rsidR="64EF5098" w:rsidRPr="00BB262B">
        <w:t>nitial</w:t>
      </w:r>
      <w:r w:rsidR="03E3FA7A" w:rsidRPr="00BB262B">
        <w:t>ly</w:t>
      </w:r>
      <w:r w:rsidR="64EF5098" w:rsidRPr="00BB262B">
        <w:t xml:space="preserve"> led </w:t>
      </w:r>
      <w:r w:rsidR="2AFAB9B6" w:rsidRPr="00BB262B">
        <w:t xml:space="preserve">respondents </w:t>
      </w:r>
      <w:r w:rsidR="64EF5098" w:rsidRPr="00BB262B">
        <w:t>to work in social care</w:t>
      </w:r>
    </w:p>
    <w:p w14:paraId="09DC5A99" w14:textId="7F6AA181" w:rsidR="00B351D4" w:rsidRPr="00BB262B" w:rsidRDefault="00363010" w:rsidP="002A6550">
      <w:r>
        <w:rPr>
          <w:noProof/>
        </w:rPr>
        <w:drawing>
          <wp:inline distT="0" distB="0" distL="0" distR="0" wp14:anchorId="5BAF59E6" wp14:editId="3417657F">
            <wp:extent cx="5934075" cy="2698750"/>
            <wp:effectExtent l="0" t="0" r="9525" b="6350"/>
            <wp:docPr id="1289165109" name="Chart 1" descr="Graph depicting why respondents decided to work in social care. The most frequent response was to make a difference, followed by because they felt they would enjoy it.">
              <a:extLst xmlns:a="http://schemas.openxmlformats.org/drawingml/2006/main">
                <a:ext uri="{FF2B5EF4-FFF2-40B4-BE49-F238E27FC236}">
                  <a16:creationId xmlns:a16="http://schemas.microsoft.com/office/drawing/2014/main" id="{50423FCB-1632-FD40-D597-0AF5CAEE4F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6CADCA" w14:textId="77777777" w:rsidR="00A1022B" w:rsidRPr="00BB262B" w:rsidRDefault="00A1022B" w:rsidP="002A6550"/>
    <w:p w14:paraId="65CEE2CD" w14:textId="16930505" w:rsidR="0037202D" w:rsidRDefault="17BB3A75" w:rsidP="002A6550">
      <w:r>
        <w:t xml:space="preserve">We </w:t>
      </w:r>
      <w:r w:rsidR="5C6B64ED">
        <w:t xml:space="preserve">then </w:t>
      </w:r>
      <w:r>
        <w:t>asked respondents how they found out about working in social care.</w:t>
      </w:r>
      <w:r w:rsidR="0E14EF7C">
        <w:t xml:space="preserve"> </w:t>
      </w:r>
      <w:r w:rsidR="219F2442">
        <w:t>R</w:t>
      </w:r>
      <w:r w:rsidR="0C025495">
        <w:t>espondents</w:t>
      </w:r>
      <w:r w:rsidR="497A57EE">
        <w:t xml:space="preserve"> were</w:t>
      </w:r>
      <w:r w:rsidR="0C025495">
        <w:t xml:space="preserve"> able to select </w:t>
      </w:r>
      <w:r w:rsidR="326ED802">
        <w:t xml:space="preserve">as </w:t>
      </w:r>
      <w:r w:rsidR="4D2F431D">
        <w:t>many options</w:t>
      </w:r>
      <w:r w:rsidR="0C025495">
        <w:t xml:space="preserve"> as they like</w:t>
      </w:r>
      <w:r w:rsidR="48CE8516">
        <w:t>d</w:t>
      </w:r>
      <w:r w:rsidR="17ABC9D3">
        <w:t xml:space="preserve"> from a range of</w:t>
      </w:r>
      <w:r w:rsidR="7F98BEFA">
        <w:t xml:space="preserve"> r</w:t>
      </w:r>
      <w:r w:rsidR="6CA984EC">
        <w:t xml:space="preserve">esponses. However, two responses </w:t>
      </w:r>
      <w:r w:rsidR="6CA984EC" w:rsidRPr="00C03280">
        <w:t>were most frequently stated</w:t>
      </w:r>
      <w:r w:rsidR="64FC6161" w:rsidRPr="00C03280">
        <w:t>: through friends and family in the sector (49</w:t>
      </w:r>
      <w:r w:rsidR="6E0A7C58" w:rsidRPr="00C03280">
        <w:t>.</w:t>
      </w:r>
      <w:r w:rsidR="00602A22" w:rsidRPr="00C03280">
        <w:t>22</w:t>
      </w:r>
      <w:r w:rsidR="64FC6161" w:rsidRPr="00C03280">
        <w:t>%)</w:t>
      </w:r>
      <w:r w:rsidR="0C025495" w:rsidRPr="00C03280">
        <w:t xml:space="preserve"> and through a job advertised online (27</w:t>
      </w:r>
      <w:r w:rsidR="5668BB75" w:rsidRPr="00C03280">
        <w:t>.</w:t>
      </w:r>
      <w:r w:rsidR="009D2D90" w:rsidRPr="00C03280">
        <w:t>05</w:t>
      </w:r>
      <w:r w:rsidR="0C025495" w:rsidRPr="00C03280">
        <w:t>%).</w:t>
      </w:r>
    </w:p>
    <w:p w14:paraId="518C6658" w14:textId="77777777" w:rsidR="005856E4" w:rsidRDefault="005856E4" w:rsidP="002A6550"/>
    <w:p w14:paraId="551692F5" w14:textId="77777777" w:rsidR="005856E4" w:rsidRDefault="005856E4" w:rsidP="002A6550"/>
    <w:p w14:paraId="553CB317" w14:textId="77777777" w:rsidR="005856E4" w:rsidRDefault="005856E4" w:rsidP="002A6550"/>
    <w:p w14:paraId="66DF80F7" w14:textId="77777777" w:rsidR="005856E4" w:rsidRDefault="005856E4" w:rsidP="002A6550"/>
    <w:p w14:paraId="40855EEF" w14:textId="77777777" w:rsidR="005856E4" w:rsidRDefault="005856E4" w:rsidP="002A6550"/>
    <w:p w14:paraId="3356D8D1" w14:textId="77777777" w:rsidR="005856E4" w:rsidRDefault="005856E4" w:rsidP="002A6550"/>
    <w:p w14:paraId="7AB0EA37" w14:textId="77777777" w:rsidR="005856E4" w:rsidRDefault="005856E4" w:rsidP="002A6550"/>
    <w:p w14:paraId="2FA3FC61" w14:textId="77777777" w:rsidR="005856E4" w:rsidRDefault="005856E4" w:rsidP="002A6550"/>
    <w:p w14:paraId="70BADCE2" w14:textId="77777777" w:rsidR="005856E4" w:rsidRPr="00BB262B" w:rsidDel="00117AE7" w:rsidRDefault="005856E4" w:rsidP="002A6550"/>
    <w:p w14:paraId="711BDA43" w14:textId="77777777" w:rsidR="00B47134" w:rsidRDefault="00B47134">
      <w:pPr>
        <w:rPr>
          <w:rFonts w:asciiTheme="majorHAnsi" w:eastAsiaTheme="majorEastAsia" w:hAnsiTheme="majorHAnsi" w:cstheme="majorBidi"/>
          <w:color w:val="2F5496" w:themeColor="accent1" w:themeShade="BF"/>
          <w:sz w:val="32"/>
          <w:szCs w:val="32"/>
        </w:rPr>
      </w:pPr>
      <w:r>
        <w:br w:type="page"/>
      </w:r>
    </w:p>
    <w:p w14:paraId="4134421C" w14:textId="214D2603" w:rsidR="006178F5" w:rsidRPr="00BB262B" w:rsidRDefault="1F51C2F7" w:rsidP="006178F5">
      <w:pPr>
        <w:pStyle w:val="Heading1"/>
      </w:pPr>
      <w:bookmarkStart w:id="9" w:name="_Toc213768882"/>
      <w:r>
        <w:lastRenderedPageBreak/>
        <w:t xml:space="preserve">Recruitment and </w:t>
      </w:r>
      <w:r w:rsidR="3E71B2E6">
        <w:t>r</w:t>
      </w:r>
      <w:r>
        <w:t>etention</w:t>
      </w:r>
      <w:bookmarkEnd w:id="9"/>
    </w:p>
    <w:p w14:paraId="56B19323" w14:textId="4E8B0561" w:rsidR="0A96B7D3" w:rsidRDefault="0A96B7D3"/>
    <w:p w14:paraId="35339F41" w14:textId="180A3F7B" w:rsidR="00416A8F" w:rsidRPr="00BB262B" w:rsidRDefault="2EA2790F" w:rsidP="002A6550">
      <w:r>
        <w:t xml:space="preserve">We </w:t>
      </w:r>
      <w:r w:rsidR="08EEC689">
        <w:t xml:space="preserve">also </w:t>
      </w:r>
      <w:r>
        <w:t xml:space="preserve">asked a </w:t>
      </w:r>
      <w:r w:rsidR="1C4595D5">
        <w:t xml:space="preserve">question about </w:t>
      </w:r>
      <w:r w:rsidR="22AA17E3">
        <w:t xml:space="preserve">respondents’ </w:t>
      </w:r>
      <w:r w:rsidR="79DA3DF9">
        <w:t xml:space="preserve">intention </w:t>
      </w:r>
      <w:r w:rsidR="1C4595D5">
        <w:t xml:space="preserve">to leave the social care </w:t>
      </w:r>
      <w:r w:rsidR="3353425E">
        <w:t>sector</w:t>
      </w:r>
      <w:r w:rsidR="1C4595D5">
        <w:t xml:space="preserve">. </w:t>
      </w:r>
      <w:r w:rsidR="1AFBF537">
        <w:t xml:space="preserve">Across all respondents, </w:t>
      </w:r>
      <w:r w:rsidR="6BD89952">
        <w:t xml:space="preserve">almost </w:t>
      </w:r>
      <w:r w:rsidR="2ED5F55C">
        <w:t>one in five (</w:t>
      </w:r>
      <w:r w:rsidR="2CA23BCD">
        <w:t>19.</w:t>
      </w:r>
      <w:r w:rsidR="733AC547">
        <w:t>89</w:t>
      </w:r>
      <w:r w:rsidR="2ED5F55C">
        <w:t xml:space="preserve">%) suggested they were looking to leave </w:t>
      </w:r>
      <w:r w:rsidR="655E5C78">
        <w:t>social care work</w:t>
      </w:r>
      <w:r w:rsidR="74D197B1">
        <w:t xml:space="preserve">. When </w:t>
      </w:r>
      <w:r w:rsidR="2E06019F">
        <w:t>these</w:t>
      </w:r>
      <w:r>
        <w:t xml:space="preserve"> </w:t>
      </w:r>
      <w:r w:rsidR="3B361221">
        <w:t xml:space="preserve">respondents </w:t>
      </w:r>
      <w:r w:rsidR="2E06019F">
        <w:t xml:space="preserve">were </w:t>
      </w:r>
      <w:r w:rsidR="74D197B1">
        <w:t xml:space="preserve">asked how long </w:t>
      </w:r>
      <w:r w:rsidR="2E06019F">
        <w:t>they expected to stay working in social care, the</w:t>
      </w:r>
      <w:r w:rsidR="13258EAE">
        <w:t xml:space="preserve"> </w:t>
      </w:r>
      <w:r w:rsidR="2ED5F55C">
        <w:t xml:space="preserve">average </w:t>
      </w:r>
      <w:r w:rsidR="13258EAE">
        <w:t>response was</w:t>
      </w:r>
      <w:r w:rsidR="2ED5F55C">
        <w:t xml:space="preserve"> </w:t>
      </w:r>
      <w:r w:rsidR="7E718F7B">
        <w:t>14</w:t>
      </w:r>
      <w:r w:rsidR="2ED5F55C">
        <w:t xml:space="preserve"> </w:t>
      </w:r>
      <w:r w:rsidR="5F2FCB6B">
        <w:t>months</w:t>
      </w:r>
      <w:r w:rsidR="2ED5F55C">
        <w:t>.</w:t>
      </w:r>
      <w:r w:rsidR="7DB89A15">
        <w:t xml:space="preserve"> This overall number is slightly lower than in 2024, whe</w:t>
      </w:r>
      <w:r w:rsidR="096774BC">
        <w:t>n</w:t>
      </w:r>
      <w:r w:rsidR="7DB89A15">
        <w:t xml:space="preserve"> 25% of respondents were looking to leave </w:t>
      </w:r>
      <w:r w:rsidR="1EF9117C">
        <w:t>social care</w:t>
      </w:r>
      <w:r w:rsidR="00572AA4">
        <w:t>, and</w:t>
      </w:r>
      <w:r w:rsidR="1EF9117C">
        <w:t xml:space="preserve"> </w:t>
      </w:r>
      <w:r w:rsidR="00572AA4">
        <w:t xml:space="preserve">they expected to do this </w:t>
      </w:r>
      <w:r w:rsidR="7DB89A15">
        <w:t xml:space="preserve">within </w:t>
      </w:r>
      <w:r w:rsidR="0AFF0DF8">
        <w:t>an average of</w:t>
      </w:r>
      <w:r w:rsidR="7DB89A15">
        <w:t xml:space="preserve"> 13 months.</w:t>
      </w:r>
      <w:r w:rsidR="787C635D">
        <w:t xml:space="preserve"> </w:t>
      </w:r>
      <w:r w:rsidR="7DB89A15">
        <w:t>In 2025, t</w:t>
      </w:r>
      <w:r w:rsidR="787C635D">
        <w:t xml:space="preserve">hese trends </w:t>
      </w:r>
      <w:r w:rsidR="0326B488">
        <w:t>a</w:t>
      </w:r>
      <w:r w:rsidR="787C635D">
        <w:t>re broadly similar across all job groupings, with 1</w:t>
      </w:r>
      <w:r w:rsidR="47C3A993">
        <w:t>8.93</w:t>
      </w:r>
      <w:r w:rsidR="787C635D">
        <w:t xml:space="preserve">% of managers </w:t>
      </w:r>
      <w:r w:rsidR="0F08377E">
        <w:t xml:space="preserve">aiming to leave the sector, and </w:t>
      </w:r>
      <w:r w:rsidR="7F6D1068">
        <w:t>1</w:t>
      </w:r>
      <w:r w:rsidR="52E7AD79">
        <w:t>8</w:t>
      </w:r>
      <w:r w:rsidR="7F6D1068">
        <w:t>.</w:t>
      </w:r>
      <w:r w:rsidR="7BAF64F9">
        <w:t>95</w:t>
      </w:r>
      <w:r w:rsidR="0F08377E">
        <w:t>% of social workers.</w:t>
      </w:r>
      <w:r w:rsidR="7DB89A15">
        <w:t xml:space="preserve"> </w:t>
      </w:r>
    </w:p>
    <w:p w14:paraId="58FDD44C" w14:textId="2FBC7BCC" w:rsidR="00C90D10" w:rsidRPr="00BB262B" w:rsidRDefault="00C90D10" w:rsidP="0A96B7D3"/>
    <w:p w14:paraId="15F922FC" w14:textId="01368A30" w:rsidR="008202CD" w:rsidRPr="00BB262B" w:rsidRDefault="590C367E" w:rsidP="002A6550">
      <w:r>
        <w:t>In the survey, t</w:t>
      </w:r>
      <w:r w:rsidR="02DCCF15">
        <w:t xml:space="preserve">wo open-ended questions were also asked about recruitment and retention of staff in the sector. The first </w:t>
      </w:r>
      <w:r w:rsidR="22293ADE">
        <w:t xml:space="preserve">question asked </w:t>
      </w:r>
      <w:r w:rsidR="73E1CE63">
        <w:t>about the challenges that employing organisations were facing in terms of staff recruitment and retention. Overall, f</w:t>
      </w:r>
      <w:r w:rsidR="64388DAB">
        <w:t>our</w:t>
      </w:r>
      <w:r w:rsidR="73E1CE63">
        <w:t xml:space="preserve"> </w:t>
      </w:r>
      <w:r w:rsidR="4660854E">
        <w:t xml:space="preserve">main </w:t>
      </w:r>
      <w:r w:rsidR="70F7CEA5">
        <w:t xml:space="preserve">challenges for employers </w:t>
      </w:r>
      <w:r w:rsidR="4660854E">
        <w:t xml:space="preserve">were discussed by </w:t>
      </w:r>
      <w:r w:rsidR="7717A67F">
        <w:t>respondents.</w:t>
      </w:r>
      <w:r w:rsidR="00D969F4">
        <w:t xml:space="preserve"> These included </w:t>
      </w:r>
      <w:r w:rsidR="00577099">
        <w:t>retaining staff</w:t>
      </w:r>
      <w:r w:rsidR="00285C77">
        <w:t xml:space="preserve">, low pay, working conditions and </w:t>
      </w:r>
      <w:r w:rsidR="004D0548">
        <w:t>a lack of respect or recognition of the role.</w:t>
      </w:r>
    </w:p>
    <w:p w14:paraId="2787BEB7" w14:textId="77777777" w:rsidR="00473A56" w:rsidRPr="00BB262B" w:rsidRDefault="00473A56" w:rsidP="002A6550"/>
    <w:p w14:paraId="7485E824" w14:textId="259C85AA" w:rsidR="00473A56" w:rsidRPr="00BB262B" w:rsidRDefault="15F949C4" w:rsidP="002A6550">
      <w:r w:rsidDel="00DB050A">
        <w:t xml:space="preserve">The </w:t>
      </w:r>
      <w:r w:rsidDel="004D0548">
        <w:t>first</w:t>
      </w:r>
      <w:r w:rsidR="7E3E918B" w:rsidDel="004D0548">
        <w:t xml:space="preserve"> </w:t>
      </w:r>
      <w:r w:rsidR="00DA637B">
        <w:t>challe</w:t>
      </w:r>
      <w:r w:rsidR="00334006">
        <w:t>n</w:t>
      </w:r>
      <w:r w:rsidR="00DA637B">
        <w:t>ge,</w:t>
      </w:r>
      <w:r w:rsidR="390868A4">
        <w:t xml:space="preserve"> retaining </w:t>
      </w:r>
      <w:r w:rsidR="0D16211E">
        <w:t>staff</w:t>
      </w:r>
      <w:r w:rsidR="00334006">
        <w:t>,</w:t>
      </w:r>
      <w:r w:rsidR="00DB050A">
        <w:t xml:space="preserve"> was also</w:t>
      </w:r>
      <w:r w:rsidR="00A52B1D">
        <w:t xml:space="preserve"> </w:t>
      </w:r>
      <w:r w:rsidR="5CA0D29B">
        <w:t xml:space="preserve">associated </w:t>
      </w:r>
      <w:r w:rsidR="00A52B1D">
        <w:t xml:space="preserve">with </w:t>
      </w:r>
      <w:r w:rsidR="01F015A9">
        <w:t xml:space="preserve">difficulties </w:t>
      </w:r>
      <w:r w:rsidR="00771C20">
        <w:t>around</w:t>
      </w:r>
      <w:r w:rsidR="5CA0D29B">
        <w:t xml:space="preserve"> </w:t>
      </w:r>
      <w:r w:rsidR="0509074B">
        <w:t xml:space="preserve">workloads and </w:t>
      </w:r>
      <w:r w:rsidR="50C221D3">
        <w:t xml:space="preserve">the </w:t>
      </w:r>
      <w:r w:rsidR="25645104">
        <w:t>quality of staffing:</w:t>
      </w:r>
    </w:p>
    <w:p w14:paraId="528813AE" w14:textId="58E215FD" w:rsidR="005911C2" w:rsidRPr="00BB262B" w:rsidRDefault="005911C2" w:rsidP="002A6550"/>
    <w:p w14:paraId="3620EB11" w14:textId="7455AE5A" w:rsidR="005911C2" w:rsidRPr="00BB262B" w:rsidRDefault="5E7B2C97" w:rsidP="0066652D">
      <w:pPr>
        <w:spacing w:after="160" w:line="259" w:lineRule="auto"/>
        <w:ind w:left="720"/>
      </w:pPr>
      <w:r>
        <w:t>“</w:t>
      </w:r>
      <w:r w:rsidR="15D1FF32">
        <w:t xml:space="preserve">Retention </w:t>
      </w:r>
      <w:r w:rsidR="00AB2DC2">
        <w:t xml:space="preserve">[is] </w:t>
      </w:r>
      <w:r w:rsidR="15D1FF32">
        <w:t>more of a challenge</w:t>
      </w:r>
      <w:r w:rsidR="009E2E01">
        <w:t>.</w:t>
      </w:r>
      <w:r w:rsidR="15D1FF32">
        <w:t xml:space="preserve"> </w:t>
      </w:r>
      <w:r w:rsidR="009E2E01">
        <w:t>L</w:t>
      </w:r>
      <w:r w:rsidR="15D1FF32">
        <w:t>ong hours, poor pay, supporting people with very complex health care needs, more of a nursing role, huge responsibilities and accountability with little support from health or experienced people in a supervisory</w:t>
      </w:r>
      <w:r w:rsidR="72FA44BB">
        <w:t xml:space="preserve"> [position]</w:t>
      </w:r>
      <w:r>
        <w:t>”</w:t>
      </w:r>
    </w:p>
    <w:p w14:paraId="055BC1E0" w14:textId="77777777" w:rsidR="005911C2" w:rsidRPr="00BB262B" w:rsidRDefault="005911C2" w:rsidP="002A6550"/>
    <w:p w14:paraId="16F4EFFF" w14:textId="3D514EFD" w:rsidR="005911C2" w:rsidRPr="00BB262B" w:rsidRDefault="7B4F4234" w:rsidP="002A6550">
      <w:r>
        <w:t>Low pay</w:t>
      </w:r>
      <w:r w:rsidR="214F5340">
        <w:t xml:space="preserve"> or a </w:t>
      </w:r>
      <w:r>
        <w:t>lack of re</w:t>
      </w:r>
      <w:r w:rsidR="434183B8">
        <w:t>m</w:t>
      </w:r>
      <w:r>
        <w:t>u</w:t>
      </w:r>
      <w:r w:rsidR="434183B8">
        <w:t>n</w:t>
      </w:r>
      <w:r>
        <w:t xml:space="preserve">eration was the second most frequently discussed </w:t>
      </w:r>
      <w:r w:rsidR="50488ABB">
        <w:t xml:space="preserve">challenge in recruiting and retaining staff. </w:t>
      </w:r>
      <w:r w:rsidR="30F25A82">
        <w:t xml:space="preserve">Respondents </w:t>
      </w:r>
      <w:r w:rsidR="45513E13">
        <w:t>considered that l</w:t>
      </w:r>
      <w:r w:rsidR="50488ABB">
        <w:t>ow</w:t>
      </w:r>
      <w:r w:rsidR="1461D99A">
        <w:t xml:space="preserve"> rates of </w:t>
      </w:r>
      <w:r w:rsidR="50488ABB">
        <w:t xml:space="preserve">pay meant that </w:t>
      </w:r>
      <w:r w:rsidR="00AB2DC2">
        <w:t>people working</w:t>
      </w:r>
      <w:r w:rsidR="50488ABB">
        <w:t xml:space="preserve"> </w:t>
      </w:r>
      <w:r w:rsidR="30F25A82">
        <w:t>outside social care</w:t>
      </w:r>
      <w:r w:rsidR="50488ABB" w:rsidDel="00AB2DC2">
        <w:t xml:space="preserve"> </w:t>
      </w:r>
      <w:r w:rsidR="00AB2DC2">
        <w:t xml:space="preserve">who had </w:t>
      </w:r>
      <w:r w:rsidR="50488ABB">
        <w:t xml:space="preserve">the potential to work within the sector were choosing </w:t>
      </w:r>
      <w:r w:rsidR="2123623D">
        <w:t xml:space="preserve">not </w:t>
      </w:r>
      <w:r w:rsidR="50488ABB">
        <w:t xml:space="preserve">to do so, and </w:t>
      </w:r>
      <w:r w:rsidR="42990575">
        <w:t>moreover, those within the sector were c</w:t>
      </w:r>
      <w:r w:rsidR="7B7A11A5">
        <w:t>hoosing to leave in pursuit of better rates of pay:</w:t>
      </w:r>
    </w:p>
    <w:p w14:paraId="05C0E799" w14:textId="77777777" w:rsidR="008202CD" w:rsidRPr="00BB262B" w:rsidRDefault="008202CD" w:rsidP="002A6550"/>
    <w:p w14:paraId="33CF555C" w14:textId="42F11075" w:rsidR="00102636" w:rsidRPr="00BB262B" w:rsidRDefault="1FA28BA3" w:rsidP="009E34A0">
      <w:pPr>
        <w:ind w:left="720"/>
      </w:pPr>
      <w:r>
        <w:t>“</w:t>
      </w:r>
      <w:r w:rsidR="4F8A829F">
        <w:t>Low pay for what’s required of you</w:t>
      </w:r>
      <w:r>
        <w:t>.</w:t>
      </w:r>
      <w:r w:rsidR="4F8A829F">
        <w:t xml:space="preserve"> I used to work in Starbucks and was paid more per hour for less responsibility. I do this job for the love of it, the financial side is difficult</w:t>
      </w:r>
      <w:r>
        <w:t>.</w:t>
      </w:r>
      <w:r w:rsidR="520A289C">
        <w:t>”</w:t>
      </w:r>
    </w:p>
    <w:p w14:paraId="056AAC50" w14:textId="77777777" w:rsidR="00102636" w:rsidRPr="00BB262B" w:rsidRDefault="00102636" w:rsidP="002A6550"/>
    <w:p w14:paraId="380AC743" w14:textId="6F686058" w:rsidR="00102636" w:rsidRPr="00BB262B" w:rsidRDefault="78D99271" w:rsidP="002A6550">
      <w:r>
        <w:t xml:space="preserve">The third challenge </w:t>
      </w:r>
      <w:r w:rsidR="00FA2C3B">
        <w:t>was</w:t>
      </w:r>
      <w:r>
        <w:t xml:space="preserve"> </w:t>
      </w:r>
      <w:r w:rsidR="005C3B3F">
        <w:t xml:space="preserve">poor </w:t>
      </w:r>
      <w:r>
        <w:t>w</w:t>
      </w:r>
      <w:r w:rsidR="5361C2B2">
        <w:t>orking conditions</w:t>
      </w:r>
      <w:r w:rsidR="001F40AA">
        <w:t xml:space="preserve"> </w:t>
      </w:r>
      <w:r w:rsidR="56F0E62D">
        <w:t>–</w:t>
      </w:r>
      <w:r w:rsidR="56F0E62D" w:rsidDel="005C3B3F">
        <w:t xml:space="preserve"> </w:t>
      </w:r>
      <w:r w:rsidR="56F0E62D">
        <w:t>particular</w:t>
      </w:r>
      <w:r w:rsidR="00FA2C3B">
        <w:t>ly</w:t>
      </w:r>
      <w:r w:rsidR="00FA2C3B" w:rsidDel="00775C1B">
        <w:t xml:space="preserve"> </w:t>
      </w:r>
      <w:r w:rsidR="005C3B3F">
        <w:t xml:space="preserve">high </w:t>
      </w:r>
      <w:r w:rsidR="56F0E62D">
        <w:t>workload</w:t>
      </w:r>
      <w:r w:rsidR="005C3B3F">
        <w:t>s</w:t>
      </w:r>
      <w:r w:rsidR="56F0E62D">
        <w:t xml:space="preserve"> – which made </w:t>
      </w:r>
      <w:r w:rsidR="37C71790">
        <w:t>employees more likely to leave the role, and less likely to take a</w:t>
      </w:r>
      <w:r w:rsidR="00E62D54">
        <w:t>nother</w:t>
      </w:r>
      <w:r w:rsidR="37C71790">
        <w:t xml:space="preserve"> role in the sector</w:t>
      </w:r>
      <w:r w:rsidR="44A1EE32">
        <w:t>:</w:t>
      </w:r>
    </w:p>
    <w:p w14:paraId="35DA56B9" w14:textId="77777777" w:rsidR="00102636" w:rsidRPr="00BB262B" w:rsidRDefault="00102636" w:rsidP="002A6550"/>
    <w:p w14:paraId="72FF749E" w14:textId="160EB5F9" w:rsidR="00D8206E" w:rsidRPr="00BB262B" w:rsidRDefault="6080A73D" w:rsidP="00FC19BC">
      <w:pPr>
        <w:ind w:left="720"/>
      </w:pPr>
      <w:r>
        <w:t>“</w:t>
      </w:r>
      <w:r w:rsidR="5A53BEE1">
        <w:t xml:space="preserve">They often struggle to keep staff due to the workload. Staffing levels have dropped significantly over the last </w:t>
      </w:r>
      <w:r w:rsidR="00EC202E">
        <w:t>three</w:t>
      </w:r>
      <w:r w:rsidR="5A53BEE1">
        <w:t xml:space="preserve"> years. What use</w:t>
      </w:r>
      <w:r w:rsidR="7554DCD6">
        <w:t>d</w:t>
      </w:r>
      <w:r w:rsidR="5A53BEE1">
        <w:t xml:space="preserve"> to be </w:t>
      </w:r>
      <w:r w:rsidR="00EC202E">
        <w:t>three</w:t>
      </w:r>
      <w:r w:rsidR="5A53BEE1">
        <w:t xml:space="preserve"> people on shift is now </w:t>
      </w:r>
      <w:r w:rsidR="0004377E">
        <w:t>one</w:t>
      </w:r>
      <w:r w:rsidR="0C9BFD62">
        <w:t>,</w:t>
      </w:r>
      <w:r w:rsidR="5A53BEE1">
        <w:t xml:space="preserve"> but the workload has increased. People leave because it is too much.</w:t>
      </w:r>
      <w:r w:rsidR="78F75CAC">
        <w:t>”</w:t>
      </w:r>
    </w:p>
    <w:p w14:paraId="6ED1A9A5" w14:textId="77777777" w:rsidR="00D8206E" w:rsidRPr="00BB262B" w:rsidRDefault="00D8206E" w:rsidP="002A6550"/>
    <w:p w14:paraId="3350B50C" w14:textId="240E7310" w:rsidR="00FC7AE9" w:rsidRPr="00BB262B" w:rsidRDefault="4D57869B" w:rsidP="0A96B7D3">
      <w:pPr>
        <w:spacing w:line="259" w:lineRule="auto"/>
      </w:pPr>
      <w:r>
        <w:t>The fourth challenge</w:t>
      </w:r>
      <w:r w:rsidR="14E4C9E6">
        <w:t xml:space="preserve"> related</w:t>
      </w:r>
      <w:r>
        <w:t xml:space="preserve"> to recruitment and retention was a perceived lack of respect and recognition for the role. </w:t>
      </w:r>
      <w:r w:rsidR="5F10FA20">
        <w:t xml:space="preserve">Respondents </w:t>
      </w:r>
      <w:r w:rsidR="39855DCF">
        <w:t xml:space="preserve">repeatedly </w:t>
      </w:r>
      <w:r w:rsidR="5F10FA20">
        <w:t xml:space="preserve">mentioned the </w:t>
      </w:r>
      <w:r w:rsidR="39632F9C">
        <w:t xml:space="preserve">way </w:t>
      </w:r>
      <w:r w:rsidR="14E4C9E6">
        <w:t>that</w:t>
      </w:r>
      <w:r w:rsidR="39632F9C">
        <w:t xml:space="preserve"> social care is depicted in the public media</w:t>
      </w:r>
      <w:r w:rsidR="03A0C62D">
        <w:t xml:space="preserve"> – with assertions that the sector is perceived to be </w:t>
      </w:r>
      <w:r w:rsidR="7CC335D1">
        <w:t>a ‘</w:t>
      </w:r>
      <w:r w:rsidR="120A4BF4">
        <w:t>Cinderella</w:t>
      </w:r>
      <w:r w:rsidR="7CC335D1">
        <w:t xml:space="preserve"> </w:t>
      </w:r>
      <w:r w:rsidR="7CC335D1">
        <w:lastRenderedPageBreak/>
        <w:t>service’</w:t>
      </w:r>
      <w:r w:rsidR="3DF4A69C">
        <w:t xml:space="preserve"> (i.e. seen as being less valuable)</w:t>
      </w:r>
      <w:r w:rsidR="6E743238">
        <w:t xml:space="preserve"> compared to the NHS</w:t>
      </w:r>
      <w:r w:rsidR="09EFD239">
        <w:t xml:space="preserve">. </w:t>
      </w:r>
      <w:r w:rsidR="00F5029B">
        <w:t>Res</w:t>
      </w:r>
      <w:r w:rsidR="00740256">
        <w:t>pondents described how this</w:t>
      </w:r>
      <w:r w:rsidR="09EFD239">
        <w:t xml:space="preserve"> </w:t>
      </w:r>
      <w:r w:rsidR="6B751F1D">
        <w:t>le</w:t>
      </w:r>
      <w:r w:rsidR="00C91854">
        <w:t>ads</w:t>
      </w:r>
      <w:r w:rsidR="6B751F1D">
        <w:t xml:space="preserve"> to a sense that social care workers are </w:t>
      </w:r>
      <w:r w:rsidR="6E743238">
        <w:t>undervalued</w:t>
      </w:r>
      <w:r w:rsidR="120A4BF4">
        <w:t xml:space="preserve"> in comparison</w:t>
      </w:r>
      <w:r w:rsidR="14DE6766">
        <w:t xml:space="preserve"> to health colleagues</w:t>
      </w:r>
      <w:r w:rsidR="6E743238">
        <w:t>.</w:t>
      </w:r>
      <w:r w:rsidR="14DE6766">
        <w:t xml:space="preserve"> </w:t>
      </w:r>
      <w:r w:rsidR="50D70622">
        <w:t>This was a source of frustration for respondents:</w:t>
      </w:r>
    </w:p>
    <w:p w14:paraId="1045A74C" w14:textId="77777777" w:rsidR="00E86007" w:rsidRPr="00BB262B" w:rsidRDefault="00E86007" w:rsidP="002A6550"/>
    <w:p w14:paraId="1A9F8551" w14:textId="470250AE" w:rsidR="007F7438" w:rsidRPr="00BB262B" w:rsidRDefault="006C653A" w:rsidP="00D72B49">
      <w:r>
        <w:tab/>
      </w:r>
      <w:r w:rsidR="4E7DEEFB" w:rsidRPr="00BB262B">
        <w:t>“Care is an open door as generally it is seen as an unskilled sector</w:t>
      </w:r>
      <w:r w:rsidR="38D112E4">
        <w:t>.</w:t>
      </w:r>
      <w:r w:rsidR="4E7DEEFB" w:rsidRPr="00BB262B">
        <w:t>”</w:t>
      </w:r>
    </w:p>
    <w:p w14:paraId="512D49FF" w14:textId="77777777" w:rsidR="00CC6E06" w:rsidRPr="00BB262B" w:rsidRDefault="00CC6E06" w:rsidP="002A6550"/>
    <w:p w14:paraId="6026C757" w14:textId="2EF5C8D2" w:rsidR="00EA3D0F" w:rsidRPr="00BB262B" w:rsidRDefault="14457799" w:rsidP="002A6550">
      <w:r>
        <w:t xml:space="preserve">The second </w:t>
      </w:r>
      <w:r w:rsidR="545AB9B7">
        <w:t xml:space="preserve">open-ended question was related to the first, and </w:t>
      </w:r>
      <w:r w:rsidR="0B10C8B7">
        <w:t xml:space="preserve">sought to explore what </w:t>
      </w:r>
      <w:r w:rsidR="7A12A444">
        <w:t xml:space="preserve">respondents </w:t>
      </w:r>
      <w:r w:rsidR="0B10C8B7">
        <w:t xml:space="preserve">thought </w:t>
      </w:r>
      <w:r w:rsidR="545AB9B7">
        <w:t xml:space="preserve">could be done to make the sector </w:t>
      </w:r>
      <w:r w:rsidR="40ABBF18">
        <w:t>‘a more attractive and rewarding place to work’. Three main theme</w:t>
      </w:r>
      <w:r w:rsidR="5F099846">
        <w:t>s</w:t>
      </w:r>
      <w:r w:rsidR="3972C985">
        <w:t xml:space="preserve"> emerged from</w:t>
      </w:r>
      <w:r w:rsidR="5F099846">
        <w:t xml:space="preserve"> the </w:t>
      </w:r>
      <w:r w:rsidR="766E4D78">
        <w:t>analysis</w:t>
      </w:r>
      <w:r w:rsidR="37638127">
        <w:t xml:space="preserve"> of their responses. The first of these pertained to pay. </w:t>
      </w:r>
      <w:r w:rsidR="2C8C2742">
        <w:t>R</w:t>
      </w:r>
      <w:r w:rsidR="057B9A8F">
        <w:t>espondents</w:t>
      </w:r>
      <w:r w:rsidR="081D3C35">
        <w:t xml:space="preserve"> again</w:t>
      </w:r>
      <w:r w:rsidR="057B9A8F">
        <w:t xml:space="preserve"> suggested that in order to attract </w:t>
      </w:r>
      <w:r w:rsidR="780E3C02">
        <w:t xml:space="preserve">more </w:t>
      </w:r>
      <w:r w:rsidR="057B9A8F">
        <w:t>people to work in the sector, the</w:t>
      </w:r>
      <w:r w:rsidR="77484E05">
        <w:t>re was a need to offer higher rates of re</w:t>
      </w:r>
      <w:r w:rsidR="48F8507F">
        <w:t>m</w:t>
      </w:r>
      <w:r w:rsidR="77484E05">
        <w:t>u</w:t>
      </w:r>
      <w:r w:rsidR="48F8507F">
        <w:t>n</w:t>
      </w:r>
      <w:r w:rsidR="77484E05">
        <w:t>eration:</w:t>
      </w:r>
    </w:p>
    <w:p w14:paraId="46D0405C" w14:textId="77777777" w:rsidR="00692911" w:rsidRPr="00BB262B" w:rsidRDefault="00692911" w:rsidP="003B1CC9"/>
    <w:p w14:paraId="2C5CE0EB" w14:textId="4C388C53" w:rsidR="00692911" w:rsidRPr="00BB262B" w:rsidRDefault="53D54078" w:rsidP="00D72B49">
      <w:pPr>
        <w:ind w:left="720"/>
      </w:pPr>
      <w:bookmarkStart w:id="10" w:name="OLE_LINK1"/>
      <w:r>
        <w:t>“Increase pay. I could earn more money working on a checkout in the local supermarket</w:t>
      </w:r>
      <w:r w:rsidR="0274078F">
        <w:t>.</w:t>
      </w:r>
      <w:r w:rsidR="42E8FE68">
        <w:t>”</w:t>
      </w:r>
    </w:p>
    <w:bookmarkEnd w:id="10"/>
    <w:p w14:paraId="1B96EE08" w14:textId="77777777" w:rsidR="00692911" w:rsidRPr="00BB262B" w:rsidRDefault="00692911" w:rsidP="003B1CC9"/>
    <w:p w14:paraId="7CB074C6" w14:textId="50714C06" w:rsidR="00692911" w:rsidRPr="00BB262B" w:rsidRDefault="0C40CF5B" w:rsidP="0A96B7D3">
      <w:pPr>
        <w:spacing w:line="259" w:lineRule="auto"/>
      </w:pPr>
      <w:r>
        <w:t>The second theme pertained to how the image and recognition of the sector could be improved, t</w:t>
      </w:r>
      <w:r w:rsidR="71EEBE01">
        <w:t>o entice more</w:t>
      </w:r>
      <w:r>
        <w:t xml:space="preserve"> </w:t>
      </w:r>
      <w:r w:rsidR="4D964143">
        <w:t>people to work within it</w:t>
      </w:r>
      <w:r w:rsidR="1FDE16EA">
        <w:t>:</w:t>
      </w:r>
    </w:p>
    <w:p w14:paraId="574A4738" w14:textId="77777777" w:rsidR="00206444" w:rsidRPr="00BB262B" w:rsidRDefault="00206444" w:rsidP="003B1CC9"/>
    <w:p w14:paraId="04BFD754" w14:textId="58C9D2BE" w:rsidR="00692911" w:rsidRPr="00BB262B" w:rsidRDefault="14A8B47B" w:rsidP="003B1CC9">
      <w:r>
        <w:t>“</w:t>
      </w:r>
      <w:r w:rsidR="36501883">
        <w:t>Unfortunately,</w:t>
      </w:r>
      <w:r w:rsidR="13B8E30D">
        <w:t xml:space="preserve"> social care providers </w:t>
      </w:r>
      <w:r w:rsidR="724B69C4">
        <w:t>are</w:t>
      </w:r>
      <w:r w:rsidR="13B8E30D">
        <w:t xml:space="preserve"> the poor relative of the care sector and carers are not valued and respected in the same way as nurses</w:t>
      </w:r>
      <w:r w:rsidR="1CFEA830">
        <w:t>,</w:t>
      </w:r>
      <w:r w:rsidR="13B8E30D">
        <w:t xml:space="preserve"> for example</w:t>
      </w:r>
      <w:r w:rsidR="475C2AAF">
        <w:t>.</w:t>
      </w:r>
      <w:r w:rsidR="40ABBF18">
        <w:t>”</w:t>
      </w:r>
      <w:r w:rsidR="00EA6C6C">
        <w:br/>
      </w:r>
    </w:p>
    <w:p w14:paraId="0D3C66A3" w14:textId="0C12BAD7" w:rsidR="00CB48FF" w:rsidRPr="00BB262B" w:rsidRDefault="65479568" w:rsidP="0A96B7D3">
      <w:pPr>
        <w:spacing w:line="259" w:lineRule="auto"/>
      </w:pPr>
      <w:r>
        <w:t>The third theme pertained to enhancing the prospects for career development</w:t>
      </w:r>
      <w:r w:rsidR="1648B290">
        <w:t xml:space="preserve"> within the sector</w:t>
      </w:r>
      <w:r>
        <w:t>. Indeed, r</w:t>
      </w:r>
      <w:r w:rsidR="4D89DFA3">
        <w:t xml:space="preserve">espondents suggested that many roles in social care were not marketed </w:t>
      </w:r>
      <w:r w:rsidR="645CD4EB">
        <w:t xml:space="preserve">or seen </w:t>
      </w:r>
      <w:r w:rsidR="4D89DFA3">
        <w:t xml:space="preserve">as a </w:t>
      </w:r>
      <w:r w:rsidR="2EE3DD9B">
        <w:t xml:space="preserve">long-term </w:t>
      </w:r>
      <w:r w:rsidR="645CD4EB">
        <w:t>career. Rather</w:t>
      </w:r>
      <w:r w:rsidR="264B62EA">
        <w:t>,</w:t>
      </w:r>
      <w:r w:rsidR="645CD4EB">
        <w:t xml:space="preserve"> they are seen </w:t>
      </w:r>
      <w:r w:rsidR="479EAADA">
        <w:t>as a job</w:t>
      </w:r>
      <w:r w:rsidR="629C8FBB">
        <w:t>,</w:t>
      </w:r>
      <w:r w:rsidR="7EDF82DB">
        <w:t xml:space="preserve"> </w:t>
      </w:r>
      <w:r w:rsidR="629C8FBB">
        <w:t>or something t</w:t>
      </w:r>
      <w:r w:rsidR="09669D1E">
        <w:t>hat could be easily picked up when supplementary inco</w:t>
      </w:r>
      <w:r w:rsidR="629C8FBB">
        <w:t xml:space="preserve">me </w:t>
      </w:r>
      <w:r w:rsidR="4F1446F4">
        <w:t>was</w:t>
      </w:r>
      <w:r w:rsidR="629C8FBB">
        <w:t xml:space="preserve"> needed</w:t>
      </w:r>
      <w:r w:rsidR="765814A0">
        <w:t>:</w:t>
      </w:r>
    </w:p>
    <w:p w14:paraId="0AA40CE3" w14:textId="77777777" w:rsidR="00206444" w:rsidRPr="00BB262B" w:rsidRDefault="00206444" w:rsidP="002A6550"/>
    <w:p w14:paraId="03C54C0B" w14:textId="6334CE0E" w:rsidR="000836AD" w:rsidRDefault="00692911">
      <w:r w:rsidRPr="00BB262B">
        <w:tab/>
      </w:r>
      <w:r w:rsidR="40ABBF18" w:rsidRPr="00BB262B">
        <w:t>“</w:t>
      </w:r>
      <w:r w:rsidR="00B22509" w:rsidRPr="00BB262B">
        <w:t>Sell it as a career with prospects</w:t>
      </w:r>
      <w:r w:rsidR="6CA27447" w:rsidRPr="00BB262B">
        <w:t>,</w:t>
      </w:r>
      <w:r w:rsidR="00B22509" w:rsidRPr="00BB262B">
        <w:t xml:space="preserve"> not just a job or stop gap</w:t>
      </w:r>
      <w:r w:rsidR="38D112E4">
        <w:t>.</w:t>
      </w:r>
      <w:r w:rsidR="40ABBF18" w:rsidRPr="00BB262B">
        <w:t>”</w:t>
      </w:r>
    </w:p>
    <w:p w14:paraId="596E8AF1" w14:textId="77777777" w:rsidR="006135C8" w:rsidRDefault="006135C8"/>
    <w:p w14:paraId="77E3ED5A" w14:textId="77777777" w:rsidR="0045312E" w:rsidRDefault="0045312E">
      <w:pPr>
        <w:rPr>
          <w:rFonts w:asciiTheme="majorHAnsi" w:eastAsiaTheme="majorEastAsia" w:hAnsiTheme="majorHAnsi" w:cstheme="majorBidi"/>
          <w:color w:val="2F5496" w:themeColor="accent1" w:themeShade="BF"/>
          <w:sz w:val="32"/>
          <w:szCs w:val="32"/>
        </w:rPr>
      </w:pPr>
      <w:r>
        <w:br w:type="page"/>
      </w:r>
    </w:p>
    <w:p w14:paraId="1DAFAACE" w14:textId="6BDC277E" w:rsidR="007416E3" w:rsidRPr="00BB262B" w:rsidRDefault="172934B9" w:rsidP="00787A75">
      <w:pPr>
        <w:pStyle w:val="Heading1"/>
      </w:pPr>
      <w:bookmarkStart w:id="11" w:name="_Toc213768883"/>
      <w:r>
        <w:lastRenderedPageBreak/>
        <w:t xml:space="preserve">Leadership, </w:t>
      </w:r>
      <w:r w:rsidR="3D6EF309">
        <w:t>t</w:t>
      </w:r>
      <w:r w:rsidR="267E3348">
        <w:t xml:space="preserve">raining and </w:t>
      </w:r>
      <w:r w:rsidR="3D6EF309">
        <w:t>d</w:t>
      </w:r>
      <w:r w:rsidR="267E3348">
        <w:t>evelopment</w:t>
      </w:r>
      <w:bookmarkEnd w:id="11"/>
    </w:p>
    <w:p w14:paraId="59E2C997" w14:textId="77777777" w:rsidR="00B230CF" w:rsidRPr="00BB262B" w:rsidRDefault="00B230CF" w:rsidP="000C38D7"/>
    <w:p w14:paraId="799D7C79" w14:textId="40FEA1F9" w:rsidR="00D4437E" w:rsidRPr="00BB262B" w:rsidRDefault="00B230CF" w:rsidP="000C38D7">
      <w:r w:rsidRPr="00BB262B">
        <w:t xml:space="preserve">This series of questions </w:t>
      </w:r>
      <w:r w:rsidR="0035237F">
        <w:t>was</w:t>
      </w:r>
      <w:r w:rsidR="0035237F" w:rsidRPr="00BB262B">
        <w:t xml:space="preserve"> </w:t>
      </w:r>
      <w:r w:rsidRPr="00BB262B">
        <w:t>asked to understand about the leadership, training, and development opportunities available while working in social care in Wales.</w:t>
      </w:r>
      <w:r w:rsidR="00D8475E" w:rsidRPr="00BB262B">
        <w:t xml:space="preserve"> We asked about </w:t>
      </w:r>
      <w:r w:rsidR="006E4FB1" w:rsidRPr="00BB262B">
        <w:t>respondents’</w:t>
      </w:r>
      <w:r w:rsidR="00590C8D" w:rsidRPr="00BB262B">
        <w:t xml:space="preserve"> leadership and progression ambitions, and the training </w:t>
      </w:r>
      <w:r w:rsidR="009F2B9E" w:rsidRPr="00BB262B">
        <w:t>and development needs of those in the sector.</w:t>
      </w:r>
    </w:p>
    <w:p w14:paraId="60030D67" w14:textId="77777777" w:rsidR="00D4437E" w:rsidRPr="00BB262B" w:rsidRDefault="00D4437E" w:rsidP="000C38D7"/>
    <w:p w14:paraId="713D010E" w14:textId="7A242594" w:rsidR="0C0106D1" w:rsidRDefault="1CFAB3FF">
      <w:r w:rsidRPr="0C0106D1">
        <w:rPr>
          <w:b/>
          <w:bCs/>
        </w:rPr>
        <w:t xml:space="preserve">Table </w:t>
      </w:r>
      <w:r w:rsidR="6FC07541" w:rsidRPr="0C0106D1">
        <w:rPr>
          <w:b/>
          <w:bCs/>
        </w:rPr>
        <w:t>7</w:t>
      </w:r>
      <w:r w:rsidR="5CCD5598" w:rsidRPr="0C0106D1">
        <w:rPr>
          <w:b/>
          <w:bCs/>
        </w:rPr>
        <w:t>A</w:t>
      </w:r>
      <w:r w:rsidRPr="0C0106D1">
        <w:rPr>
          <w:b/>
          <w:bCs/>
        </w:rPr>
        <w:t>:</w:t>
      </w:r>
      <w:r>
        <w:t xml:space="preserve"> </w:t>
      </w:r>
      <w:r w:rsidR="4296F3F0">
        <w:t>Desire for leadership position in the future</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20"/>
        <w:gridCol w:w="1559"/>
        <w:gridCol w:w="1418"/>
        <w:gridCol w:w="1417"/>
        <w:gridCol w:w="1418"/>
      </w:tblGrid>
      <w:tr w:rsidR="0C0106D1" w14:paraId="7D179F41" w14:textId="77777777" w:rsidTr="0082180D">
        <w:trPr>
          <w:trHeight w:val="631"/>
        </w:trPr>
        <w:tc>
          <w:tcPr>
            <w:tcW w:w="4820" w:type="dxa"/>
          </w:tcPr>
          <w:p w14:paraId="44ED3095" w14:textId="41078CCA" w:rsidR="0C0106D1" w:rsidRDefault="0C0106D1" w:rsidP="0C0106D1"/>
        </w:tc>
        <w:tc>
          <w:tcPr>
            <w:tcW w:w="1559" w:type="dxa"/>
          </w:tcPr>
          <w:p w14:paraId="48CCFFC9" w14:textId="78F69965" w:rsidR="137C9E95" w:rsidRPr="00881929" w:rsidRDefault="137C9E95" w:rsidP="00881929">
            <w:pPr>
              <w:jc w:val="center"/>
              <w:rPr>
                <w:b/>
                <w:bCs/>
              </w:rPr>
            </w:pPr>
            <w:r w:rsidRPr="00881929">
              <w:rPr>
                <w:b/>
                <w:bCs/>
              </w:rPr>
              <w:t>All respondents</w:t>
            </w:r>
          </w:p>
        </w:tc>
        <w:tc>
          <w:tcPr>
            <w:tcW w:w="1418" w:type="dxa"/>
          </w:tcPr>
          <w:p w14:paraId="38E94568" w14:textId="41742E9C" w:rsidR="137C9E95" w:rsidRPr="00881929" w:rsidRDefault="137C9E95" w:rsidP="00881929">
            <w:pPr>
              <w:jc w:val="center"/>
              <w:rPr>
                <w:b/>
                <w:bCs/>
              </w:rPr>
            </w:pPr>
            <w:r w:rsidRPr="00881929">
              <w:rPr>
                <w:b/>
                <w:bCs/>
              </w:rPr>
              <w:t>Care workers</w:t>
            </w:r>
          </w:p>
        </w:tc>
        <w:tc>
          <w:tcPr>
            <w:tcW w:w="1417" w:type="dxa"/>
          </w:tcPr>
          <w:p w14:paraId="007BD55C" w14:textId="58242784" w:rsidR="137C9E95" w:rsidRPr="00881929" w:rsidRDefault="137C9E95" w:rsidP="00881929">
            <w:pPr>
              <w:jc w:val="center"/>
              <w:rPr>
                <w:b/>
                <w:bCs/>
              </w:rPr>
            </w:pPr>
            <w:r w:rsidRPr="00881929">
              <w:rPr>
                <w:b/>
                <w:bCs/>
              </w:rPr>
              <w:t>Managers</w:t>
            </w:r>
          </w:p>
        </w:tc>
        <w:tc>
          <w:tcPr>
            <w:tcW w:w="1418" w:type="dxa"/>
          </w:tcPr>
          <w:p w14:paraId="4B1FADE7" w14:textId="65048F12" w:rsidR="137C9E95" w:rsidRPr="00881929" w:rsidRDefault="137C9E95" w:rsidP="00881929">
            <w:pPr>
              <w:jc w:val="center"/>
              <w:rPr>
                <w:b/>
                <w:bCs/>
              </w:rPr>
            </w:pPr>
            <w:r w:rsidRPr="00881929">
              <w:rPr>
                <w:b/>
                <w:bCs/>
              </w:rPr>
              <w:t>Social workers</w:t>
            </w:r>
          </w:p>
        </w:tc>
      </w:tr>
      <w:tr w:rsidR="0C0106D1" w14:paraId="6FB21883" w14:textId="77777777" w:rsidTr="0082180D">
        <w:trPr>
          <w:trHeight w:val="980"/>
        </w:trPr>
        <w:tc>
          <w:tcPr>
            <w:tcW w:w="4820" w:type="dxa"/>
          </w:tcPr>
          <w:p w14:paraId="7786A332" w14:textId="64C0F001" w:rsidR="00881929" w:rsidRDefault="137C9E95">
            <w:r>
              <w:t>Would like a leadership position in the future:</w:t>
            </w:r>
            <w:r w:rsidR="00881929">
              <w:t xml:space="preserve"> </w:t>
            </w:r>
            <w:r w:rsidR="006B3C19">
              <w:t>Either s</w:t>
            </w:r>
            <w:r>
              <w:t>trongly</w:t>
            </w:r>
            <w:r w:rsidR="04A2F8EE">
              <w:t xml:space="preserve"> agree</w:t>
            </w:r>
            <w:r w:rsidR="006B3C19">
              <w:t xml:space="preserve"> or </w:t>
            </w:r>
            <w:r>
              <w:t>agree</w:t>
            </w:r>
          </w:p>
          <w:p w14:paraId="432A12CF" w14:textId="77777777" w:rsidR="137C9E95" w:rsidRDefault="137C9E95" w:rsidP="0C0106D1">
            <w:pPr>
              <w:rPr>
                <w:i/>
                <w:iCs/>
              </w:rPr>
            </w:pPr>
            <w:r w:rsidRPr="0C0106D1">
              <w:rPr>
                <w:i/>
                <w:iCs/>
              </w:rPr>
              <w:t>2024 data</w:t>
            </w:r>
          </w:p>
          <w:p w14:paraId="6FE3B049" w14:textId="64B66BC7" w:rsidR="0C0106D1" w:rsidRDefault="137C9E95" w:rsidP="0C0106D1">
            <w:r w:rsidRPr="0C0106D1">
              <w:rPr>
                <w:i/>
                <w:iCs/>
              </w:rPr>
              <w:t>2023 data</w:t>
            </w:r>
          </w:p>
        </w:tc>
        <w:tc>
          <w:tcPr>
            <w:tcW w:w="1559" w:type="dxa"/>
          </w:tcPr>
          <w:p w14:paraId="3C138867" w14:textId="67D82A70" w:rsidR="00881929" w:rsidRPr="00881929" w:rsidRDefault="00076022" w:rsidP="0C0106D1">
            <w:r>
              <w:t>43.37%</w:t>
            </w:r>
            <w:r w:rsidR="0C0106D1">
              <w:br/>
              <w:t>(</w:t>
            </w:r>
            <w:r>
              <w:t>2439</w:t>
            </w:r>
            <w:r w:rsidR="0C0106D1">
              <w:t>)</w:t>
            </w:r>
          </w:p>
          <w:p w14:paraId="23486A77" w14:textId="0C33D8DF" w:rsidR="0C0106D1" w:rsidRDefault="0C0106D1" w:rsidP="0C0106D1">
            <w:pPr>
              <w:rPr>
                <w:i/>
                <w:iCs/>
              </w:rPr>
            </w:pPr>
            <w:r w:rsidRPr="0C0106D1">
              <w:rPr>
                <w:i/>
                <w:iCs/>
              </w:rPr>
              <w:t>47%</w:t>
            </w:r>
          </w:p>
          <w:p w14:paraId="55463B8E" w14:textId="7EE6009C" w:rsidR="0C0106D1" w:rsidRDefault="0C0106D1" w:rsidP="0C0106D1">
            <w:pPr>
              <w:rPr>
                <w:i/>
                <w:iCs/>
              </w:rPr>
            </w:pPr>
            <w:r w:rsidRPr="0C0106D1">
              <w:rPr>
                <w:i/>
                <w:iCs/>
              </w:rPr>
              <w:t>36%</w:t>
            </w:r>
          </w:p>
        </w:tc>
        <w:tc>
          <w:tcPr>
            <w:tcW w:w="1418" w:type="dxa"/>
          </w:tcPr>
          <w:p w14:paraId="67ADB1C3" w14:textId="5BAFCC11" w:rsidR="00881929" w:rsidRPr="00881929" w:rsidRDefault="00076022" w:rsidP="0C0106D1">
            <w:r>
              <w:t>41.13%</w:t>
            </w:r>
            <w:r w:rsidR="0C0106D1">
              <w:br/>
              <w:t>(</w:t>
            </w:r>
            <w:r>
              <w:t>1445</w:t>
            </w:r>
            <w:r w:rsidR="0C0106D1">
              <w:t>)</w:t>
            </w:r>
          </w:p>
          <w:p w14:paraId="1A35D379" w14:textId="2357503B" w:rsidR="0C0106D1" w:rsidRDefault="0C0106D1" w:rsidP="0C0106D1">
            <w:pPr>
              <w:rPr>
                <w:i/>
                <w:iCs/>
              </w:rPr>
            </w:pPr>
            <w:r w:rsidRPr="0C0106D1">
              <w:rPr>
                <w:i/>
                <w:iCs/>
              </w:rPr>
              <w:t>44%</w:t>
            </w:r>
          </w:p>
          <w:p w14:paraId="7AF22E0A" w14:textId="38992AD5" w:rsidR="0C0106D1" w:rsidRDefault="0C0106D1" w:rsidP="0C0106D1">
            <w:pPr>
              <w:rPr>
                <w:i/>
                <w:iCs/>
              </w:rPr>
            </w:pPr>
            <w:r w:rsidRPr="0C0106D1">
              <w:rPr>
                <w:i/>
                <w:iCs/>
              </w:rPr>
              <w:t>35%</w:t>
            </w:r>
          </w:p>
        </w:tc>
        <w:tc>
          <w:tcPr>
            <w:tcW w:w="1417" w:type="dxa"/>
          </w:tcPr>
          <w:p w14:paraId="42E9CB88" w14:textId="5069D26B" w:rsidR="00881929" w:rsidRPr="00881929" w:rsidRDefault="00076022" w:rsidP="0C0106D1">
            <w:r>
              <w:t>60.29%</w:t>
            </w:r>
            <w:r w:rsidR="0C0106D1">
              <w:br/>
            </w:r>
            <w:r w:rsidR="00881929">
              <w:t>(</w:t>
            </w:r>
            <w:r>
              <w:t>290)</w:t>
            </w:r>
          </w:p>
          <w:p w14:paraId="37F18DB1" w14:textId="0B291A7C" w:rsidR="0C0106D1" w:rsidRDefault="0C0106D1" w:rsidP="0C0106D1">
            <w:pPr>
              <w:rPr>
                <w:i/>
                <w:iCs/>
              </w:rPr>
            </w:pPr>
            <w:r w:rsidRPr="0C0106D1">
              <w:rPr>
                <w:i/>
                <w:iCs/>
              </w:rPr>
              <w:t>65%</w:t>
            </w:r>
          </w:p>
          <w:p w14:paraId="52CF272C" w14:textId="50460485" w:rsidR="0C0106D1" w:rsidRDefault="0C0106D1" w:rsidP="0C0106D1">
            <w:pPr>
              <w:rPr>
                <w:i/>
                <w:iCs/>
              </w:rPr>
            </w:pPr>
            <w:r w:rsidRPr="0C0106D1">
              <w:rPr>
                <w:i/>
                <w:iCs/>
              </w:rPr>
              <w:t>60%</w:t>
            </w:r>
          </w:p>
        </w:tc>
        <w:tc>
          <w:tcPr>
            <w:tcW w:w="1418" w:type="dxa"/>
          </w:tcPr>
          <w:p w14:paraId="00488582" w14:textId="166B11BB" w:rsidR="0C0106D1" w:rsidRDefault="00076022">
            <w:r>
              <w:t>45.37%</w:t>
            </w:r>
          </w:p>
          <w:p w14:paraId="7F5B3801" w14:textId="3AFDC4BF" w:rsidR="00881929" w:rsidRPr="00881929" w:rsidRDefault="0C0106D1" w:rsidP="0C0106D1">
            <w:r>
              <w:t>(</w:t>
            </w:r>
            <w:r w:rsidR="00076022">
              <w:t>338</w:t>
            </w:r>
            <w:r>
              <w:t>)</w:t>
            </w:r>
          </w:p>
          <w:p w14:paraId="3E3FC5A4" w14:textId="63383BCE" w:rsidR="0C0106D1" w:rsidRDefault="0C0106D1" w:rsidP="0C0106D1">
            <w:pPr>
              <w:rPr>
                <w:i/>
                <w:iCs/>
              </w:rPr>
            </w:pPr>
            <w:r w:rsidRPr="0C0106D1">
              <w:rPr>
                <w:i/>
                <w:iCs/>
              </w:rPr>
              <w:t>53%</w:t>
            </w:r>
          </w:p>
          <w:p w14:paraId="0A60F774" w14:textId="057801DF" w:rsidR="0C0106D1" w:rsidRDefault="0C0106D1" w:rsidP="0C0106D1">
            <w:pPr>
              <w:rPr>
                <w:i/>
                <w:iCs/>
              </w:rPr>
            </w:pPr>
            <w:r w:rsidRPr="0C0106D1">
              <w:rPr>
                <w:i/>
                <w:iCs/>
              </w:rPr>
              <w:t>39%</w:t>
            </w:r>
          </w:p>
        </w:tc>
      </w:tr>
      <w:tr w:rsidR="0C0106D1" w14:paraId="613C2BE7" w14:textId="77777777" w:rsidTr="0082180D">
        <w:trPr>
          <w:trHeight w:val="1210"/>
        </w:trPr>
        <w:tc>
          <w:tcPr>
            <w:tcW w:w="4820" w:type="dxa"/>
          </w:tcPr>
          <w:p w14:paraId="7190E1C4" w14:textId="3FC41CA2" w:rsidR="00881929" w:rsidRDefault="137C9E95">
            <w:r>
              <w:t xml:space="preserve">Would like a leadership position in the future: </w:t>
            </w:r>
            <w:r w:rsidR="006B3C19">
              <w:t>Either s</w:t>
            </w:r>
            <w:r>
              <w:t>trongly</w:t>
            </w:r>
            <w:r w:rsidR="127D5298">
              <w:t xml:space="preserve"> disagree</w:t>
            </w:r>
            <w:r w:rsidR="006B3C19">
              <w:t xml:space="preserve"> or </w:t>
            </w:r>
            <w:r>
              <w:t>disagree</w:t>
            </w:r>
          </w:p>
          <w:p w14:paraId="18AC0804" w14:textId="77777777" w:rsidR="137C9E95" w:rsidRDefault="137C9E95" w:rsidP="0C0106D1">
            <w:pPr>
              <w:rPr>
                <w:i/>
                <w:iCs/>
              </w:rPr>
            </w:pPr>
            <w:r w:rsidRPr="0C0106D1">
              <w:rPr>
                <w:i/>
                <w:iCs/>
              </w:rPr>
              <w:t>2024 data</w:t>
            </w:r>
          </w:p>
          <w:p w14:paraId="42166181" w14:textId="46879993" w:rsidR="0C0106D1" w:rsidRDefault="137C9E95" w:rsidP="0C0106D1">
            <w:r w:rsidRPr="0C0106D1">
              <w:rPr>
                <w:i/>
                <w:iCs/>
              </w:rPr>
              <w:t>2023 data</w:t>
            </w:r>
          </w:p>
        </w:tc>
        <w:tc>
          <w:tcPr>
            <w:tcW w:w="1559" w:type="dxa"/>
          </w:tcPr>
          <w:p w14:paraId="6CF003D7" w14:textId="600A5972" w:rsidR="0C0106D1" w:rsidRDefault="00076022">
            <w:r>
              <w:t>29.46%</w:t>
            </w:r>
          </w:p>
          <w:p w14:paraId="3710935A" w14:textId="35EB039E" w:rsidR="0C0106D1" w:rsidRDefault="0C0106D1">
            <w:r>
              <w:t>(</w:t>
            </w:r>
            <w:r w:rsidR="00076022">
              <w:t>1657</w:t>
            </w:r>
            <w:r>
              <w:t>)</w:t>
            </w:r>
          </w:p>
          <w:p w14:paraId="64FABCA2" w14:textId="77777777" w:rsidR="0C0106D1" w:rsidRDefault="0C0106D1" w:rsidP="0C0106D1">
            <w:pPr>
              <w:rPr>
                <w:i/>
                <w:iCs/>
              </w:rPr>
            </w:pPr>
            <w:r w:rsidRPr="0C0106D1">
              <w:rPr>
                <w:i/>
                <w:iCs/>
              </w:rPr>
              <w:t>29%</w:t>
            </w:r>
          </w:p>
          <w:p w14:paraId="1B8313DC" w14:textId="43E7E291" w:rsidR="0C0106D1" w:rsidRDefault="0C0106D1" w:rsidP="0C0106D1">
            <w:pPr>
              <w:rPr>
                <w:i/>
                <w:iCs/>
              </w:rPr>
            </w:pPr>
            <w:r w:rsidRPr="0C0106D1">
              <w:rPr>
                <w:i/>
                <w:iCs/>
              </w:rPr>
              <w:t>35%</w:t>
            </w:r>
          </w:p>
        </w:tc>
        <w:tc>
          <w:tcPr>
            <w:tcW w:w="1418" w:type="dxa"/>
          </w:tcPr>
          <w:p w14:paraId="4EED0D4E" w14:textId="44C2EC72" w:rsidR="0C0106D1" w:rsidRDefault="00076022">
            <w:r>
              <w:t>32.45%</w:t>
            </w:r>
          </w:p>
          <w:p w14:paraId="4E883CFE" w14:textId="3FF02F34" w:rsidR="0C0106D1" w:rsidRDefault="0C0106D1">
            <w:r>
              <w:t>(</w:t>
            </w:r>
            <w:r w:rsidR="00076022">
              <w:t>1140</w:t>
            </w:r>
            <w:r>
              <w:t>)</w:t>
            </w:r>
          </w:p>
          <w:p w14:paraId="7B41C151" w14:textId="77777777" w:rsidR="0C0106D1" w:rsidRDefault="0C0106D1" w:rsidP="0C0106D1">
            <w:pPr>
              <w:rPr>
                <w:i/>
                <w:iCs/>
              </w:rPr>
            </w:pPr>
            <w:r w:rsidRPr="0C0106D1">
              <w:rPr>
                <w:i/>
                <w:iCs/>
              </w:rPr>
              <w:t>32%</w:t>
            </w:r>
          </w:p>
          <w:p w14:paraId="57EFBBDA" w14:textId="0A1628B0" w:rsidR="0C0106D1" w:rsidRDefault="0C0106D1" w:rsidP="0C0106D1">
            <w:pPr>
              <w:rPr>
                <w:i/>
                <w:iCs/>
              </w:rPr>
            </w:pPr>
            <w:r w:rsidRPr="0C0106D1">
              <w:rPr>
                <w:i/>
                <w:iCs/>
              </w:rPr>
              <w:t>35%</w:t>
            </w:r>
          </w:p>
        </w:tc>
        <w:tc>
          <w:tcPr>
            <w:tcW w:w="1417" w:type="dxa"/>
          </w:tcPr>
          <w:p w14:paraId="1EEC8122" w14:textId="53422AF9" w:rsidR="0C0106D1" w:rsidRPr="00822DDD" w:rsidRDefault="00076022">
            <w:r w:rsidRPr="00822DDD">
              <w:t>11.23%</w:t>
            </w:r>
          </w:p>
          <w:p w14:paraId="2FB6A44B" w14:textId="19F438E4" w:rsidR="0C0106D1" w:rsidRPr="00822DDD" w:rsidRDefault="0C0106D1">
            <w:r w:rsidRPr="00822DDD">
              <w:t>(</w:t>
            </w:r>
            <w:r w:rsidR="00076022" w:rsidRPr="00822DDD">
              <w:t>54</w:t>
            </w:r>
            <w:r w:rsidRPr="00822DDD">
              <w:t>)</w:t>
            </w:r>
          </w:p>
          <w:p w14:paraId="1874BBB9" w14:textId="708C80F4" w:rsidR="0C0106D1" w:rsidRDefault="0C0106D1" w:rsidP="0C0106D1">
            <w:pPr>
              <w:rPr>
                <w:i/>
                <w:iCs/>
              </w:rPr>
            </w:pPr>
            <w:r w:rsidRPr="00822DDD">
              <w:rPr>
                <w:i/>
              </w:rPr>
              <w:t>10%</w:t>
            </w:r>
          </w:p>
          <w:p w14:paraId="11B646CE" w14:textId="32E7FF2D" w:rsidR="0C0106D1" w:rsidRDefault="0C0106D1" w:rsidP="0C0106D1">
            <w:pPr>
              <w:rPr>
                <w:i/>
                <w:iCs/>
              </w:rPr>
            </w:pPr>
            <w:r w:rsidRPr="0C0106D1">
              <w:rPr>
                <w:i/>
                <w:iCs/>
              </w:rPr>
              <w:t>13%</w:t>
            </w:r>
          </w:p>
        </w:tc>
        <w:tc>
          <w:tcPr>
            <w:tcW w:w="1418" w:type="dxa"/>
          </w:tcPr>
          <w:p w14:paraId="61E6FC43" w14:textId="68D7413A" w:rsidR="0C0106D1" w:rsidRDefault="00076022">
            <w:r>
              <w:t>23.89%</w:t>
            </w:r>
          </w:p>
          <w:p w14:paraId="3E4640E0" w14:textId="65F5F779" w:rsidR="0C0106D1" w:rsidRDefault="0C0106D1">
            <w:r>
              <w:t>(</w:t>
            </w:r>
            <w:r w:rsidR="00076022">
              <w:t>178</w:t>
            </w:r>
            <w:r>
              <w:t>)</w:t>
            </w:r>
          </w:p>
          <w:p w14:paraId="1993BF9A" w14:textId="77777777" w:rsidR="0C0106D1" w:rsidRDefault="0C0106D1" w:rsidP="0C0106D1">
            <w:pPr>
              <w:rPr>
                <w:i/>
                <w:iCs/>
              </w:rPr>
            </w:pPr>
            <w:r w:rsidRPr="0C0106D1">
              <w:rPr>
                <w:i/>
                <w:iCs/>
              </w:rPr>
              <w:t>24%</w:t>
            </w:r>
          </w:p>
          <w:p w14:paraId="7FE7B0E0" w14:textId="498E5997" w:rsidR="0C0106D1" w:rsidRDefault="0C0106D1" w:rsidP="0C0106D1">
            <w:pPr>
              <w:rPr>
                <w:i/>
                <w:iCs/>
              </w:rPr>
            </w:pPr>
            <w:r w:rsidRPr="0C0106D1">
              <w:rPr>
                <w:i/>
                <w:iCs/>
              </w:rPr>
              <w:t>37%</w:t>
            </w:r>
          </w:p>
        </w:tc>
      </w:tr>
    </w:tbl>
    <w:p w14:paraId="0EC005ED" w14:textId="536D1AA2" w:rsidR="0C0106D1" w:rsidRDefault="0C0106D1"/>
    <w:p w14:paraId="2CFAA4F4" w14:textId="584FB2EA" w:rsidR="5370EB8C" w:rsidRDefault="5370EB8C">
      <w:r w:rsidRPr="00FC5DC8">
        <w:rPr>
          <w:b/>
          <w:bCs/>
        </w:rPr>
        <w:t>Table 7B</w:t>
      </w:r>
      <w:r>
        <w:t>: Belief in ability to become a leader</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20"/>
        <w:gridCol w:w="1559"/>
        <w:gridCol w:w="1418"/>
        <w:gridCol w:w="1417"/>
        <w:gridCol w:w="1418"/>
      </w:tblGrid>
      <w:tr w:rsidR="0C0106D1" w14:paraId="3CEE193E" w14:textId="77777777" w:rsidTr="0082180D">
        <w:trPr>
          <w:trHeight w:val="300"/>
        </w:trPr>
        <w:tc>
          <w:tcPr>
            <w:tcW w:w="4820" w:type="dxa"/>
          </w:tcPr>
          <w:p w14:paraId="65279A6C" w14:textId="16F38DA4" w:rsidR="0C0106D1" w:rsidRDefault="0C0106D1" w:rsidP="0C0106D1"/>
        </w:tc>
        <w:tc>
          <w:tcPr>
            <w:tcW w:w="1559" w:type="dxa"/>
          </w:tcPr>
          <w:p w14:paraId="7D84A7AB" w14:textId="5E081E26" w:rsidR="4127872B" w:rsidRPr="00FC5DC8" w:rsidRDefault="4127872B" w:rsidP="00FC5DC8">
            <w:pPr>
              <w:jc w:val="center"/>
              <w:rPr>
                <w:b/>
                <w:bCs/>
              </w:rPr>
            </w:pPr>
            <w:r w:rsidRPr="00FC5DC8">
              <w:rPr>
                <w:b/>
                <w:bCs/>
              </w:rPr>
              <w:t>All respondents</w:t>
            </w:r>
          </w:p>
        </w:tc>
        <w:tc>
          <w:tcPr>
            <w:tcW w:w="1418" w:type="dxa"/>
          </w:tcPr>
          <w:p w14:paraId="66AF23C0" w14:textId="61E96C38" w:rsidR="4127872B" w:rsidRPr="00FC5DC8" w:rsidRDefault="4127872B" w:rsidP="00FC5DC8">
            <w:pPr>
              <w:jc w:val="center"/>
              <w:rPr>
                <w:b/>
                <w:bCs/>
              </w:rPr>
            </w:pPr>
            <w:r w:rsidRPr="00FC5DC8">
              <w:rPr>
                <w:b/>
                <w:bCs/>
              </w:rPr>
              <w:t>Care workers</w:t>
            </w:r>
          </w:p>
        </w:tc>
        <w:tc>
          <w:tcPr>
            <w:tcW w:w="1417" w:type="dxa"/>
          </w:tcPr>
          <w:p w14:paraId="6847FFA6" w14:textId="18419883" w:rsidR="4127872B" w:rsidRPr="00FC5DC8" w:rsidRDefault="4127872B" w:rsidP="00FC5DC8">
            <w:pPr>
              <w:jc w:val="center"/>
              <w:rPr>
                <w:b/>
                <w:bCs/>
              </w:rPr>
            </w:pPr>
            <w:r w:rsidRPr="00FC5DC8">
              <w:rPr>
                <w:b/>
                <w:bCs/>
              </w:rPr>
              <w:t>Managers</w:t>
            </w:r>
          </w:p>
        </w:tc>
        <w:tc>
          <w:tcPr>
            <w:tcW w:w="1418" w:type="dxa"/>
          </w:tcPr>
          <w:p w14:paraId="6189A9DE" w14:textId="0575AA00" w:rsidR="4127872B" w:rsidRPr="00FC5DC8" w:rsidRDefault="4127872B" w:rsidP="00FC5DC8">
            <w:pPr>
              <w:jc w:val="center"/>
              <w:rPr>
                <w:b/>
                <w:bCs/>
              </w:rPr>
            </w:pPr>
            <w:r w:rsidRPr="00FC5DC8">
              <w:rPr>
                <w:b/>
                <w:bCs/>
              </w:rPr>
              <w:t>Social Workers</w:t>
            </w:r>
          </w:p>
        </w:tc>
      </w:tr>
      <w:tr w:rsidR="0C0106D1" w14:paraId="71361CBC" w14:textId="77777777" w:rsidTr="0082180D">
        <w:trPr>
          <w:trHeight w:val="300"/>
        </w:trPr>
        <w:tc>
          <w:tcPr>
            <w:tcW w:w="4820" w:type="dxa"/>
          </w:tcPr>
          <w:p w14:paraId="64CBA448" w14:textId="17DA006F" w:rsidR="0C0106D1" w:rsidRDefault="0C0106D1" w:rsidP="0C0106D1">
            <w:pPr>
              <w:rPr>
                <w:i/>
                <w:iCs/>
              </w:rPr>
            </w:pPr>
            <w:r>
              <w:t xml:space="preserve">Believes it’s possible for them to become a leader: </w:t>
            </w:r>
            <w:r w:rsidR="006B3C19">
              <w:t>Either s</w:t>
            </w:r>
            <w:r>
              <w:t>trongly</w:t>
            </w:r>
            <w:r w:rsidR="374E989D">
              <w:t xml:space="preserve"> agree</w:t>
            </w:r>
            <w:r w:rsidR="006B3C19">
              <w:t xml:space="preserve"> or </w:t>
            </w:r>
            <w:r>
              <w:t>agree</w:t>
            </w:r>
          </w:p>
          <w:p w14:paraId="72B56906" w14:textId="105CE298" w:rsidR="0C0106D1" w:rsidRDefault="0C0106D1" w:rsidP="0C0106D1">
            <w:pPr>
              <w:rPr>
                <w:i/>
                <w:iCs/>
              </w:rPr>
            </w:pPr>
            <w:r w:rsidRPr="0C0106D1">
              <w:rPr>
                <w:i/>
                <w:iCs/>
              </w:rPr>
              <w:t>2024 data</w:t>
            </w:r>
          </w:p>
          <w:p w14:paraId="2559BC6E" w14:textId="31207A2D" w:rsidR="0C0106D1" w:rsidRDefault="0C0106D1">
            <w:r w:rsidRPr="0C0106D1">
              <w:rPr>
                <w:i/>
                <w:iCs/>
              </w:rPr>
              <w:t>2023 data</w:t>
            </w:r>
          </w:p>
        </w:tc>
        <w:tc>
          <w:tcPr>
            <w:tcW w:w="1559" w:type="dxa"/>
          </w:tcPr>
          <w:p w14:paraId="631BE5F3" w14:textId="05B7B655" w:rsidR="0C0106D1" w:rsidRDefault="00076022">
            <w:r>
              <w:t>57.86%</w:t>
            </w:r>
          </w:p>
          <w:p w14:paraId="2ECB8572" w14:textId="0D592670" w:rsidR="0C0106D1" w:rsidRDefault="0C0106D1">
            <w:r>
              <w:t>(</w:t>
            </w:r>
            <w:r w:rsidR="00076022">
              <w:t>3220</w:t>
            </w:r>
            <w:r>
              <w:t>)</w:t>
            </w:r>
          </w:p>
          <w:p w14:paraId="58F0A5D9" w14:textId="77777777" w:rsidR="0C0106D1" w:rsidRDefault="0C0106D1" w:rsidP="0C0106D1">
            <w:pPr>
              <w:rPr>
                <w:i/>
                <w:iCs/>
              </w:rPr>
            </w:pPr>
            <w:r w:rsidRPr="0C0106D1">
              <w:rPr>
                <w:i/>
                <w:iCs/>
              </w:rPr>
              <w:t>60%</w:t>
            </w:r>
          </w:p>
          <w:p w14:paraId="1E4E5C30" w14:textId="70D30709" w:rsidR="0C0106D1" w:rsidRDefault="0C0106D1" w:rsidP="0C0106D1">
            <w:pPr>
              <w:rPr>
                <w:i/>
                <w:iCs/>
              </w:rPr>
            </w:pPr>
            <w:r w:rsidRPr="0C0106D1">
              <w:rPr>
                <w:i/>
                <w:iCs/>
              </w:rPr>
              <w:t>50%</w:t>
            </w:r>
          </w:p>
        </w:tc>
        <w:tc>
          <w:tcPr>
            <w:tcW w:w="1418" w:type="dxa"/>
          </w:tcPr>
          <w:p w14:paraId="031CC713" w14:textId="1289AD87" w:rsidR="0C0106D1" w:rsidRDefault="00076022">
            <w:r>
              <w:t>54.42%</w:t>
            </w:r>
          </w:p>
          <w:p w14:paraId="117D5078" w14:textId="1E215E04" w:rsidR="0C0106D1" w:rsidRDefault="0C0106D1">
            <w:r>
              <w:t>(</w:t>
            </w:r>
            <w:r w:rsidR="00076022">
              <w:t>1894</w:t>
            </w:r>
            <w:r>
              <w:t>)</w:t>
            </w:r>
          </w:p>
          <w:p w14:paraId="7ED0BF68" w14:textId="77777777" w:rsidR="0C0106D1" w:rsidRDefault="0C0106D1" w:rsidP="0C0106D1">
            <w:pPr>
              <w:rPr>
                <w:i/>
                <w:iCs/>
              </w:rPr>
            </w:pPr>
            <w:r w:rsidRPr="0C0106D1">
              <w:rPr>
                <w:i/>
                <w:iCs/>
              </w:rPr>
              <w:t>57%</w:t>
            </w:r>
          </w:p>
          <w:p w14:paraId="4B48E334" w14:textId="06597910" w:rsidR="0C0106D1" w:rsidRDefault="0C0106D1" w:rsidP="0C0106D1">
            <w:pPr>
              <w:rPr>
                <w:i/>
                <w:iCs/>
              </w:rPr>
            </w:pPr>
            <w:r w:rsidRPr="0C0106D1">
              <w:rPr>
                <w:i/>
                <w:iCs/>
              </w:rPr>
              <w:t>48%</w:t>
            </w:r>
          </w:p>
        </w:tc>
        <w:tc>
          <w:tcPr>
            <w:tcW w:w="1417" w:type="dxa"/>
          </w:tcPr>
          <w:p w14:paraId="034C4E39" w14:textId="1EF483E7" w:rsidR="0C0106D1" w:rsidRDefault="00076022">
            <w:r>
              <w:t>80.17%</w:t>
            </w:r>
          </w:p>
          <w:p w14:paraId="79EA914F" w14:textId="6AD6CF0C" w:rsidR="0C0106D1" w:rsidRDefault="0C0106D1">
            <w:r>
              <w:t>(</w:t>
            </w:r>
            <w:r w:rsidR="00076022">
              <w:t>380</w:t>
            </w:r>
            <w:r>
              <w:t>)</w:t>
            </w:r>
          </w:p>
          <w:p w14:paraId="38549F81" w14:textId="77777777" w:rsidR="0C0106D1" w:rsidRDefault="0C0106D1" w:rsidP="0C0106D1">
            <w:pPr>
              <w:rPr>
                <w:i/>
                <w:iCs/>
              </w:rPr>
            </w:pPr>
            <w:r w:rsidRPr="0C0106D1">
              <w:rPr>
                <w:i/>
                <w:iCs/>
              </w:rPr>
              <w:t>80%</w:t>
            </w:r>
          </w:p>
          <w:p w14:paraId="31C54E8E" w14:textId="328CB01E" w:rsidR="0C0106D1" w:rsidRDefault="0C0106D1" w:rsidP="0C0106D1">
            <w:pPr>
              <w:rPr>
                <w:i/>
                <w:iCs/>
              </w:rPr>
            </w:pPr>
            <w:r w:rsidRPr="0C0106D1">
              <w:rPr>
                <w:i/>
                <w:iCs/>
              </w:rPr>
              <w:t>68%</w:t>
            </w:r>
          </w:p>
        </w:tc>
        <w:tc>
          <w:tcPr>
            <w:tcW w:w="1418" w:type="dxa"/>
          </w:tcPr>
          <w:p w14:paraId="03E29BCE" w14:textId="6D500E6D" w:rsidR="0C0106D1" w:rsidRDefault="00076022">
            <w:r>
              <w:t>64.72%</w:t>
            </w:r>
          </w:p>
          <w:p w14:paraId="5254FD16" w14:textId="44A4FD15" w:rsidR="0C0106D1" w:rsidRDefault="0C0106D1">
            <w:r>
              <w:t>(</w:t>
            </w:r>
            <w:r w:rsidR="00076022">
              <w:t>477</w:t>
            </w:r>
            <w:r>
              <w:t>)</w:t>
            </w:r>
          </w:p>
          <w:p w14:paraId="1B7C480A" w14:textId="77777777" w:rsidR="0C0106D1" w:rsidRDefault="0C0106D1" w:rsidP="0C0106D1">
            <w:pPr>
              <w:rPr>
                <w:i/>
                <w:iCs/>
              </w:rPr>
            </w:pPr>
            <w:r w:rsidRPr="0C0106D1">
              <w:rPr>
                <w:i/>
                <w:iCs/>
              </w:rPr>
              <w:t>67%</w:t>
            </w:r>
          </w:p>
          <w:p w14:paraId="5DAE7710" w14:textId="155CB309" w:rsidR="0C0106D1" w:rsidRDefault="0C0106D1" w:rsidP="0C0106D1">
            <w:pPr>
              <w:rPr>
                <w:i/>
                <w:iCs/>
              </w:rPr>
            </w:pPr>
            <w:r w:rsidRPr="0C0106D1">
              <w:rPr>
                <w:i/>
                <w:iCs/>
              </w:rPr>
              <w:t>57%</w:t>
            </w:r>
          </w:p>
        </w:tc>
      </w:tr>
      <w:tr w:rsidR="0C0106D1" w14:paraId="220525E0" w14:textId="77777777" w:rsidTr="0082180D">
        <w:trPr>
          <w:trHeight w:val="300"/>
        </w:trPr>
        <w:tc>
          <w:tcPr>
            <w:tcW w:w="4820" w:type="dxa"/>
          </w:tcPr>
          <w:p w14:paraId="2B6E8184" w14:textId="6EAC00A5" w:rsidR="0C0106D1" w:rsidRDefault="0C0106D1">
            <w:r>
              <w:t xml:space="preserve">Believes it’s possible to become a leader: </w:t>
            </w:r>
            <w:r w:rsidR="006B3C19">
              <w:t>Either s</w:t>
            </w:r>
            <w:r>
              <w:t>trongly</w:t>
            </w:r>
            <w:r w:rsidR="73F68EA4">
              <w:t xml:space="preserve"> disagree</w:t>
            </w:r>
            <w:r w:rsidR="006B3C19">
              <w:t xml:space="preserve"> or </w:t>
            </w:r>
            <w:r>
              <w:t>disagree</w:t>
            </w:r>
          </w:p>
          <w:p w14:paraId="088E0DDD" w14:textId="77777777" w:rsidR="0C0106D1" w:rsidRDefault="0C0106D1" w:rsidP="0C0106D1">
            <w:pPr>
              <w:rPr>
                <w:i/>
                <w:iCs/>
              </w:rPr>
            </w:pPr>
            <w:r w:rsidRPr="0C0106D1">
              <w:rPr>
                <w:i/>
                <w:iCs/>
              </w:rPr>
              <w:t>2024 data</w:t>
            </w:r>
          </w:p>
          <w:p w14:paraId="1C5B0D35" w14:textId="6878FECF" w:rsidR="0C0106D1" w:rsidRDefault="0C0106D1">
            <w:r w:rsidRPr="0C0106D1">
              <w:rPr>
                <w:i/>
                <w:iCs/>
              </w:rPr>
              <w:t>2023 data</w:t>
            </w:r>
          </w:p>
        </w:tc>
        <w:tc>
          <w:tcPr>
            <w:tcW w:w="1559" w:type="dxa"/>
          </w:tcPr>
          <w:p w14:paraId="5BA8E444" w14:textId="283D5024" w:rsidR="0C0106D1" w:rsidRDefault="00076022">
            <w:r>
              <w:t>16.93%</w:t>
            </w:r>
          </w:p>
          <w:p w14:paraId="210A4A8F" w14:textId="1BDB20E6" w:rsidR="0C0106D1" w:rsidRDefault="0C0106D1">
            <w:r>
              <w:t>(</w:t>
            </w:r>
            <w:r w:rsidR="00076022">
              <w:t>942</w:t>
            </w:r>
            <w:r>
              <w:t>)</w:t>
            </w:r>
          </w:p>
          <w:p w14:paraId="6EBFC736" w14:textId="35F158A5" w:rsidR="0C0106D1" w:rsidRDefault="0C0106D1" w:rsidP="0C0106D1">
            <w:pPr>
              <w:rPr>
                <w:i/>
                <w:iCs/>
              </w:rPr>
            </w:pPr>
            <w:r w:rsidRPr="0C0106D1">
              <w:rPr>
                <w:i/>
                <w:iCs/>
              </w:rPr>
              <w:t>16%</w:t>
            </w:r>
          </w:p>
          <w:p w14:paraId="64D19280" w14:textId="73BEB140" w:rsidR="0C0106D1" w:rsidRDefault="0C0106D1" w:rsidP="0C0106D1">
            <w:pPr>
              <w:rPr>
                <w:i/>
                <w:iCs/>
              </w:rPr>
            </w:pPr>
            <w:r w:rsidRPr="0C0106D1">
              <w:rPr>
                <w:i/>
                <w:iCs/>
              </w:rPr>
              <w:t>22%</w:t>
            </w:r>
          </w:p>
        </w:tc>
        <w:tc>
          <w:tcPr>
            <w:tcW w:w="1418" w:type="dxa"/>
          </w:tcPr>
          <w:p w14:paraId="63F50B52" w14:textId="0C16767D" w:rsidR="0C0106D1" w:rsidRDefault="00076022">
            <w:r>
              <w:t>18.76%</w:t>
            </w:r>
          </w:p>
          <w:p w14:paraId="122048CA" w14:textId="5231E872" w:rsidR="0C0106D1" w:rsidRDefault="0C0106D1">
            <w:r>
              <w:t>(</w:t>
            </w:r>
            <w:r w:rsidR="00076022">
              <w:t>653</w:t>
            </w:r>
            <w:r>
              <w:t>)</w:t>
            </w:r>
          </w:p>
          <w:p w14:paraId="34875EFF" w14:textId="77777777" w:rsidR="0C0106D1" w:rsidRDefault="0C0106D1" w:rsidP="0C0106D1">
            <w:pPr>
              <w:rPr>
                <w:i/>
                <w:iCs/>
              </w:rPr>
            </w:pPr>
            <w:r w:rsidRPr="0C0106D1">
              <w:rPr>
                <w:i/>
                <w:iCs/>
              </w:rPr>
              <w:t>17%</w:t>
            </w:r>
          </w:p>
          <w:p w14:paraId="621A855D" w14:textId="6161B022" w:rsidR="0C0106D1" w:rsidRDefault="0C0106D1" w:rsidP="0C0106D1">
            <w:pPr>
              <w:rPr>
                <w:i/>
                <w:iCs/>
              </w:rPr>
            </w:pPr>
            <w:r w:rsidRPr="0C0106D1">
              <w:rPr>
                <w:i/>
                <w:iCs/>
              </w:rPr>
              <w:t>23%</w:t>
            </w:r>
          </w:p>
        </w:tc>
        <w:tc>
          <w:tcPr>
            <w:tcW w:w="1417" w:type="dxa"/>
          </w:tcPr>
          <w:p w14:paraId="26A1CFB8" w14:textId="4B39D5F4" w:rsidR="0C0106D1" w:rsidRDefault="00F63759">
            <w:r>
              <w:t>NA</w:t>
            </w:r>
          </w:p>
          <w:p w14:paraId="73D66D8A" w14:textId="44F577D5" w:rsidR="0C0106D1" w:rsidRDefault="00F63759">
            <w:r>
              <w:t>NA</w:t>
            </w:r>
          </w:p>
          <w:p w14:paraId="7BC48AED" w14:textId="77777777" w:rsidR="0C0106D1" w:rsidRDefault="0C0106D1" w:rsidP="0C0106D1">
            <w:pPr>
              <w:rPr>
                <w:i/>
                <w:iCs/>
              </w:rPr>
            </w:pPr>
            <w:r w:rsidRPr="0C0106D1">
              <w:rPr>
                <w:i/>
                <w:iCs/>
              </w:rPr>
              <w:t>3%</w:t>
            </w:r>
          </w:p>
          <w:p w14:paraId="28934B44" w14:textId="6EB4870C" w:rsidR="0C0106D1" w:rsidRDefault="0C0106D1" w:rsidP="0C0106D1">
            <w:pPr>
              <w:rPr>
                <w:i/>
                <w:iCs/>
              </w:rPr>
            </w:pPr>
            <w:r w:rsidRPr="0C0106D1">
              <w:rPr>
                <w:i/>
                <w:iCs/>
              </w:rPr>
              <w:t>6%</w:t>
            </w:r>
          </w:p>
        </w:tc>
        <w:tc>
          <w:tcPr>
            <w:tcW w:w="1418" w:type="dxa"/>
          </w:tcPr>
          <w:p w14:paraId="23CBF3B1" w14:textId="2BCC7B0F" w:rsidR="0C0106D1" w:rsidRDefault="00076022">
            <w:r>
              <w:t>12.62%</w:t>
            </w:r>
          </w:p>
          <w:p w14:paraId="22889F80" w14:textId="41F95DDF" w:rsidR="0C0106D1" w:rsidRDefault="0C0106D1">
            <w:r>
              <w:t>(</w:t>
            </w:r>
            <w:r w:rsidR="00076022">
              <w:t>93</w:t>
            </w:r>
            <w:r>
              <w:t>)</w:t>
            </w:r>
          </w:p>
          <w:p w14:paraId="2C0B2BA6" w14:textId="77777777" w:rsidR="0C0106D1" w:rsidRDefault="0C0106D1" w:rsidP="0C0106D1">
            <w:pPr>
              <w:rPr>
                <w:i/>
                <w:iCs/>
              </w:rPr>
            </w:pPr>
            <w:r w:rsidRPr="0C0106D1">
              <w:rPr>
                <w:i/>
                <w:iCs/>
              </w:rPr>
              <w:t>13%</w:t>
            </w:r>
          </w:p>
          <w:p w14:paraId="2C590E09" w14:textId="66DD2295" w:rsidR="0C0106D1" w:rsidRDefault="0C0106D1" w:rsidP="0C0106D1">
            <w:pPr>
              <w:rPr>
                <w:i/>
                <w:iCs/>
              </w:rPr>
            </w:pPr>
            <w:r w:rsidRPr="0C0106D1">
              <w:rPr>
                <w:i/>
                <w:iCs/>
              </w:rPr>
              <w:t>21%</w:t>
            </w:r>
          </w:p>
        </w:tc>
      </w:tr>
    </w:tbl>
    <w:p w14:paraId="68768171" w14:textId="25F57F7F" w:rsidR="0C0106D1" w:rsidRDefault="0C0106D1"/>
    <w:p w14:paraId="2A5AEEB5" w14:textId="0F46C0EC" w:rsidR="0C0106D1" w:rsidRDefault="601BB0B0">
      <w:r w:rsidRPr="00FC5DC8">
        <w:rPr>
          <w:b/>
          <w:bCs/>
        </w:rPr>
        <w:t>Table 7C</w:t>
      </w:r>
      <w:r>
        <w:t>: Progression opportunities in the last 12 months</w:t>
      </w:r>
    </w:p>
    <w:tbl>
      <w:tblPr>
        <w:tblStyle w:val="TableGrid"/>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20"/>
        <w:gridCol w:w="1559"/>
        <w:gridCol w:w="1418"/>
        <w:gridCol w:w="1417"/>
        <w:gridCol w:w="1276"/>
      </w:tblGrid>
      <w:tr w:rsidR="0C0106D1" w14:paraId="683048CA" w14:textId="77777777" w:rsidTr="0082180D">
        <w:trPr>
          <w:trHeight w:val="300"/>
        </w:trPr>
        <w:tc>
          <w:tcPr>
            <w:tcW w:w="4820" w:type="dxa"/>
          </w:tcPr>
          <w:p w14:paraId="477C2405" w14:textId="7943A52C" w:rsidR="0C0106D1" w:rsidRDefault="0C0106D1" w:rsidP="0C0106D1"/>
        </w:tc>
        <w:tc>
          <w:tcPr>
            <w:tcW w:w="1559" w:type="dxa"/>
          </w:tcPr>
          <w:p w14:paraId="450965E8" w14:textId="199EB56C" w:rsidR="4902C025" w:rsidRPr="00FC5DC8" w:rsidRDefault="4902C025" w:rsidP="00FC5DC8">
            <w:pPr>
              <w:jc w:val="center"/>
              <w:rPr>
                <w:b/>
                <w:bCs/>
              </w:rPr>
            </w:pPr>
            <w:r w:rsidRPr="00FC5DC8">
              <w:rPr>
                <w:b/>
                <w:bCs/>
              </w:rPr>
              <w:t>All respondents</w:t>
            </w:r>
          </w:p>
        </w:tc>
        <w:tc>
          <w:tcPr>
            <w:tcW w:w="1418" w:type="dxa"/>
          </w:tcPr>
          <w:p w14:paraId="212203FB" w14:textId="50BD748D" w:rsidR="4902C025" w:rsidRPr="00FC5DC8" w:rsidRDefault="4902C025" w:rsidP="00FC5DC8">
            <w:pPr>
              <w:jc w:val="center"/>
              <w:rPr>
                <w:b/>
                <w:bCs/>
              </w:rPr>
            </w:pPr>
            <w:r w:rsidRPr="00FC5DC8">
              <w:rPr>
                <w:b/>
                <w:bCs/>
              </w:rPr>
              <w:t>Care workers</w:t>
            </w:r>
          </w:p>
        </w:tc>
        <w:tc>
          <w:tcPr>
            <w:tcW w:w="1417" w:type="dxa"/>
            <w:vAlign w:val="center"/>
          </w:tcPr>
          <w:p w14:paraId="75B1CFF2" w14:textId="037EDB6B" w:rsidR="4902C025" w:rsidRPr="00FC5DC8" w:rsidRDefault="4902C025" w:rsidP="00E634AB">
            <w:pPr>
              <w:jc w:val="center"/>
              <w:rPr>
                <w:b/>
                <w:bCs/>
              </w:rPr>
            </w:pPr>
            <w:r w:rsidRPr="00FC5DC8">
              <w:rPr>
                <w:b/>
                <w:bCs/>
              </w:rPr>
              <w:t>Managers</w:t>
            </w:r>
          </w:p>
        </w:tc>
        <w:tc>
          <w:tcPr>
            <w:tcW w:w="1276" w:type="dxa"/>
          </w:tcPr>
          <w:p w14:paraId="7BD7DA5E" w14:textId="7878B80F" w:rsidR="4902C025" w:rsidRPr="00FC5DC8" w:rsidRDefault="4902C025" w:rsidP="00FC5DC8">
            <w:pPr>
              <w:jc w:val="center"/>
              <w:rPr>
                <w:b/>
                <w:bCs/>
              </w:rPr>
            </w:pPr>
            <w:r w:rsidRPr="00FC5DC8">
              <w:rPr>
                <w:b/>
                <w:bCs/>
              </w:rPr>
              <w:t>Social workers</w:t>
            </w:r>
          </w:p>
        </w:tc>
      </w:tr>
      <w:tr w:rsidR="0C0106D1" w14:paraId="6D76892F" w14:textId="77777777" w:rsidTr="0082180D">
        <w:trPr>
          <w:trHeight w:val="300"/>
        </w:trPr>
        <w:tc>
          <w:tcPr>
            <w:tcW w:w="4820" w:type="dxa"/>
          </w:tcPr>
          <w:p w14:paraId="62F56AC2" w14:textId="77777777" w:rsidR="0096613F" w:rsidRDefault="0C0106D1" w:rsidP="0C0106D1">
            <w:r>
              <w:t>Sought a progression opportunity in the last 12 months: Yes</w:t>
            </w:r>
          </w:p>
          <w:p w14:paraId="1636F729" w14:textId="6C004F77" w:rsidR="0C0106D1" w:rsidRDefault="0C0106D1" w:rsidP="0C0106D1">
            <w:pPr>
              <w:rPr>
                <w:i/>
                <w:iCs/>
              </w:rPr>
            </w:pPr>
            <w:r w:rsidRPr="0C0106D1">
              <w:rPr>
                <w:i/>
                <w:iCs/>
              </w:rPr>
              <w:t>2024 data</w:t>
            </w:r>
          </w:p>
          <w:p w14:paraId="0FC21A1C" w14:textId="622027C9" w:rsidR="009326D4" w:rsidRPr="0096613F" w:rsidRDefault="0C0106D1">
            <w:pPr>
              <w:rPr>
                <w:i/>
                <w:iCs/>
              </w:rPr>
            </w:pPr>
            <w:r w:rsidRPr="0C0106D1">
              <w:rPr>
                <w:i/>
                <w:iCs/>
              </w:rPr>
              <w:t>2023 data</w:t>
            </w:r>
          </w:p>
        </w:tc>
        <w:tc>
          <w:tcPr>
            <w:tcW w:w="1559" w:type="dxa"/>
          </w:tcPr>
          <w:p w14:paraId="1F33E63B" w14:textId="77BDB332" w:rsidR="00000857" w:rsidRDefault="00076022">
            <w:r>
              <w:t>27.49%</w:t>
            </w:r>
          </w:p>
          <w:p w14:paraId="77406798" w14:textId="4AD35B90" w:rsidR="0C0106D1" w:rsidRDefault="0C0106D1">
            <w:r>
              <w:t>(</w:t>
            </w:r>
            <w:r w:rsidR="00076022">
              <w:t>1537</w:t>
            </w:r>
            <w:r>
              <w:t>)</w:t>
            </w:r>
          </w:p>
          <w:p w14:paraId="47521DB8" w14:textId="77777777" w:rsidR="0C0106D1" w:rsidRDefault="0C0106D1" w:rsidP="0C0106D1">
            <w:pPr>
              <w:rPr>
                <w:i/>
                <w:iCs/>
              </w:rPr>
            </w:pPr>
            <w:r w:rsidRPr="0C0106D1">
              <w:rPr>
                <w:i/>
                <w:iCs/>
              </w:rPr>
              <w:t>37%</w:t>
            </w:r>
          </w:p>
          <w:p w14:paraId="0ECC864D" w14:textId="1DB39027" w:rsidR="0C0106D1" w:rsidRDefault="0C0106D1" w:rsidP="0C0106D1">
            <w:pPr>
              <w:rPr>
                <w:i/>
                <w:iCs/>
              </w:rPr>
            </w:pPr>
            <w:r w:rsidRPr="0C0106D1">
              <w:rPr>
                <w:i/>
                <w:iCs/>
              </w:rPr>
              <w:t>NA</w:t>
            </w:r>
          </w:p>
        </w:tc>
        <w:tc>
          <w:tcPr>
            <w:tcW w:w="1418" w:type="dxa"/>
          </w:tcPr>
          <w:p w14:paraId="618B3295" w14:textId="41C91785" w:rsidR="0C0106D1" w:rsidRDefault="00076022">
            <w:r>
              <w:t>25.97%</w:t>
            </w:r>
          </w:p>
          <w:p w14:paraId="1DE250CE" w14:textId="0A78C64F" w:rsidR="0C0106D1" w:rsidRDefault="0C0106D1">
            <w:r>
              <w:t>(</w:t>
            </w:r>
            <w:r w:rsidR="00076022">
              <w:t>907)</w:t>
            </w:r>
          </w:p>
          <w:p w14:paraId="5982FEB2" w14:textId="77777777" w:rsidR="0C0106D1" w:rsidRDefault="0C0106D1" w:rsidP="0C0106D1">
            <w:pPr>
              <w:rPr>
                <w:i/>
                <w:iCs/>
              </w:rPr>
            </w:pPr>
            <w:r w:rsidRPr="0C0106D1">
              <w:rPr>
                <w:i/>
                <w:iCs/>
              </w:rPr>
              <w:t>34%</w:t>
            </w:r>
          </w:p>
          <w:p w14:paraId="7F01CA94" w14:textId="173856B0" w:rsidR="0C0106D1" w:rsidRDefault="0C0106D1" w:rsidP="0C0106D1">
            <w:pPr>
              <w:rPr>
                <w:i/>
                <w:iCs/>
              </w:rPr>
            </w:pPr>
            <w:r w:rsidRPr="0C0106D1">
              <w:rPr>
                <w:i/>
                <w:iCs/>
              </w:rPr>
              <w:t>NA</w:t>
            </w:r>
          </w:p>
        </w:tc>
        <w:tc>
          <w:tcPr>
            <w:tcW w:w="1417" w:type="dxa"/>
          </w:tcPr>
          <w:p w14:paraId="6F0968CE" w14:textId="16AC0716" w:rsidR="0C0106D1" w:rsidRDefault="00076022">
            <w:r>
              <w:t>38.96%</w:t>
            </w:r>
          </w:p>
          <w:p w14:paraId="39415B0C" w14:textId="18BE7709" w:rsidR="0C0106D1" w:rsidRDefault="0C0106D1">
            <w:r>
              <w:t>(</w:t>
            </w:r>
            <w:r w:rsidR="00076022">
              <w:t>187</w:t>
            </w:r>
            <w:r>
              <w:t>)</w:t>
            </w:r>
          </w:p>
          <w:p w14:paraId="2E1448EE" w14:textId="77777777" w:rsidR="0C0106D1" w:rsidRDefault="0C0106D1" w:rsidP="0C0106D1">
            <w:pPr>
              <w:rPr>
                <w:i/>
                <w:iCs/>
              </w:rPr>
            </w:pPr>
            <w:r w:rsidRPr="0C0106D1">
              <w:rPr>
                <w:i/>
                <w:iCs/>
              </w:rPr>
              <w:t>46%</w:t>
            </w:r>
          </w:p>
          <w:p w14:paraId="7AFF2506" w14:textId="10A50C37" w:rsidR="0C0106D1" w:rsidRDefault="0C0106D1" w:rsidP="0C0106D1">
            <w:pPr>
              <w:rPr>
                <w:i/>
                <w:iCs/>
              </w:rPr>
            </w:pPr>
            <w:r w:rsidRPr="0C0106D1">
              <w:rPr>
                <w:i/>
                <w:iCs/>
              </w:rPr>
              <w:t>NA</w:t>
            </w:r>
          </w:p>
        </w:tc>
        <w:tc>
          <w:tcPr>
            <w:tcW w:w="1276" w:type="dxa"/>
          </w:tcPr>
          <w:p w14:paraId="5C173C68" w14:textId="2F851095" w:rsidR="0C0106D1" w:rsidRDefault="00076022">
            <w:r>
              <w:t>29.77%</w:t>
            </w:r>
          </w:p>
          <w:p w14:paraId="3C870AFD" w14:textId="7CC5E066" w:rsidR="0C0106D1" w:rsidRDefault="0C0106D1">
            <w:r>
              <w:t>(</w:t>
            </w:r>
            <w:r w:rsidR="00076022">
              <w:t>220</w:t>
            </w:r>
            <w:r>
              <w:t>)</w:t>
            </w:r>
          </w:p>
          <w:p w14:paraId="20AFDFE1" w14:textId="77777777" w:rsidR="0C0106D1" w:rsidRDefault="0C0106D1" w:rsidP="0C0106D1">
            <w:pPr>
              <w:rPr>
                <w:i/>
                <w:iCs/>
              </w:rPr>
            </w:pPr>
            <w:r w:rsidRPr="0C0106D1">
              <w:rPr>
                <w:i/>
                <w:iCs/>
              </w:rPr>
              <w:t>43%</w:t>
            </w:r>
          </w:p>
          <w:p w14:paraId="3C2C88B2" w14:textId="1307A07B" w:rsidR="0C0106D1" w:rsidRDefault="0C0106D1" w:rsidP="0C0106D1">
            <w:pPr>
              <w:rPr>
                <w:i/>
                <w:iCs/>
              </w:rPr>
            </w:pPr>
            <w:r w:rsidRPr="0C0106D1">
              <w:rPr>
                <w:i/>
                <w:iCs/>
              </w:rPr>
              <w:t>NA</w:t>
            </w:r>
          </w:p>
        </w:tc>
      </w:tr>
      <w:tr w:rsidR="0C0106D1" w14:paraId="286E4F5B" w14:textId="77777777" w:rsidTr="0082180D">
        <w:trPr>
          <w:trHeight w:val="300"/>
        </w:trPr>
        <w:tc>
          <w:tcPr>
            <w:tcW w:w="4820" w:type="dxa"/>
          </w:tcPr>
          <w:p w14:paraId="30D3CBEA" w14:textId="77777777" w:rsidR="0C0106D1" w:rsidRDefault="0C0106D1">
            <w:r>
              <w:t>Sought a progression opportunity in the last 12 months: No</w:t>
            </w:r>
          </w:p>
          <w:p w14:paraId="1E8AE486" w14:textId="77777777" w:rsidR="0C0106D1" w:rsidRDefault="0C0106D1" w:rsidP="0C0106D1">
            <w:pPr>
              <w:rPr>
                <w:i/>
                <w:iCs/>
              </w:rPr>
            </w:pPr>
            <w:r w:rsidRPr="0C0106D1">
              <w:rPr>
                <w:i/>
                <w:iCs/>
              </w:rPr>
              <w:t>2024 data</w:t>
            </w:r>
          </w:p>
          <w:p w14:paraId="17297834" w14:textId="78D31D4F" w:rsidR="0C0106D1" w:rsidRDefault="0C0106D1">
            <w:r w:rsidRPr="0C0106D1">
              <w:rPr>
                <w:i/>
                <w:iCs/>
              </w:rPr>
              <w:t>2023 data</w:t>
            </w:r>
          </w:p>
        </w:tc>
        <w:tc>
          <w:tcPr>
            <w:tcW w:w="1559" w:type="dxa"/>
          </w:tcPr>
          <w:p w14:paraId="2D6F27C7" w14:textId="0CF1DFAC" w:rsidR="0C0106D1" w:rsidRDefault="00076022">
            <w:r>
              <w:t>61.80%</w:t>
            </w:r>
          </w:p>
          <w:p w14:paraId="21BE2BB3" w14:textId="25BCE5F5" w:rsidR="0C0106D1" w:rsidRDefault="0C0106D1">
            <w:r>
              <w:t>(</w:t>
            </w:r>
            <w:r w:rsidR="00076022">
              <w:t>3455</w:t>
            </w:r>
            <w:r>
              <w:t>)</w:t>
            </w:r>
          </w:p>
          <w:p w14:paraId="6D9A525F" w14:textId="77777777" w:rsidR="0C0106D1" w:rsidRDefault="0C0106D1" w:rsidP="0C0106D1">
            <w:pPr>
              <w:rPr>
                <w:i/>
                <w:iCs/>
              </w:rPr>
            </w:pPr>
            <w:r w:rsidRPr="0C0106D1">
              <w:rPr>
                <w:i/>
                <w:iCs/>
              </w:rPr>
              <w:t>57%</w:t>
            </w:r>
          </w:p>
          <w:p w14:paraId="45248EC3" w14:textId="2D5EFD41" w:rsidR="0C0106D1" w:rsidRDefault="0C0106D1" w:rsidP="0C0106D1">
            <w:pPr>
              <w:rPr>
                <w:i/>
                <w:iCs/>
              </w:rPr>
            </w:pPr>
            <w:r w:rsidRPr="0C0106D1">
              <w:rPr>
                <w:i/>
                <w:iCs/>
              </w:rPr>
              <w:t>NA</w:t>
            </w:r>
          </w:p>
        </w:tc>
        <w:tc>
          <w:tcPr>
            <w:tcW w:w="1418" w:type="dxa"/>
          </w:tcPr>
          <w:p w14:paraId="4583E8B3" w14:textId="79208E89" w:rsidR="0C0106D1" w:rsidRDefault="00076022">
            <w:r>
              <w:t>62.04%</w:t>
            </w:r>
          </w:p>
          <w:p w14:paraId="42DB64BA" w14:textId="1A4685E4" w:rsidR="0C0106D1" w:rsidRDefault="0C0106D1">
            <w:r>
              <w:t>(</w:t>
            </w:r>
            <w:r w:rsidR="00076022">
              <w:t>2167</w:t>
            </w:r>
            <w:r>
              <w:t>)</w:t>
            </w:r>
          </w:p>
          <w:p w14:paraId="70FAD18A" w14:textId="77777777" w:rsidR="0C0106D1" w:rsidRDefault="0C0106D1" w:rsidP="0C0106D1">
            <w:pPr>
              <w:rPr>
                <w:i/>
                <w:iCs/>
              </w:rPr>
            </w:pPr>
            <w:r w:rsidRPr="0C0106D1">
              <w:rPr>
                <w:i/>
                <w:iCs/>
              </w:rPr>
              <w:t>58%</w:t>
            </w:r>
          </w:p>
          <w:p w14:paraId="08F3D864" w14:textId="7B69CC74" w:rsidR="0C0106D1" w:rsidRDefault="0C0106D1" w:rsidP="0C0106D1">
            <w:pPr>
              <w:rPr>
                <w:i/>
                <w:iCs/>
              </w:rPr>
            </w:pPr>
            <w:r w:rsidRPr="0C0106D1">
              <w:rPr>
                <w:i/>
                <w:iCs/>
              </w:rPr>
              <w:t>NA</w:t>
            </w:r>
          </w:p>
        </w:tc>
        <w:tc>
          <w:tcPr>
            <w:tcW w:w="1417" w:type="dxa"/>
          </w:tcPr>
          <w:p w14:paraId="02607045" w14:textId="19C30510" w:rsidR="0C0106D1" w:rsidRDefault="00076022">
            <w:r>
              <w:t>55.83%</w:t>
            </w:r>
          </w:p>
          <w:p w14:paraId="727C3586" w14:textId="2B995F8A" w:rsidR="0C0106D1" w:rsidRDefault="0C0106D1">
            <w:r>
              <w:t>(</w:t>
            </w:r>
            <w:r w:rsidR="00076022">
              <w:t>268</w:t>
            </w:r>
            <w:r>
              <w:t>)</w:t>
            </w:r>
          </w:p>
          <w:p w14:paraId="4F587AE5" w14:textId="77777777" w:rsidR="0C0106D1" w:rsidRDefault="0C0106D1" w:rsidP="0C0106D1">
            <w:pPr>
              <w:rPr>
                <w:i/>
                <w:iCs/>
              </w:rPr>
            </w:pPr>
            <w:r w:rsidRPr="0C0106D1">
              <w:rPr>
                <w:i/>
                <w:iCs/>
              </w:rPr>
              <w:t>52%</w:t>
            </w:r>
          </w:p>
          <w:p w14:paraId="54228802" w14:textId="0B23FB47" w:rsidR="0C0106D1" w:rsidRDefault="0C0106D1" w:rsidP="0C0106D1">
            <w:pPr>
              <w:rPr>
                <w:i/>
                <w:iCs/>
              </w:rPr>
            </w:pPr>
            <w:r w:rsidRPr="0C0106D1">
              <w:rPr>
                <w:i/>
                <w:iCs/>
              </w:rPr>
              <w:t>NA</w:t>
            </w:r>
          </w:p>
        </w:tc>
        <w:tc>
          <w:tcPr>
            <w:tcW w:w="1276" w:type="dxa"/>
          </w:tcPr>
          <w:p w14:paraId="23094E7F" w14:textId="2520930A" w:rsidR="0C0106D1" w:rsidRDefault="00076022">
            <w:r>
              <w:t>63.87%</w:t>
            </w:r>
          </w:p>
          <w:p w14:paraId="14E0ED21" w14:textId="7381A5E4" w:rsidR="0C0106D1" w:rsidRDefault="0C0106D1">
            <w:r>
              <w:t>(</w:t>
            </w:r>
            <w:r w:rsidR="00076022">
              <w:t>472</w:t>
            </w:r>
            <w:r>
              <w:t>)</w:t>
            </w:r>
          </w:p>
          <w:p w14:paraId="348C5A30" w14:textId="77777777" w:rsidR="0C0106D1" w:rsidRDefault="0C0106D1" w:rsidP="0C0106D1">
            <w:pPr>
              <w:rPr>
                <w:i/>
                <w:iCs/>
              </w:rPr>
            </w:pPr>
            <w:r w:rsidRPr="0C0106D1">
              <w:rPr>
                <w:i/>
                <w:iCs/>
              </w:rPr>
              <w:t>53%</w:t>
            </w:r>
          </w:p>
          <w:p w14:paraId="2A09DE6F" w14:textId="558B557F" w:rsidR="0C0106D1" w:rsidRDefault="0C0106D1" w:rsidP="0C0106D1">
            <w:pPr>
              <w:rPr>
                <w:i/>
                <w:iCs/>
              </w:rPr>
            </w:pPr>
            <w:r w:rsidRPr="0C0106D1">
              <w:rPr>
                <w:i/>
                <w:iCs/>
              </w:rPr>
              <w:t>NA</w:t>
            </w:r>
          </w:p>
        </w:tc>
      </w:tr>
    </w:tbl>
    <w:p w14:paraId="479AD6AB" w14:textId="77777777" w:rsidR="003A1887" w:rsidRPr="00BB262B" w:rsidRDefault="003A1887" w:rsidP="000C38D7"/>
    <w:p w14:paraId="249C6BF8" w14:textId="77777777" w:rsidR="0065424A" w:rsidRDefault="7B6C0023" w:rsidP="29382672">
      <w:pPr>
        <w:spacing w:line="259" w:lineRule="auto"/>
      </w:pPr>
      <w:r>
        <w:t>The data</w:t>
      </w:r>
      <w:r w:rsidR="7538E718">
        <w:t xml:space="preserve"> in Table</w:t>
      </w:r>
      <w:r w:rsidR="00DF3377">
        <w:t>s</w:t>
      </w:r>
      <w:r w:rsidR="7538E718">
        <w:t xml:space="preserve"> </w:t>
      </w:r>
      <w:r w:rsidR="36744961">
        <w:t>7</w:t>
      </w:r>
      <w:r w:rsidR="1D2E0424">
        <w:t xml:space="preserve">A, </w:t>
      </w:r>
      <w:r w:rsidR="00E56726">
        <w:t>7</w:t>
      </w:r>
      <w:r w:rsidR="1D2E0424">
        <w:t xml:space="preserve">B, and </w:t>
      </w:r>
      <w:r w:rsidR="00E56726">
        <w:t>7</w:t>
      </w:r>
      <w:r w:rsidR="1D2E0424">
        <w:t>C</w:t>
      </w:r>
      <w:r>
        <w:t xml:space="preserve"> reveals varied leadership aspirations and perceptions of career progression across different job groups in social care. Overall, 43</w:t>
      </w:r>
      <w:r w:rsidR="6A4369A2">
        <w:t>.</w:t>
      </w:r>
      <w:r w:rsidR="19B266C7">
        <w:t>37</w:t>
      </w:r>
      <w:r>
        <w:t xml:space="preserve">% of all </w:t>
      </w:r>
      <w:r>
        <w:lastRenderedPageBreak/>
        <w:t>respondents expressed a desire for a leadership role</w:t>
      </w:r>
      <w:r w:rsidR="348C9E63">
        <w:t xml:space="preserve"> —slightly lower than in 2024 (47%)</w:t>
      </w:r>
      <w:r w:rsidR="7C821E10">
        <w:t>, although still significantly higher than in 2023 (36%)</w:t>
      </w:r>
      <w:r w:rsidR="348C9E63">
        <w:t>.</w:t>
      </w:r>
      <w:r>
        <w:t xml:space="preserve"> </w:t>
      </w:r>
      <w:r w:rsidR="1445D3AD">
        <w:t>Interest in leadership was highest among managers, with 60.29% indicating a desire to move into leadership roles in 2025 (compared with 65% in 2024</w:t>
      </w:r>
      <w:r w:rsidR="2072A21E">
        <w:t xml:space="preserve"> and 60% in 2023</w:t>
      </w:r>
      <w:r w:rsidR="1445D3AD">
        <w:t>), and 80.17%</w:t>
      </w:r>
      <w:r w:rsidR="00596468">
        <w:t xml:space="preserve"> of managers</w:t>
      </w:r>
      <w:r w:rsidR="1445D3AD">
        <w:t xml:space="preserve"> believing it was possible to become a leader</w:t>
      </w:r>
      <w:r w:rsidR="3CDE5654">
        <w:t>. T</w:t>
      </w:r>
      <w:r w:rsidR="1445D3AD">
        <w:t>his remains consistent with the 2024 figure of 80%</w:t>
      </w:r>
      <w:r w:rsidR="07AEF2FE">
        <w:t xml:space="preserve"> (68% in 2023)</w:t>
      </w:r>
      <w:r w:rsidR="1445D3AD">
        <w:t>.</w:t>
      </w:r>
      <w:r w:rsidR="00A26076">
        <w:t xml:space="preserve"> This does not, however, take away from the fact that managers may already see themselves as being in a leadership role, which may </w:t>
      </w:r>
      <w:r w:rsidR="00C22AD7">
        <w:t>influence these findings</w:t>
      </w:r>
      <w:r w:rsidR="00A26076">
        <w:t>.</w:t>
      </w:r>
      <w:r w:rsidR="1445D3AD">
        <w:t xml:space="preserve"> </w:t>
      </w:r>
    </w:p>
    <w:p w14:paraId="2A4B0480" w14:textId="77777777" w:rsidR="0065424A" w:rsidRDefault="0065424A" w:rsidP="29382672">
      <w:pPr>
        <w:spacing w:line="259" w:lineRule="auto"/>
      </w:pPr>
    </w:p>
    <w:p w14:paraId="7B8FBBB2" w14:textId="1D06D5F6" w:rsidR="2D7A0F7B" w:rsidRDefault="11DAD06E" w:rsidP="29382672">
      <w:pPr>
        <w:spacing w:line="259" w:lineRule="auto"/>
      </w:pPr>
      <w:r>
        <w:t>Care workers were slightly less likely to want a leadership role in 2025 (4</w:t>
      </w:r>
      <w:r w:rsidR="6F74561E">
        <w:t>1</w:t>
      </w:r>
      <w:r>
        <w:t>.</w:t>
      </w:r>
      <w:r w:rsidR="3F25A877">
        <w:t>13</w:t>
      </w:r>
      <w:r>
        <w:t>%) compared to 2024 (44%</w:t>
      </w:r>
      <w:r w:rsidR="7B3B6896">
        <w:t>), and</w:t>
      </w:r>
      <w:r>
        <w:t xml:space="preserve"> were less confident in the possibility of becoming a leader (5</w:t>
      </w:r>
      <w:r w:rsidR="52BE67D5">
        <w:t>4.</w:t>
      </w:r>
      <w:r>
        <w:t>4</w:t>
      </w:r>
      <w:r w:rsidR="3882C254">
        <w:t>2</w:t>
      </w:r>
      <w:r>
        <w:t>% in 2025 vs. 57% in 2024)</w:t>
      </w:r>
      <w:r w:rsidR="41612D02">
        <w:t xml:space="preserve">, although these figures still represent a considerable increase </w:t>
      </w:r>
      <w:r w:rsidR="5A206BD3">
        <w:t>from 2023 (when 35% reported interest in a leadership position and 48% believed it was possible to do so</w:t>
      </w:r>
      <w:r w:rsidR="3A78C1C4">
        <w:t>)</w:t>
      </w:r>
      <w:r>
        <w:t>. Social workers in 2025 were significantly less likely to want a leadership position (</w:t>
      </w:r>
      <w:r w:rsidR="5FC3D4DF">
        <w:t>4</w:t>
      </w:r>
      <w:r w:rsidR="5C35CDE0">
        <w:t>5.37</w:t>
      </w:r>
      <w:r>
        <w:t xml:space="preserve">%) compared to 2024 (53%), and less confident in their ability to progress: </w:t>
      </w:r>
      <w:r w:rsidR="29A3CFB0">
        <w:t>6</w:t>
      </w:r>
      <w:r w:rsidR="50353627">
        <w:t>4</w:t>
      </w:r>
      <w:r w:rsidR="79767DDD">
        <w:t>.</w:t>
      </w:r>
      <w:r w:rsidR="50353627">
        <w:t>72</w:t>
      </w:r>
      <w:r>
        <w:t>% said they believed it was possible to become a leader in 2025, compared with 67% in 2024. This suggests a considerable drop in optimism around career progression within this group</w:t>
      </w:r>
      <w:r w:rsidR="698C4801">
        <w:t xml:space="preserve"> since 2024, with </w:t>
      </w:r>
      <w:r w:rsidR="698E7DBA">
        <w:t>desire and confidence in becoming a leader decreasing to similar proportions as in 2023</w:t>
      </w:r>
      <w:r>
        <w:t>.</w:t>
      </w:r>
    </w:p>
    <w:p w14:paraId="72A45631" w14:textId="73BF279B" w:rsidR="2CFCCC1B" w:rsidRDefault="2CFCCC1B"/>
    <w:p w14:paraId="08AC2663" w14:textId="65483678" w:rsidR="00F74EF1" w:rsidRDefault="71E79572">
      <w:r>
        <w:t>Despite ongoing leadership ambitions, only 27.4</w:t>
      </w:r>
      <w:r w:rsidR="0037757F">
        <w:t>9</w:t>
      </w:r>
      <w:r>
        <w:t>% of all respondents in 2025 had actively sought a career progression opportunity in the past year—down from 37% in 2024.</w:t>
      </w:r>
      <w:r w:rsidR="5D897BBF">
        <w:t xml:space="preserve"> Managers were still the most likely to pursue progression (38.96% in 2025 vs. 46% in 2024), followed by social workers (2</w:t>
      </w:r>
      <w:r w:rsidR="3600572D">
        <w:t>9.</w:t>
      </w:r>
      <w:r w:rsidR="002D6F42">
        <w:t>77%</w:t>
      </w:r>
      <w:r w:rsidR="5D897BBF">
        <w:t xml:space="preserve"> in 2025 vs. 43% in 2024) and care workers (2</w:t>
      </w:r>
      <w:r w:rsidR="312C87ED">
        <w:t>5</w:t>
      </w:r>
      <w:r w:rsidR="5D897BBF">
        <w:t>.</w:t>
      </w:r>
      <w:r w:rsidR="5CD84441">
        <w:t>9</w:t>
      </w:r>
      <w:r w:rsidR="00156E4E">
        <w:t>7</w:t>
      </w:r>
      <w:r w:rsidR="5D897BBF">
        <w:t>% in 2025 vs. 34% in 2024). This considerable decline across all groups may indicate growing barriers to progression or reduced motivation to pursue leadership roles over time.</w:t>
      </w:r>
    </w:p>
    <w:p w14:paraId="342B2281" w14:textId="1C8B1F8B" w:rsidR="2241BB90" w:rsidRDefault="2241BB90"/>
    <w:p w14:paraId="061B391D" w14:textId="65C15F7F" w:rsidR="002A31FF" w:rsidRPr="00BB262B" w:rsidRDefault="30E7D9B5" w:rsidP="000C38D7">
      <w:r w:rsidRPr="0C0106D1">
        <w:rPr>
          <w:b/>
          <w:bCs/>
        </w:rPr>
        <w:t xml:space="preserve">Table </w:t>
      </w:r>
      <w:r w:rsidR="6FC07541" w:rsidRPr="0C0106D1">
        <w:rPr>
          <w:b/>
          <w:bCs/>
        </w:rPr>
        <w:t>8</w:t>
      </w:r>
      <w:r w:rsidR="1A518624" w:rsidRPr="0C0106D1">
        <w:rPr>
          <w:b/>
          <w:bCs/>
        </w:rPr>
        <w:t>A: Right training to do the job well</w:t>
      </w:r>
    </w:p>
    <w:tbl>
      <w:tblPr>
        <w:tblStyle w:val="TableGrid"/>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20"/>
        <w:gridCol w:w="1701"/>
        <w:gridCol w:w="1276"/>
        <w:gridCol w:w="1417"/>
        <w:gridCol w:w="1276"/>
      </w:tblGrid>
      <w:tr w:rsidR="0C0106D1" w14:paraId="4DD8387D" w14:textId="77777777" w:rsidTr="0082180D">
        <w:trPr>
          <w:trHeight w:val="300"/>
        </w:trPr>
        <w:tc>
          <w:tcPr>
            <w:tcW w:w="4820" w:type="dxa"/>
          </w:tcPr>
          <w:p w14:paraId="068A40AE" w14:textId="15160AC3" w:rsidR="0C0106D1" w:rsidRDefault="0C0106D1" w:rsidP="0C0106D1"/>
        </w:tc>
        <w:tc>
          <w:tcPr>
            <w:tcW w:w="1701" w:type="dxa"/>
            <w:vAlign w:val="center"/>
          </w:tcPr>
          <w:p w14:paraId="304F56FF" w14:textId="76EB1253" w:rsidR="291C2E20" w:rsidRPr="0074715B" w:rsidRDefault="291C2E20" w:rsidP="0074715B">
            <w:pPr>
              <w:jc w:val="center"/>
              <w:rPr>
                <w:b/>
                <w:bCs/>
              </w:rPr>
            </w:pPr>
            <w:r w:rsidRPr="0074715B">
              <w:rPr>
                <w:b/>
                <w:bCs/>
              </w:rPr>
              <w:t>All respondents</w:t>
            </w:r>
          </w:p>
        </w:tc>
        <w:tc>
          <w:tcPr>
            <w:tcW w:w="1276" w:type="dxa"/>
            <w:vAlign w:val="center"/>
          </w:tcPr>
          <w:p w14:paraId="74B58A53" w14:textId="3C08773B" w:rsidR="291C2E20" w:rsidRPr="0074715B" w:rsidRDefault="291C2E20" w:rsidP="0074715B">
            <w:pPr>
              <w:jc w:val="center"/>
              <w:rPr>
                <w:b/>
                <w:bCs/>
              </w:rPr>
            </w:pPr>
            <w:r w:rsidRPr="0074715B">
              <w:rPr>
                <w:b/>
                <w:bCs/>
              </w:rPr>
              <w:t>Care workers</w:t>
            </w:r>
          </w:p>
        </w:tc>
        <w:tc>
          <w:tcPr>
            <w:tcW w:w="1417" w:type="dxa"/>
            <w:vAlign w:val="center"/>
          </w:tcPr>
          <w:p w14:paraId="21CE3CD2" w14:textId="27B3CF62" w:rsidR="291C2E20" w:rsidRPr="0074715B" w:rsidRDefault="291C2E20" w:rsidP="0074715B">
            <w:pPr>
              <w:jc w:val="center"/>
              <w:rPr>
                <w:b/>
                <w:bCs/>
              </w:rPr>
            </w:pPr>
            <w:r w:rsidRPr="0074715B">
              <w:rPr>
                <w:b/>
                <w:bCs/>
              </w:rPr>
              <w:t>Managers</w:t>
            </w:r>
          </w:p>
        </w:tc>
        <w:tc>
          <w:tcPr>
            <w:tcW w:w="1276" w:type="dxa"/>
            <w:vAlign w:val="center"/>
          </w:tcPr>
          <w:p w14:paraId="006307AB" w14:textId="0BB7CBAA" w:rsidR="291C2E20" w:rsidRPr="0074715B" w:rsidRDefault="291C2E20" w:rsidP="0074715B">
            <w:pPr>
              <w:jc w:val="center"/>
              <w:rPr>
                <w:b/>
                <w:bCs/>
              </w:rPr>
            </w:pPr>
            <w:r w:rsidRPr="0074715B">
              <w:rPr>
                <w:b/>
                <w:bCs/>
              </w:rPr>
              <w:t>Social workers</w:t>
            </w:r>
          </w:p>
        </w:tc>
      </w:tr>
      <w:tr w:rsidR="0C0106D1" w14:paraId="22D930A8" w14:textId="77777777" w:rsidTr="0082180D">
        <w:trPr>
          <w:trHeight w:val="300"/>
        </w:trPr>
        <w:tc>
          <w:tcPr>
            <w:tcW w:w="4820" w:type="dxa"/>
          </w:tcPr>
          <w:p w14:paraId="733F8A12" w14:textId="4D18E74D" w:rsidR="291C2E20" w:rsidRDefault="291C2E20">
            <w:r>
              <w:t xml:space="preserve">Right training to do job well: </w:t>
            </w:r>
          </w:p>
          <w:p w14:paraId="18883442" w14:textId="136B1F43" w:rsidR="291C2E20" w:rsidRDefault="006B5810">
            <w:r>
              <w:t>Either s</w:t>
            </w:r>
            <w:r w:rsidR="291C2E20">
              <w:t>trongly</w:t>
            </w:r>
            <w:r w:rsidR="00B02D91">
              <w:t xml:space="preserve"> agree</w:t>
            </w:r>
            <w:r>
              <w:t xml:space="preserve"> or </w:t>
            </w:r>
            <w:r w:rsidR="291C2E20">
              <w:t>agree</w:t>
            </w:r>
          </w:p>
          <w:p w14:paraId="52EB1C14" w14:textId="77777777" w:rsidR="291C2E20" w:rsidRDefault="291C2E20" w:rsidP="0C0106D1">
            <w:pPr>
              <w:rPr>
                <w:i/>
                <w:iCs/>
              </w:rPr>
            </w:pPr>
            <w:r w:rsidRPr="0C0106D1">
              <w:rPr>
                <w:i/>
                <w:iCs/>
              </w:rPr>
              <w:t>2024 data</w:t>
            </w:r>
          </w:p>
          <w:p w14:paraId="0468CC4C" w14:textId="7641658C" w:rsidR="0C0106D1" w:rsidRDefault="291C2E20" w:rsidP="0C0106D1">
            <w:r w:rsidRPr="0C0106D1">
              <w:rPr>
                <w:i/>
                <w:iCs/>
              </w:rPr>
              <w:t>2023 data</w:t>
            </w:r>
          </w:p>
        </w:tc>
        <w:tc>
          <w:tcPr>
            <w:tcW w:w="1701" w:type="dxa"/>
          </w:tcPr>
          <w:p w14:paraId="125EC7B4" w14:textId="2CDF3BFA" w:rsidR="0C0106D1" w:rsidRDefault="00076022">
            <w:r>
              <w:t>86.45%</w:t>
            </w:r>
          </w:p>
          <w:p w14:paraId="19AC8D66" w14:textId="12C8C639" w:rsidR="0C0106D1" w:rsidRDefault="0C0106D1">
            <w:r>
              <w:t>(</w:t>
            </w:r>
            <w:r w:rsidR="00076022">
              <w:t>4894</w:t>
            </w:r>
            <w:r>
              <w:t>)</w:t>
            </w:r>
          </w:p>
          <w:p w14:paraId="0F31C46B" w14:textId="77777777" w:rsidR="0C0106D1" w:rsidRDefault="0C0106D1" w:rsidP="0C0106D1">
            <w:pPr>
              <w:rPr>
                <w:i/>
                <w:iCs/>
              </w:rPr>
            </w:pPr>
            <w:r w:rsidRPr="0C0106D1">
              <w:rPr>
                <w:i/>
                <w:iCs/>
              </w:rPr>
              <w:t>87%</w:t>
            </w:r>
          </w:p>
          <w:p w14:paraId="6687BFFB" w14:textId="57C58D95" w:rsidR="0C0106D1" w:rsidRDefault="0C0106D1" w:rsidP="0C0106D1">
            <w:pPr>
              <w:rPr>
                <w:i/>
                <w:iCs/>
              </w:rPr>
            </w:pPr>
            <w:r w:rsidRPr="0C0106D1">
              <w:rPr>
                <w:i/>
                <w:iCs/>
              </w:rPr>
              <w:t>79%</w:t>
            </w:r>
          </w:p>
        </w:tc>
        <w:tc>
          <w:tcPr>
            <w:tcW w:w="1276" w:type="dxa"/>
          </w:tcPr>
          <w:p w14:paraId="7E008D07" w14:textId="7A36F310" w:rsidR="0C0106D1" w:rsidRDefault="00076022">
            <w:r>
              <w:t>86.91%</w:t>
            </w:r>
          </w:p>
          <w:p w14:paraId="5E968011" w14:textId="1937E8B1" w:rsidR="0C0106D1" w:rsidRDefault="0C0106D1">
            <w:r>
              <w:t>(</w:t>
            </w:r>
            <w:r w:rsidR="00076022">
              <w:t>3066</w:t>
            </w:r>
            <w:r>
              <w:t>)</w:t>
            </w:r>
          </w:p>
          <w:p w14:paraId="7382ED9B" w14:textId="77777777" w:rsidR="0C0106D1" w:rsidRDefault="0C0106D1" w:rsidP="0C0106D1">
            <w:pPr>
              <w:rPr>
                <w:i/>
                <w:iCs/>
              </w:rPr>
            </w:pPr>
            <w:r w:rsidRPr="0C0106D1">
              <w:rPr>
                <w:i/>
                <w:iCs/>
              </w:rPr>
              <w:t>87%</w:t>
            </w:r>
          </w:p>
          <w:p w14:paraId="186E444C" w14:textId="23ADA14F" w:rsidR="0C0106D1" w:rsidRDefault="0C0106D1" w:rsidP="0C0106D1">
            <w:pPr>
              <w:rPr>
                <w:i/>
                <w:iCs/>
              </w:rPr>
            </w:pPr>
            <w:r w:rsidRPr="0C0106D1">
              <w:rPr>
                <w:i/>
                <w:iCs/>
              </w:rPr>
              <w:t>80%</w:t>
            </w:r>
          </w:p>
        </w:tc>
        <w:tc>
          <w:tcPr>
            <w:tcW w:w="1417" w:type="dxa"/>
          </w:tcPr>
          <w:p w14:paraId="71237058" w14:textId="7CEBE4E9" w:rsidR="0C0106D1" w:rsidRDefault="00076022">
            <w:r>
              <w:t>88.98%</w:t>
            </w:r>
          </w:p>
          <w:p w14:paraId="6BD4B617" w14:textId="2E5C9B75" w:rsidR="0C0106D1" w:rsidRDefault="0C0106D1">
            <w:r>
              <w:t>(</w:t>
            </w:r>
            <w:r w:rsidR="00076022">
              <w:t>436</w:t>
            </w:r>
            <w:r>
              <w:t>)</w:t>
            </w:r>
          </w:p>
          <w:p w14:paraId="4C6459AA" w14:textId="77777777" w:rsidR="0C0106D1" w:rsidRDefault="0C0106D1" w:rsidP="0C0106D1">
            <w:pPr>
              <w:rPr>
                <w:i/>
                <w:iCs/>
              </w:rPr>
            </w:pPr>
            <w:r w:rsidRPr="0C0106D1">
              <w:rPr>
                <w:i/>
                <w:iCs/>
              </w:rPr>
              <w:t>92%</w:t>
            </w:r>
          </w:p>
          <w:p w14:paraId="05A33E9D" w14:textId="21A0C84C" w:rsidR="0C0106D1" w:rsidRDefault="0C0106D1" w:rsidP="0C0106D1">
            <w:pPr>
              <w:rPr>
                <w:i/>
                <w:iCs/>
              </w:rPr>
            </w:pPr>
            <w:r w:rsidRPr="0C0106D1">
              <w:rPr>
                <w:i/>
                <w:iCs/>
              </w:rPr>
              <w:t>83%</w:t>
            </w:r>
          </w:p>
        </w:tc>
        <w:tc>
          <w:tcPr>
            <w:tcW w:w="1276" w:type="dxa"/>
          </w:tcPr>
          <w:p w14:paraId="5862608D" w14:textId="62CDD4D8" w:rsidR="0C0106D1" w:rsidRDefault="00076022">
            <w:r>
              <w:t>82.75%</w:t>
            </w:r>
          </w:p>
          <w:p w14:paraId="1EABD396" w14:textId="3FEFBD4A" w:rsidR="0C0106D1" w:rsidRDefault="0C0106D1">
            <w:r>
              <w:t>(</w:t>
            </w:r>
            <w:r w:rsidR="00076022">
              <w:t>614</w:t>
            </w:r>
            <w:r>
              <w:t>)</w:t>
            </w:r>
          </w:p>
          <w:p w14:paraId="45BD2459" w14:textId="1B17129C" w:rsidR="0C0106D1" w:rsidRDefault="0C0106D1" w:rsidP="0C0106D1">
            <w:pPr>
              <w:rPr>
                <w:i/>
                <w:iCs/>
              </w:rPr>
            </w:pPr>
            <w:r w:rsidRPr="0C0106D1">
              <w:rPr>
                <w:i/>
                <w:iCs/>
              </w:rPr>
              <w:t>83%</w:t>
            </w:r>
          </w:p>
          <w:p w14:paraId="08C7DFDD" w14:textId="2A0715F6" w:rsidR="0C0106D1" w:rsidRDefault="0C0106D1" w:rsidP="0C0106D1">
            <w:pPr>
              <w:rPr>
                <w:i/>
                <w:iCs/>
              </w:rPr>
            </w:pPr>
            <w:r w:rsidRPr="0C0106D1">
              <w:rPr>
                <w:i/>
                <w:iCs/>
              </w:rPr>
              <w:t>70%</w:t>
            </w:r>
          </w:p>
        </w:tc>
      </w:tr>
      <w:tr w:rsidR="0C0106D1" w:rsidRPr="00FD7DAB" w14:paraId="72A51F3B" w14:textId="77777777" w:rsidTr="0082180D">
        <w:trPr>
          <w:trHeight w:val="300"/>
        </w:trPr>
        <w:tc>
          <w:tcPr>
            <w:tcW w:w="4820" w:type="dxa"/>
          </w:tcPr>
          <w:p w14:paraId="5A0443C6" w14:textId="77777777" w:rsidR="006B5810" w:rsidRDefault="7272BEB9">
            <w:r>
              <w:t xml:space="preserve">Right training to do job well: </w:t>
            </w:r>
          </w:p>
          <w:p w14:paraId="707188FA" w14:textId="30E47765" w:rsidR="7272BEB9" w:rsidRDefault="006B5810">
            <w:r>
              <w:t>Either s</w:t>
            </w:r>
            <w:r w:rsidR="7272BEB9">
              <w:t>trongly</w:t>
            </w:r>
            <w:r w:rsidR="7728E792">
              <w:t xml:space="preserve"> disagree</w:t>
            </w:r>
            <w:r>
              <w:t xml:space="preserve"> or </w:t>
            </w:r>
            <w:r w:rsidR="7272BEB9">
              <w:t>disagree</w:t>
            </w:r>
          </w:p>
          <w:p w14:paraId="3A5D02D8" w14:textId="77777777" w:rsidR="7272BEB9" w:rsidRDefault="7272BEB9" w:rsidP="0C0106D1">
            <w:pPr>
              <w:rPr>
                <w:i/>
                <w:iCs/>
              </w:rPr>
            </w:pPr>
            <w:r w:rsidRPr="0C0106D1">
              <w:rPr>
                <w:i/>
                <w:iCs/>
              </w:rPr>
              <w:t>2024 data</w:t>
            </w:r>
          </w:p>
          <w:p w14:paraId="3D2379A3" w14:textId="4FF1C926" w:rsidR="0C0106D1" w:rsidRDefault="7272BEB9" w:rsidP="0C0106D1">
            <w:r w:rsidRPr="0C0106D1">
              <w:rPr>
                <w:i/>
                <w:iCs/>
              </w:rPr>
              <w:t>2023 data</w:t>
            </w:r>
          </w:p>
        </w:tc>
        <w:tc>
          <w:tcPr>
            <w:tcW w:w="1701" w:type="dxa"/>
          </w:tcPr>
          <w:p w14:paraId="111C64EE" w14:textId="0735949B" w:rsidR="0C0106D1" w:rsidRDefault="00076022">
            <w:r>
              <w:t>4.67%</w:t>
            </w:r>
          </w:p>
          <w:p w14:paraId="1626F495" w14:textId="0FD3080F" w:rsidR="0C0106D1" w:rsidRDefault="0C0106D1">
            <w:r>
              <w:t>(</w:t>
            </w:r>
            <w:r w:rsidR="00076022">
              <w:t>265</w:t>
            </w:r>
            <w:r>
              <w:t>)</w:t>
            </w:r>
          </w:p>
          <w:p w14:paraId="5370D438" w14:textId="77777777" w:rsidR="0C0106D1" w:rsidRDefault="0C0106D1" w:rsidP="0C0106D1">
            <w:pPr>
              <w:rPr>
                <w:i/>
                <w:iCs/>
              </w:rPr>
            </w:pPr>
            <w:r w:rsidRPr="0C0106D1">
              <w:rPr>
                <w:i/>
                <w:iCs/>
              </w:rPr>
              <w:t>5%</w:t>
            </w:r>
          </w:p>
          <w:p w14:paraId="706CE5E2" w14:textId="3C1BBCE7" w:rsidR="0C0106D1" w:rsidRDefault="0C0106D1">
            <w:r w:rsidRPr="0C0106D1">
              <w:rPr>
                <w:i/>
                <w:iCs/>
              </w:rPr>
              <w:t>10%</w:t>
            </w:r>
          </w:p>
        </w:tc>
        <w:tc>
          <w:tcPr>
            <w:tcW w:w="1276" w:type="dxa"/>
          </w:tcPr>
          <w:p w14:paraId="604AD2D8" w14:textId="46D18D51" w:rsidR="0C0106D1" w:rsidRPr="00641F33" w:rsidRDefault="00076022">
            <w:r w:rsidRPr="00641F33">
              <w:t>4.19%</w:t>
            </w:r>
          </w:p>
          <w:p w14:paraId="7564A814" w14:textId="2BCD1737" w:rsidR="0C0106D1" w:rsidRPr="00641F33" w:rsidRDefault="0C0106D1">
            <w:r w:rsidRPr="00641F33">
              <w:t>(</w:t>
            </w:r>
            <w:r w:rsidR="00076022" w:rsidRPr="00641F33">
              <w:t>148</w:t>
            </w:r>
            <w:r w:rsidRPr="00641F33">
              <w:t>)</w:t>
            </w:r>
          </w:p>
          <w:p w14:paraId="3AC4A65F" w14:textId="77777777" w:rsidR="0C0106D1" w:rsidRPr="00641F33" w:rsidRDefault="0C0106D1" w:rsidP="0C0106D1">
            <w:pPr>
              <w:rPr>
                <w:i/>
              </w:rPr>
            </w:pPr>
            <w:r w:rsidRPr="00641F33">
              <w:rPr>
                <w:i/>
              </w:rPr>
              <w:t>5%</w:t>
            </w:r>
          </w:p>
          <w:p w14:paraId="40B1DABA" w14:textId="5D509D50" w:rsidR="0C0106D1" w:rsidRPr="00C52BC9" w:rsidRDefault="0C0106D1">
            <w:pPr>
              <w:rPr>
                <w:highlight w:val="yellow"/>
              </w:rPr>
            </w:pPr>
            <w:r w:rsidRPr="00641F33">
              <w:rPr>
                <w:i/>
              </w:rPr>
              <w:t>9%</w:t>
            </w:r>
          </w:p>
        </w:tc>
        <w:tc>
          <w:tcPr>
            <w:tcW w:w="1417" w:type="dxa"/>
          </w:tcPr>
          <w:p w14:paraId="30385369" w14:textId="1A671FAD" w:rsidR="0C0106D1" w:rsidRDefault="006B5810">
            <w:r>
              <w:t>NA</w:t>
            </w:r>
          </w:p>
          <w:p w14:paraId="212E8267" w14:textId="076C7B44" w:rsidR="006B5810" w:rsidRDefault="006B5810">
            <w:r>
              <w:t>NA</w:t>
            </w:r>
          </w:p>
          <w:p w14:paraId="2019F144" w14:textId="77777777" w:rsidR="0C0106D1" w:rsidRDefault="0C0106D1" w:rsidP="0C0106D1">
            <w:pPr>
              <w:rPr>
                <w:i/>
                <w:iCs/>
              </w:rPr>
            </w:pPr>
            <w:r w:rsidRPr="0C0106D1">
              <w:rPr>
                <w:i/>
                <w:iCs/>
              </w:rPr>
              <w:t>4%</w:t>
            </w:r>
          </w:p>
          <w:p w14:paraId="676DE949" w14:textId="3946FF21" w:rsidR="0C0106D1" w:rsidRDefault="0C0106D1">
            <w:r w:rsidRPr="0C0106D1">
              <w:rPr>
                <w:i/>
                <w:iCs/>
              </w:rPr>
              <w:t>6%</w:t>
            </w:r>
          </w:p>
        </w:tc>
        <w:tc>
          <w:tcPr>
            <w:tcW w:w="1276" w:type="dxa"/>
          </w:tcPr>
          <w:p w14:paraId="321B106C" w14:textId="59C6AE07" w:rsidR="0C0106D1" w:rsidRPr="00364CE2" w:rsidRDefault="00076022">
            <w:r w:rsidRPr="00364CE2">
              <w:t>7.55%</w:t>
            </w:r>
          </w:p>
          <w:p w14:paraId="5E645890" w14:textId="6E07905A" w:rsidR="0C0106D1" w:rsidRPr="00364CE2" w:rsidRDefault="05528D7F">
            <w:r w:rsidRPr="00364CE2">
              <w:t>(</w:t>
            </w:r>
            <w:r w:rsidR="00076022" w:rsidRPr="00364CE2">
              <w:t>56</w:t>
            </w:r>
            <w:r w:rsidRPr="00364CE2">
              <w:t>)</w:t>
            </w:r>
          </w:p>
          <w:p w14:paraId="415FAEAE" w14:textId="77777777" w:rsidR="0C0106D1" w:rsidRPr="00364CE2" w:rsidRDefault="0C0106D1">
            <w:r w:rsidRPr="00364CE2">
              <w:t>7%</w:t>
            </w:r>
          </w:p>
          <w:p w14:paraId="3B516E42" w14:textId="36102EB3" w:rsidR="0C0106D1" w:rsidRPr="00C52BC9" w:rsidRDefault="0C0106D1" w:rsidP="0C0106D1">
            <w:pPr>
              <w:rPr>
                <w:i/>
                <w:highlight w:val="yellow"/>
              </w:rPr>
            </w:pPr>
            <w:r w:rsidRPr="00364CE2">
              <w:t>16%</w:t>
            </w:r>
          </w:p>
        </w:tc>
      </w:tr>
    </w:tbl>
    <w:p w14:paraId="4F82834C" w14:textId="3CC35B41" w:rsidR="0C0106D1" w:rsidRDefault="0C0106D1"/>
    <w:p w14:paraId="56995CFF" w14:textId="77777777" w:rsidR="0045312E" w:rsidRDefault="0045312E">
      <w:pPr>
        <w:rPr>
          <w:b/>
          <w:bCs/>
        </w:rPr>
      </w:pPr>
      <w:r>
        <w:rPr>
          <w:b/>
          <w:bCs/>
        </w:rPr>
        <w:br w:type="page"/>
      </w:r>
    </w:p>
    <w:p w14:paraId="365A1AC4" w14:textId="6DBBBEF3" w:rsidR="0C0106D1" w:rsidRDefault="452AF5D7">
      <w:r w:rsidRPr="0074715B">
        <w:rPr>
          <w:b/>
          <w:bCs/>
        </w:rPr>
        <w:lastRenderedPageBreak/>
        <w:t>Table 8B:</w:t>
      </w:r>
      <w:r>
        <w:t xml:space="preserve"> Enough training to fulfil CPD requirements</w:t>
      </w:r>
    </w:p>
    <w:tbl>
      <w:tblPr>
        <w:tblStyle w:val="TableGrid"/>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20"/>
        <w:gridCol w:w="1701"/>
        <w:gridCol w:w="1276"/>
        <w:gridCol w:w="1417"/>
        <w:gridCol w:w="1276"/>
      </w:tblGrid>
      <w:tr w:rsidR="0C0106D1" w14:paraId="0FFD3384" w14:textId="77777777" w:rsidTr="0082180D">
        <w:trPr>
          <w:trHeight w:val="300"/>
        </w:trPr>
        <w:tc>
          <w:tcPr>
            <w:tcW w:w="4820" w:type="dxa"/>
          </w:tcPr>
          <w:p w14:paraId="4187AE9E" w14:textId="0E6FA82A" w:rsidR="0C0106D1" w:rsidRDefault="0C0106D1" w:rsidP="0C0106D1"/>
        </w:tc>
        <w:tc>
          <w:tcPr>
            <w:tcW w:w="1701" w:type="dxa"/>
            <w:vAlign w:val="center"/>
          </w:tcPr>
          <w:p w14:paraId="493311E7" w14:textId="5B30C37C" w:rsidR="452AF5D7" w:rsidRPr="0074715B" w:rsidRDefault="452AF5D7" w:rsidP="0074715B">
            <w:pPr>
              <w:jc w:val="center"/>
              <w:rPr>
                <w:b/>
                <w:bCs/>
              </w:rPr>
            </w:pPr>
            <w:r w:rsidRPr="0074715B">
              <w:rPr>
                <w:b/>
                <w:bCs/>
              </w:rPr>
              <w:t>All respondents</w:t>
            </w:r>
          </w:p>
        </w:tc>
        <w:tc>
          <w:tcPr>
            <w:tcW w:w="1276" w:type="dxa"/>
            <w:vAlign w:val="center"/>
          </w:tcPr>
          <w:p w14:paraId="432D1A4D" w14:textId="32E2C8A9" w:rsidR="452AF5D7" w:rsidRPr="0074715B" w:rsidRDefault="452AF5D7" w:rsidP="0074715B">
            <w:pPr>
              <w:jc w:val="center"/>
              <w:rPr>
                <w:b/>
                <w:bCs/>
              </w:rPr>
            </w:pPr>
            <w:r w:rsidRPr="0074715B">
              <w:rPr>
                <w:b/>
                <w:bCs/>
              </w:rPr>
              <w:t>Care workers</w:t>
            </w:r>
          </w:p>
        </w:tc>
        <w:tc>
          <w:tcPr>
            <w:tcW w:w="1417" w:type="dxa"/>
            <w:vAlign w:val="center"/>
          </w:tcPr>
          <w:p w14:paraId="67FDA413" w14:textId="7C7F4AE1" w:rsidR="452AF5D7" w:rsidRPr="0074715B" w:rsidRDefault="452AF5D7" w:rsidP="0074715B">
            <w:pPr>
              <w:jc w:val="center"/>
              <w:rPr>
                <w:b/>
                <w:bCs/>
              </w:rPr>
            </w:pPr>
            <w:r w:rsidRPr="0074715B">
              <w:rPr>
                <w:b/>
                <w:bCs/>
              </w:rPr>
              <w:t>Managers</w:t>
            </w:r>
          </w:p>
        </w:tc>
        <w:tc>
          <w:tcPr>
            <w:tcW w:w="1276" w:type="dxa"/>
            <w:vAlign w:val="center"/>
          </w:tcPr>
          <w:p w14:paraId="771BE875" w14:textId="22ED3B8A" w:rsidR="452AF5D7" w:rsidRPr="0074715B" w:rsidRDefault="452AF5D7" w:rsidP="0074715B">
            <w:pPr>
              <w:jc w:val="center"/>
              <w:rPr>
                <w:b/>
                <w:bCs/>
              </w:rPr>
            </w:pPr>
            <w:r w:rsidRPr="0074715B">
              <w:rPr>
                <w:b/>
                <w:bCs/>
              </w:rPr>
              <w:t>Social workers</w:t>
            </w:r>
          </w:p>
        </w:tc>
      </w:tr>
      <w:tr w:rsidR="0C0106D1" w14:paraId="545C9B89" w14:textId="77777777" w:rsidTr="0082180D">
        <w:trPr>
          <w:trHeight w:val="300"/>
        </w:trPr>
        <w:tc>
          <w:tcPr>
            <w:tcW w:w="4820" w:type="dxa"/>
          </w:tcPr>
          <w:p w14:paraId="4B005F15" w14:textId="0B918A7D" w:rsidR="452AF5D7" w:rsidRDefault="452AF5D7">
            <w:r>
              <w:t xml:space="preserve">Enough training to fulfil CPD requirements: </w:t>
            </w:r>
          </w:p>
          <w:p w14:paraId="7EAF0F0D" w14:textId="59DFD894" w:rsidR="452AF5D7" w:rsidRDefault="009A2571">
            <w:r>
              <w:t>Either s</w:t>
            </w:r>
            <w:r w:rsidR="452AF5D7">
              <w:t>trongly</w:t>
            </w:r>
            <w:r w:rsidR="04509943">
              <w:t xml:space="preserve"> agree</w:t>
            </w:r>
            <w:r>
              <w:t xml:space="preserve"> or </w:t>
            </w:r>
            <w:r w:rsidR="452AF5D7">
              <w:t>agree</w:t>
            </w:r>
          </w:p>
          <w:p w14:paraId="5E44F2BE" w14:textId="77777777" w:rsidR="452AF5D7" w:rsidRDefault="452AF5D7" w:rsidP="0C0106D1">
            <w:pPr>
              <w:rPr>
                <w:i/>
                <w:iCs/>
              </w:rPr>
            </w:pPr>
            <w:r w:rsidRPr="0C0106D1">
              <w:rPr>
                <w:i/>
                <w:iCs/>
              </w:rPr>
              <w:t>2024 data</w:t>
            </w:r>
          </w:p>
          <w:p w14:paraId="214A701D" w14:textId="55E2629A" w:rsidR="0C0106D1" w:rsidRDefault="452AF5D7" w:rsidP="0C0106D1">
            <w:r w:rsidRPr="0C0106D1">
              <w:rPr>
                <w:i/>
                <w:iCs/>
              </w:rPr>
              <w:t>2023 data</w:t>
            </w:r>
          </w:p>
        </w:tc>
        <w:tc>
          <w:tcPr>
            <w:tcW w:w="1701" w:type="dxa"/>
          </w:tcPr>
          <w:p w14:paraId="74C3A0C1" w14:textId="1F109DCD" w:rsidR="0C0106D1" w:rsidRDefault="00076022">
            <w:r>
              <w:t>82.98%</w:t>
            </w:r>
          </w:p>
          <w:p w14:paraId="07DCF07A" w14:textId="41717466" w:rsidR="0C0106D1" w:rsidRDefault="0C0106D1">
            <w:r>
              <w:t>(</w:t>
            </w:r>
            <w:r w:rsidR="00076022">
              <w:t>4685</w:t>
            </w:r>
            <w:r>
              <w:t>)</w:t>
            </w:r>
          </w:p>
          <w:p w14:paraId="200F137F" w14:textId="77777777" w:rsidR="0C0106D1" w:rsidRDefault="0C0106D1" w:rsidP="0C0106D1">
            <w:pPr>
              <w:rPr>
                <w:i/>
                <w:iCs/>
              </w:rPr>
            </w:pPr>
            <w:r w:rsidRPr="0C0106D1">
              <w:rPr>
                <w:i/>
                <w:iCs/>
              </w:rPr>
              <w:t>80%</w:t>
            </w:r>
          </w:p>
          <w:p w14:paraId="4D92604B" w14:textId="27094229" w:rsidR="0C0106D1" w:rsidRDefault="0C0106D1">
            <w:r w:rsidRPr="0C0106D1">
              <w:rPr>
                <w:i/>
                <w:iCs/>
              </w:rPr>
              <w:t>77%</w:t>
            </w:r>
          </w:p>
        </w:tc>
        <w:tc>
          <w:tcPr>
            <w:tcW w:w="1276" w:type="dxa"/>
          </w:tcPr>
          <w:p w14:paraId="395BD5D5" w14:textId="236E95B5" w:rsidR="0C0106D1" w:rsidRDefault="00076022">
            <w:r>
              <w:t>82.23%</w:t>
            </w:r>
          </w:p>
          <w:p w14:paraId="41BA3C48" w14:textId="39C0BBEF" w:rsidR="0C0106D1" w:rsidRDefault="0C0106D1">
            <w:r>
              <w:t>(</w:t>
            </w:r>
            <w:r w:rsidR="00076022">
              <w:t>2896</w:t>
            </w:r>
            <w:r>
              <w:t>)</w:t>
            </w:r>
          </w:p>
          <w:p w14:paraId="45E067A7" w14:textId="77777777" w:rsidR="0C0106D1" w:rsidRDefault="0C0106D1" w:rsidP="0C0106D1">
            <w:pPr>
              <w:rPr>
                <w:i/>
                <w:iCs/>
              </w:rPr>
            </w:pPr>
            <w:r w:rsidRPr="0C0106D1">
              <w:rPr>
                <w:i/>
                <w:iCs/>
              </w:rPr>
              <w:t>81%</w:t>
            </w:r>
          </w:p>
          <w:p w14:paraId="0E7E99DB" w14:textId="21916DA1" w:rsidR="0C0106D1" w:rsidRDefault="0C0106D1">
            <w:r w:rsidRPr="0C0106D1">
              <w:rPr>
                <w:i/>
                <w:iCs/>
              </w:rPr>
              <w:t>75%</w:t>
            </w:r>
          </w:p>
        </w:tc>
        <w:tc>
          <w:tcPr>
            <w:tcW w:w="1417" w:type="dxa"/>
          </w:tcPr>
          <w:p w14:paraId="74708290" w14:textId="07110C50" w:rsidR="0C0106D1" w:rsidRDefault="00076022">
            <w:r>
              <w:t>89.96%</w:t>
            </w:r>
          </w:p>
          <w:p w14:paraId="28BDAD11" w14:textId="03FA156C" w:rsidR="0C0106D1" w:rsidRDefault="0C0106D1">
            <w:r>
              <w:t>(</w:t>
            </w:r>
            <w:r w:rsidR="00076022">
              <w:t>439</w:t>
            </w:r>
            <w:r>
              <w:t>)</w:t>
            </w:r>
          </w:p>
          <w:p w14:paraId="7B672103" w14:textId="77777777" w:rsidR="0C0106D1" w:rsidRDefault="0C0106D1" w:rsidP="0C0106D1">
            <w:pPr>
              <w:rPr>
                <w:i/>
                <w:iCs/>
              </w:rPr>
            </w:pPr>
            <w:r w:rsidRPr="0C0106D1">
              <w:rPr>
                <w:i/>
                <w:iCs/>
              </w:rPr>
              <w:t>88%</w:t>
            </w:r>
          </w:p>
          <w:p w14:paraId="6B83AB3F" w14:textId="18ABF326" w:rsidR="0C0106D1" w:rsidRDefault="0C0106D1">
            <w:r w:rsidRPr="0C0106D1">
              <w:rPr>
                <w:i/>
                <w:iCs/>
              </w:rPr>
              <w:t>87%</w:t>
            </w:r>
          </w:p>
        </w:tc>
        <w:tc>
          <w:tcPr>
            <w:tcW w:w="1276" w:type="dxa"/>
          </w:tcPr>
          <w:p w14:paraId="2DCE87CE" w14:textId="74A61F79" w:rsidR="0C0106D1" w:rsidRDefault="00076022">
            <w:r>
              <w:t>83.34%</w:t>
            </w:r>
          </w:p>
          <w:p w14:paraId="51A77E93" w14:textId="70706171" w:rsidR="0C0106D1" w:rsidRDefault="0C0106D1">
            <w:r>
              <w:t>(</w:t>
            </w:r>
            <w:r w:rsidR="00076022">
              <w:t>615</w:t>
            </w:r>
            <w:r>
              <w:t>)</w:t>
            </w:r>
          </w:p>
          <w:p w14:paraId="25B0EAE8" w14:textId="77777777" w:rsidR="0C0106D1" w:rsidRDefault="0C0106D1" w:rsidP="0C0106D1">
            <w:pPr>
              <w:rPr>
                <w:i/>
                <w:iCs/>
              </w:rPr>
            </w:pPr>
            <w:r w:rsidRPr="0C0106D1">
              <w:rPr>
                <w:i/>
                <w:iCs/>
              </w:rPr>
              <w:t>84%</w:t>
            </w:r>
          </w:p>
          <w:p w14:paraId="568C6E72" w14:textId="7360131B" w:rsidR="0C0106D1" w:rsidRDefault="0C0106D1">
            <w:r w:rsidRPr="0C0106D1">
              <w:rPr>
                <w:i/>
                <w:iCs/>
              </w:rPr>
              <w:t>79%</w:t>
            </w:r>
          </w:p>
        </w:tc>
      </w:tr>
      <w:tr w:rsidR="0C0106D1" w14:paraId="5B3C3D01" w14:textId="77777777" w:rsidTr="0082180D">
        <w:trPr>
          <w:trHeight w:val="300"/>
        </w:trPr>
        <w:tc>
          <w:tcPr>
            <w:tcW w:w="4820" w:type="dxa"/>
          </w:tcPr>
          <w:p w14:paraId="2405B704" w14:textId="0C428B0A" w:rsidR="2B31DE89" w:rsidRDefault="2B31DE89">
            <w:r>
              <w:t xml:space="preserve">Enough training to fulfil CPD requirements: </w:t>
            </w:r>
          </w:p>
          <w:p w14:paraId="361CB537" w14:textId="498A148F" w:rsidR="2B31DE89" w:rsidRDefault="007A0E86">
            <w:r>
              <w:t>Either s</w:t>
            </w:r>
            <w:r w:rsidR="2B31DE89">
              <w:t>trongly</w:t>
            </w:r>
            <w:r w:rsidR="03852A88">
              <w:t xml:space="preserve"> disagree</w:t>
            </w:r>
            <w:r w:rsidR="00405280">
              <w:t xml:space="preserve"> or </w:t>
            </w:r>
            <w:r w:rsidR="2B31DE89">
              <w:t>disagree</w:t>
            </w:r>
          </w:p>
          <w:p w14:paraId="43CE3EA8" w14:textId="77777777" w:rsidR="2B31DE89" w:rsidRDefault="2B31DE89" w:rsidP="0C0106D1">
            <w:pPr>
              <w:rPr>
                <w:i/>
                <w:iCs/>
              </w:rPr>
            </w:pPr>
            <w:r w:rsidRPr="0C0106D1">
              <w:rPr>
                <w:i/>
                <w:iCs/>
              </w:rPr>
              <w:t>2024 data</w:t>
            </w:r>
          </w:p>
          <w:p w14:paraId="513D9A8F" w14:textId="3C998DC9" w:rsidR="0C0106D1" w:rsidRDefault="2B31DE89" w:rsidP="0C0106D1">
            <w:r w:rsidRPr="0C0106D1">
              <w:rPr>
                <w:i/>
                <w:iCs/>
              </w:rPr>
              <w:t>2023 data</w:t>
            </w:r>
          </w:p>
        </w:tc>
        <w:tc>
          <w:tcPr>
            <w:tcW w:w="1701" w:type="dxa"/>
          </w:tcPr>
          <w:p w14:paraId="768CE380" w14:textId="060938D4" w:rsidR="0C0106D1" w:rsidRDefault="00FF5585">
            <w:r>
              <w:t>5.47%</w:t>
            </w:r>
          </w:p>
          <w:p w14:paraId="43ABBB4A" w14:textId="7FCD9E1E" w:rsidR="0C0106D1" w:rsidRDefault="0C0106D1">
            <w:r>
              <w:t>(</w:t>
            </w:r>
            <w:r w:rsidR="00FF5585">
              <w:t>309</w:t>
            </w:r>
            <w:r>
              <w:t>)</w:t>
            </w:r>
          </w:p>
          <w:p w14:paraId="671ED392" w14:textId="77777777" w:rsidR="0C0106D1" w:rsidRDefault="0C0106D1" w:rsidP="0C0106D1">
            <w:pPr>
              <w:rPr>
                <w:i/>
                <w:iCs/>
              </w:rPr>
            </w:pPr>
            <w:r w:rsidRPr="0C0106D1">
              <w:rPr>
                <w:i/>
                <w:iCs/>
              </w:rPr>
              <w:t>5%</w:t>
            </w:r>
          </w:p>
          <w:p w14:paraId="2E7AAD0F" w14:textId="6F513B1E" w:rsidR="0C0106D1" w:rsidRDefault="0C0106D1">
            <w:r w:rsidRPr="0C0106D1">
              <w:rPr>
                <w:i/>
                <w:iCs/>
              </w:rPr>
              <w:t>7%</w:t>
            </w:r>
          </w:p>
        </w:tc>
        <w:tc>
          <w:tcPr>
            <w:tcW w:w="1276" w:type="dxa"/>
          </w:tcPr>
          <w:p w14:paraId="3B25B9A6" w14:textId="33AADFB5" w:rsidR="0C0106D1" w:rsidRDefault="00FF5585">
            <w:r>
              <w:t>5.22%</w:t>
            </w:r>
          </w:p>
          <w:p w14:paraId="10D91D2C" w14:textId="1BEC6D24" w:rsidR="0C0106D1" w:rsidRDefault="0C0106D1">
            <w:r>
              <w:t>(</w:t>
            </w:r>
            <w:r w:rsidR="00FF5585">
              <w:t>184</w:t>
            </w:r>
            <w:r>
              <w:t>)</w:t>
            </w:r>
          </w:p>
          <w:p w14:paraId="2E20D15E" w14:textId="77777777" w:rsidR="0C0106D1" w:rsidRDefault="0C0106D1" w:rsidP="0C0106D1">
            <w:pPr>
              <w:rPr>
                <w:i/>
                <w:iCs/>
              </w:rPr>
            </w:pPr>
            <w:r w:rsidRPr="0C0106D1">
              <w:rPr>
                <w:i/>
                <w:iCs/>
              </w:rPr>
              <w:t>5%</w:t>
            </w:r>
          </w:p>
          <w:p w14:paraId="01F109D9" w14:textId="5F0E51A5" w:rsidR="0C0106D1" w:rsidRDefault="0C0106D1">
            <w:r w:rsidRPr="0C0106D1">
              <w:rPr>
                <w:i/>
                <w:iCs/>
              </w:rPr>
              <w:t>7%</w:t>
            </w:r>
          </w:p>
        </w:tc>
        <w:tc>
          <w:tcPr>
            <w:tcW w:w="1417" w:type="dxa"/>
          </w:tcPr>
          <w:p w14:paraId="3DDEF169" w14:textId="6D29B070" w:rsidR="0C0106D1" w:rsidRDefault="009A2571">
            <w:r>
              <w:t>NA</w:t>
            </w:r>
          </w:p>
          <w:p w14:paraId="1AD69101" w14:textId="2471E705" w:rsidR="0C0106D1" w:rsidRDefault="009A2571">
            <w:r>
              <w:t>NA</w:t>
            </w:r>
          </w:p>
          <w:p w14:paraId="79241165" w14:textId="77777777" w:rsidR="0C0106D1" w:rsidRDefault="0C0106D1" w:rsidP="0C0106D1">
            <w:pPr>
              <w:rPr>
                <w:i/>
                <w:iCs/>
              </w:rPr>
            </w:pPr>
            <w:r w:rsidRPr="0C0106D1">
              <w:rPr>
                <w:i/>
                <w:iCs/>
              </w:rPr>
              <w:t>4%</w:t>
            </w:r>
          </w:p>
          <w:p w14:paraId="1322C820" w14:textId="2DDD21C0" w:rsidR="0C0106D1" w:rsidRDefault="0C0106D1">
            <w:r w:rsidRPr="0C0106D1">
              <w:rPr>
                <w:i/>
                <w:iCs/>
              </w:rPr>
              <w:t>6%</w:t>
            </w:r>
          </w:p>
        </w:tc>
        <w:tc>
          <w:tcPr>
            <w:tcW w:w="1276" w:type="dxa"/>
          </w:tcPr>
          <w:p w14:paraId="649EB803" w14:textId="2650CFEE" w:rsidR="0C0106D1" w:rsidRDefault="00FF5585">
            <w:r>
              <w:t>6.64%</w:t>
            </w:r>
          </w:p>
          <w:p w14:paraId="18198627" w14:textId="1A11204E" w:rsidR="0C0106D1" w:rsidRDefault="00B730A3">
            <w:r>
              <w:t>(</w:t>
            </w:r>
            <w:r w:rsidR="00FF5585">
              <w:t>49</w:t>
            </w:r>
            <w:r>
              <w:t>)</w:t>
            </w:r>
          </w:p>
          <w:p w14:paraId="6738BE1C" w14:textId="77777777" w:rsidR="0C0106D1" w:rsidRDefault="0C0106D1" w:rsidP="0C0106D1">
            <w:pPr>
              <w:rPr>
                <w:i/>
                <w:iCs/>
              </w:rPr>
            </w:pPr>
            <w:r w:rsidRPr="0C0106D1">
              <w:rPr>
                <w:i/>
                <w:iCs/>
              </w:rPr>
              <w:t>5%</w:t>
            </w:r>
          </w:p>
          <w:p w14:paraId="0095B92D" w14:textId="2D217DA1" w:rsidR="0C0106D1" w:rsidRDefault="0C0106D1">
            <w:r w:rsidRPr="0C0106D1">
              <w:rPr>
                <w:i/>
                <w:iCs/>
              </w:rPr>
              <w:t>9%</w:t>
            </w:r>
          </w:p>
        </w:tc>
      </w:tr>
    </w:tbl>
    <w:p w14:paraId="51470C97" w14:textId="1F20BB13" w:rsidR="0C0106D1" w:rsidRDefault="0C0106D1"/>
    <w:p w14:paraId="476D6179" w14:textId="65187639" w:rsidR="0C0106D1" w:rsidRDefault="4438E81B">
      <w:r w:rsidRPr="00901939">
        <w:rPr>
          <w:b/>
          <w:bCs/>
        </w:rPr>
        <w:t xml:space="preserve">Table 8C: </w:t>
      </w:r>
      <w:r w:rsidR="4A364EDD">
        <w:t>Need more training to progress</w:t>
      </w:r>
      <w:r w:rsidR="675D4A01">
        <w:t xml:space="preserve"> career/get promoted</w:t>
      </w:r>
    </w:p>
    <w:tbl>
      <w:tblPr>
        <w:tblStyle w:val="TableGrid"/>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20"/>
        <w:gridCol w:w="1701"/>
        <w:gridCol w:w="1276"/>
        <w:gridCol w:w="1417"/>
        <w:gridCol w:w="1276"/>
      </w:tblGrid>
      <w:tr w:rsidR="0C0106D1" w14:paraId="61A6EF1F" w14:textId="77777777" w:rsidTr="0082180D">
        <w:trPr>
          <w:trHeight w:val="300"/>
        </w:trPr>
        <w:tc>
          <w:tcPr>
            <w:tcW w:w="4820" w:type="dxa"/>
          </w:tcPr>
          <w:p w14:paraId="546D05AD" w14:textId="660E1DA9" w:rsidR="0C0106D1" w:rsidRDefault="0C0106D1" w:rsidP="0C0106D1"/>
        </w:tc>
        <w:tc>
          <w:tcPr>
            <w:tcW w:w="1701" w:type="dxa"/>
            <w:vAlign w:val="center"/>
          </w:tcPr>
          <w:p w14:paraId="68B47DD6" w14:textId="5AB8EF35" w:rsidR="4A364EDD" w:rsidRPr="00901939" w:rsidRDefault="4A364EDD" w:rsidP="00901939">
            <w:pPr>
              <w:jc w:val="center"/>
              <w:rPr>
                <w:b/>
                <w:bCs/>
              </w:rPr>
            </w:pPr>
            <w:r w:rsidRPr="00901939">
              <w:rPr>
                <w:b/>
                <w:bCs/>
              </w:rPr>
              <w:t>All respondents</w:t>
            </w:r>
          </w:p>
        </w:tc>
        <w:tc>
          <w:tcPr>
            <w:tcW w:w="1276" w:type="dxa"/>
            <w:vAlign w:val="center"/>
          </w:tcPr>
          <w:p w14:paraId="0CC0913F" w14:textId="2086871B" w:rsidR="4A364EDD" w:rsidRPr="00901939" w:rsidRDefault="4A364EDD" w:rsidP="00901939">
            <w:pPr>
              <w:jc w:val="center"/>
              <w:rPr>
                <w:b/>
                <w:bCs/>
              </w:rPr>
            </w:pPr>
            <w:r w:rsidRPr="00901939">
              <w:rPr>
                <w:b/>
                <w:bCs/>
              </w:rPr>
              <w:t>Care workers</w:t>
            </w:r>
          </w:p>
        </w:tc>
        <w:tc>
          <w:tcPr>
            <w:tcW w:w="1417" w:type="dxa"/>
            <w:vAlign w:val="center"/>
          </w:tcPr>
          <w:p w14:paraId="5FB36320" w14:textId="3A9394EB" w:rsidR="4A364EDD" w:rsidRPr="00901939" w:rsidRDefault="4A364EDD" w:rsidP="00901939">
            <w:pPr>
              <w:jc w:val="center"/>
              <w:rPr>
                <w:b/>
                <w:bCs/>
              </w:rPr>
            </w:pPr>
            <w:r w:rsidRPr="00901939">
              <w:rPr>
                <w:b/>
                <w:bCs/>
              </w:rPr>
              <w:t>Managers</w:t>
            </w:r>
          </w:p>
        </w:tc>
        <w:tc>
          <w:tcPr>
            <w:tcW w:w="1276" w:type="dxa"/>
            <w:vAlign w:val="center"/>
          </w:tcPr>
          <w:p w14:paraId="4C838C40" w14:textId="7F324F8C" w:rsidR="4A364EDD" w:rsidRPr="00901939" w:rsidRDefault="4A364EDD" w:rsidP="00901939">
            <w:pPr>
              <w:jc w:val="center"/>
              <w:rPr>
                <w:b/>
                <w:bCs/>
              </w:rPr>
            </w:pPr>
            <w:r w:rsidRPr="00901939">
              <w:rPr>
                <w:b/>
                <w:bCs/>
              </w:rPr>
              <w:t>Social workers</w:t>
            </w:r>
          </w:p>
        </w:tc>
      </w:tr>
      <w:tr w:rsidR="0C0106D1" w14:paraId="64FF5583" w14:textId="77777777" w:rsidTr="0082180D">
        <w:trPr>
          <w:trHeight w:val="300"/>
        </w:trPr>
        <w:tc>
          <w:tcPr>
            <w:tcW w:w="4820" w:type="dxa"/>
          </w:tcPr>
          <w:p w14:paraId="4E3A6136" w14:textId="5C6A2F34" w:rsidR="4D899D6E" w:rsidRDefault="4D899D6E">
            <w:r>
              <w:t xml:space="preserve">Need more training to progress career/get promoted: </w:t>
            </w:r>
          </w:p>
          <w:p w14:paraId="4CFA81FE" w14:textId="7497D1EB" w:rsidR="4D899D6E" w:rsidRDefault="00261FAF">
            <w:r>
              <w:t>Either s</w:t>
            </w:r>
            <w:r w:rsidR="4D899D6E">
              <w:t>trongly</w:t>
            </w:r>
            <w:r w:rsidR="31C6FB5A">
              <w:t xml:space="preserve"> agree</w:t>
            </w:r>
            <w:r>
              <w:t xml:space="preserve"> or</w:t>
            </w:r>
            <w:r w:rsidR="4D899D6E">
              <w:t xml:space="preserve"> agree</w:t>
            </w:r>
          </w:p>
          <w:p w14:paraId="3B92E8AD" w14:textId="77777777" w:rsidR="4D899D6E" w:rsidRDefault="4D899D6E" w:rsidP="0C0106D1">
            <w:pPr>
              <w:rPr>
                <w:i/>
                <w:iCs/>
              </w:rPr>
            </w:pPr>
            <w:r w:rsidRPr="0C0106D1">
              <w:rPr>
                <w:i/>
                <w:iCs/>
              </w:rPr>
              <w:t>2024 data</w:t>
            </w:r>
          </w:p>
          <w:p w14:paraId="52AC2983" w14:textId="27AB7009" w:rsidR="0C0106D1" w:rsidRDefault="4D899D6E" w:rsidP="0C0106D1">
            <w:r w:rsidRPr="0C0106D1">
              <w:rPr>
                <w:i/>
                <w:iCs/>
              </w:rPr>
              <w:t>2023 data</w:t>
            </w:r>
          </w:p>
        </w:tc>
        <w:tc>
          <w:tcPr>
            <w:tcW w:w="1701" w:type="dxa"/>
          </w:tcPr>
          <w:p w14:paraId="499F5426" w14:textId="49FB8C65" w:rsidR="0C0106D1" w:rsidRDefault="00FF5585">
            <w:r>
              <w:t>46.71%</w:t>
            </w:r>
          </w:p>
          <w:p w14:paraId="5F7EA338" w14:textId="6319084F" w:rsidR="0C0106D1" w:rsidRDefault="0C0106D1">
            <w:r>
              <w:t>(</w:t>
            </w:r>
            <w:r w:rsidR="00FF5585">
              <w:t>2631</w:t>
            </w:r>
            <w:r>
              <w:t>)</w:t>
            </w:r>
          </w:p>
          <w:p w14:paraId="09ABEABC" w14:textId="77777777" w:rsidR="00393F39" w:rsidRDefault="00393F39"/>
          <w:p w14:paraId="3E8CA660" w14:textId="77777777" w:rsidR="0C0106D1" w:rsidRDefault="0C0106D1" w:rsidP="0C0106D1">
            <w:pPr>
              <w:rPr>
                <w:i/>
                <w:iCs/>
              </w:rPr>
            </w:pPr>
            <w:r w:rsidRPr="0C0106D1">
              <w:rPr>
                <w:i/>
                <w:iCs/>
              </w:rPr>
              <w:t>47%</w:t>
            </w:r>
          </w:p>
          <w:p w14:paraId="1653C90B" w14:textId="0F932C8C" w:rsidR="0C0106D1" w:rsidRDefault="0C0106D1">
            <w:r w:rsidRPr="0C0106D1">
              <w:rPr>
                <w:i/>
                <w:iCs/>
              </w:rPr>
              <w:t>47%</w:t>
            </w:r>
          </w:p>
        </w:tc>
        <w:tc>
          <w:tcPr>
            <w:tcW w:w="1276" w:type="dxa"/>
          </w:tcPr>
          <w:p w14:paraId="593E0A3F" w14:textId="25E1F4B6" w:rsidR="0C0106D1" w:rsidRDefault="00FF5585">
            <w:r>
              <w:t>47.58%</w:t>
            </w:r>
          </w:p>
          <w:p w14:paraId="68B3C9AF" w14:textId="4B2004C9" w:rsidR="0C0106D1" w:rsidRDefault="0C0106D1">
            <w:r>
              <w:t>(</w:t>
            </w:r>
            <w:r w:rsidR="00FF5585">
              <w:t>1670</w:t>
            </w:r>
            <w:r>
              <w:t>)</w:t>
            </w:r>
          </w:p>
          <w:p w14:paraId="60622106" w14:textId="77777777" w:rsidR="00393F39" w:rsidRDefault="00393F39"/>
          <w:p w14:paraId="699955EE" w14:textId="77777777" w:rsidR="0C0106D1" w:rsidRDefault="0C0106D1" w:rsidP="0C0106D1">
            <w:pPr>
              <w:rPr>
                <w:i/>
                <w:iCs/>
              </w:rPr>
            </w:pPr>
            <w:r w:rsidRPr="0C0106D1">
              <w:rPr>
                <w:i/>
                <w:iCs/>
              </w:rPr>
              <w:t>48%</w:t>
            </w:r>
          </w:p>
          <w:p w14:paraId="687298E9" w14:textId="31CE353E" w:rsidR="0C0106D1" w:rsidRDefault="0C0106D1">
            <w:r w:rsidRPr="0C0106D1">
              <w:rPr>
                <w:i/>
                <w:iCs/>
              </w:rPr>
              <w:t>47%</w:t>
            </w:r>
          </w:p>
        </w:tc>
        <w:tc>
          <w:tcPr>
            <w:tcW w:w="1417" w:type="dxa"/>
          </w:tcPr>
          <w:p w14:paraId="4BCF6AE0" w14:textId="31597019" w:rsidR="0C0106D1" w:rsidRDefault="00FF5585">
            <w:r>
              <w:t>32.02%</w:t>
            </w:r>
          </w:p>
          <w:p w14:paraId="20E597DA" w14:textId="43928809" w:rsidR="0C0106D1" w:rsidRDefault="0C0106D1">
            <w:r>
              <w:t>(</w:t>
            </w:r>
            <w:r w:rsidR="00FF5585">
              <w:t>155</w:t>
            </w:r>
            <w:r>
              <w:t>)</w:t>
            </w:r>
          </w:p>
          <w:p w14:paraId="38074396" w14:textId="77777777" w:rsidR="00393F39" w:rsidRDefault="00393F39"/>
          <w:p w14:paraId="43CDF6B9" w14:textId="77777777" w:rsidR="0C0106D1" w:rsidRDefault="0C0106D1" w:rsidP="0C0106D1">
            <w:pPr>
              <w:rPr>
                <w:i/>
                <w:iCs/>
              </w:rPr>
            </w:pPr>
            <w:r w:rsidRPr="0C0106D1">
              <w:rPr>
                <w:i/>
                <w:iCs/>
              </w:rPr>
              <w:t>32%</w:t>
            </w:r>
          </w:p>
          <w:p w14:paraId="5CAF1FFD" w14:textId="6934E053" w:rsidR="0C0106D1" w:rsidRDefault="0C0106D1">
            <w:r w:rsidRPr="0C0106D1">
              <w:rPr>
                <w:i/>
                <w:iCs/>
              </w:rPr>
              <w:t>46%</w:t>
            </w:r>
          </w:p>
        </w:tc>
        <w:tc>
          <w:tcPr>
            <w:tcW w:w="1276" w:type="dxa"/>
          </w:tcPr>
          <w:p w14:paraId="7E0DEFF6" w14:textId="2407AD7D" w:rsidR="0C0106D1" w:rsidRDefault="00FF5585">
            <w:r>
              <w:t>51.41%</w:t>
            </w:r>
          </w:p>
          <w:p w14:paraId="13518061" w14:textId="55837806" w:rsidR="0C0106D1" w:rsidRDefault="0C0106D1">
            <w:r>
              <w:t>(</w:t>
            </w:r>
            <w:r w:rsidR="00FF5585">
              <w:t>382</w:t>
            </w:r>
            <w:r>
              <w:t>)</w:t>
            </w:r>
          </w:p>
          <w:p w14:paraId="3BDCD949" w14:textId="77777777" w:rsidR="00393F39" w:rsidRDefault="00393F39"/>
          <w:p w14:paraId="2097324C" w14:textId="77777777" w:rsidR="0C0106D1" w:rsidRDefault="0C0106D1" w:rsidP="0C0106D1">
            <w:pPr>
              <w:rPr>
                <w:i/>
                <w:iCs/>
              </w:rPr>
            </w:pPr>
            <w:r w:rsidRPr="0C0106D1">
              <w:rPr>
                <w:i/>
                <w:iCs/>
              </w:rPr>
              <w:t>53%</w:t>
            </w:r>
          </w:p>
          <w:p w14:paraId="096D41A6" w14:textId="4A1014BE" w:rsidR="0C0106D1" w:rsidRDefault="0C0106D1">
            <w:r w:rsidRPr="0C0106D1">
              <w:rPr>
                <w:i/>
                <w:iCs/>
              </w:rPr>
              <w:t>47%</w:t>
            </w:r>
          </w:p>
        </w:tc>
      </w:tr>
      <w:tr w:rsidR="0C0106D1" w14:paraId="66C9A3C7" w14:textId="77777777" w:rsidTr="0082180D">
        <w:trPr>
          <w:trHeight w:val="300"/>
        </w:trPr>
        <w:tc>
          <w:tcPr>
            <w:tcW w:w="4820" w:type="dxa"/>
          </w:tcPr>
          <w:p w14:paraId="1F1ABBC5" w14:textId="5F393D2A" w:rsidR="25851DC0" w:rsidRDefault="25851DC0">
            <w:r>
              <w:t xml:space="preserve">Need more training to progress career/get promoted: </w:t>
            </w:r>
            <w:r w:rsidR="00261FAF">
              <w:t>Either s</w:t>
            </w:r>
            <w:r>
              <w:t>trongly</w:t>
            </w:r>
            <w:r w:rsidR="3607C1DE">
              <w:t xml:space="preserve"> </w:t>
            </w:r>
            <w:r w:rsidR="3A9490FD">
              <w:t>disagree</w:t>
            </w:r>
            <w:r w:rsidR="00261FAF">
              <w:t xml:space="preserve"> or </w:t>
            </w:r>
            <w:r>
              <w:t>disagree</w:t>
            </w:r>
          </w:p>
          <w:p w14:paraId="1E43B6D9" w14:textId="77777777" w:rsidR="25851DC0" w:rsidRDefault="25851DC0" w:rsidP="0C0106D1">
            <w:pPr>
              <w:rPr>
                <w:i/>
                <w:iCs/>
              </w:rPr>
            </w:pPr>
            <w:r w:rsidRPr="0C0106D1">
              <w:rPr>
                <w:i/>
                <w:iCs/>
              </w:rPr>
              <w:t>2024 data</w:t>
            </w:r>
          </w:p>
          <w:p w14:paraId="36B207FE" w14:textId="0AE6BF76" w:rsidR="0C0106D1" w:rsidRDefault="25851DC0" w:rsidP="0C0106D1">
            <w:r w:rsidRPr="0C0106D1">
              <w:rPr>
                <w:i/>
                <w:iCs/>
              </w:rPr>
              <w:t>2023 data</w:t>
            </w:r>
          </w:p>
        </w:tc>
        <w:tc>
          <w:tcPr>
            <w:tcW w:w="1701" w:type="dxa"/>
          </w:tcPr>
          <w:p w14:paraId="1B2D800A" w14:textId="691F8494" w:rsidR="0C0106D1" w:rsidRDefault="00FF5585">
            <w:r>
              <w:t>22.12%</w:t>
            </w:r>
          </w:p>
          <w:p w14:paraId="7DD02CD8" w14:textId="62ACD243" w:rsidR="0C0106D1" w:rsidRDefault="0C0106D1">
            <w:r>
              <w:t>(</w:t>
            </w:r>
            <w:r w:rsidR="00FF5585">
              <w:t>1246</w:t>
            </w:r>
            <w:r>
              <w:t>)</w:t>
            </w:r>
          </w:p>
          <w:p w14:paraId="329B9929" w14:textId="77777777" w:rsidR="0C0106D1" w:rsidRDefault="0C0106D1" w:rsidP="0C0106D1">
            <w:pPr>
              <w:rPr>
                <w:i/>
                <w:iCs/>
              </w:rPr>
            </w:pPr>
            <w:r w:rsidRPr="0C0106D1">
              <w:rPr>
                <w:i/>
                <w:iCs/>
              </w:rPr>
              <w:t>23%</w:t>
            </w:r>
          </w:p>
          <w:p w14:paraId="419CC7BC" w14:textId="75AE7510" w:rsidR="0C0106D1" w:rsidRDefault="0C0106D1">
            <w:r w:rsidRPr="0C0106D1">
              <w:rPr>
                <w:i/>
                <w:iCs/>
              </w:rPr>
              <w:t>16%</w:t>
            </w:r>
          </w:p>
        </w:tc>
        <w:tc>
          <w:tcPr>
            <w:tcW w:w="1276" w:type="dxa"/>
          </w:tcPr>
          <w:p w14:paraId="26706BF0" w14:textId="2FECC6B3" w:rsidR="0C0106D1" w:rsidRDefault="00FF5585">
            <w:r>
              <w:t>20.42%</w:t>
            </w:r>
          </w:p>
          <w:p w14:paraId="04507151" w14:textId="4F4AFC0D" w:rsidR="0C0106D1" w:rsidRDefault="0C0106D1">
            <w:r>
              <w:t>(</w:t>
            </w:r>
            <w:r w:rsidR="00FF5585">
              <w:t>717</w:t>
            </w:r>
            <w:r>
              <w:t>)</w:t>
            </w:r>
          </w:p>
          <w:p w14:paraId="14C8CEA4" w14:textId="77777777" w:rsidR="0C0106D1" w:rsidRDefault="0C0106D1" w:rsidP="0C0106D1">
            <w:pPr>
              <w:rPr>
                <w:i/>
                <w:iCs/>
              </w:rPr>
            </w:pPr>
            <w:r w:rsidRPr="0C0106D1">
              <w:rPr>
                <w:i/>
                <w:iCs/>
              </w:rPr>
              <w:t>22%</w:t>
            </w:r>
          </w:p>
          <w:p w14:paraId="3A248A9F" w14:textId="00A6A84F" w:rsidR="0C0106D1" w:rsidRDefault="0C0106D1">
            <w:r w:rsidRPr="0C0106D1">
              <w:rPr>
                <w:i/>
                <w:iCs/>
              </w:rPr>
              <w:t>16%</w:t>
            </w:r>
          </w:p>
        </w:tc>
        <w:tc>
          <w:tcPr>
            <w:tcW w:w="1417" w:type="dxa"/>
          </w:tcPr>
          <w:p w14:paraId="08FF7CD6" w14:textId="519CA9E2" w:rsidR="0C0106D1" w:rsidRDefault="00FF5585">
            <w:r>
              <w:t>34.80%</w:t>
            </w:r>
          </w:p>
          <w:p w14:paraId="289CA602" w14:textId="4C9510AE" w:rsidR="0C0106D1" w:rsidRDefault="0C0106D1">
            <w:r>
              <w:t>(</w:t>
            </w:r>
            <w:r w:rsidR="00FF5585">
              <w:t>169</w:t>
            </w:r>
            <w:r>
              <w:t>)</w:t>
            </w:r>
          </w:p>
          <w:p w14:paraId="4960F498" w14:textId="77777777" w:rsidR="0C0106D1" w:rsidRDefault="0C0106D1" w:rsidP="0C0106D1">
            <w:pPr>
              <w:rPr>
                <w:i/>
                <w:iCs/>
              </w:rPr>
            </w:pPr>
            <w:r w:rsidRPr="0C0106D1">
              <w:rPr>
                <w:i/>
                <w:iCs/>
              </w:rPr>
              <w:t>35%</w:t>
            </w:r>
          </w:p>
          <w:p w14:paraId="64BCD1AF" w14:textId="7825306E" w:rsidR="0C0106D1" w:rsidRDefault="0C0106D1">
            <w:r w:rsidRPr="0C0106D1">
              <w:rPr>
                <w:i/>
                <w:iCs/>
              </w:rPr>
              <w:t>13%</w:t>
            </w:r>
          </w:p>
        </w:tc>
        <w:tc>
          <w:tcPr>
            <w:tcW w:w="1276" w:type="dxa"/>
          </w:tcPr>
          <w:p w14:paraId="52DA2D5D" w14:textId="7980ED78" w:rsidR="0C0106D1" w:rsidRDefault="00FF5585">
            <w:r>
              <w:t>20.73%</w:t>
            </w:r>
          </w:p>
          <w:p w14:paraId="058D6A30" w14:textId="4C8BD299" w:rsidR="0C0106D1" w:rsidRDefault="0C0106D1">
            <w:r>
              <w:t>(</w:t>
            </w:r>
            <w:r w:rsidR="00FF5585">
              <w:t>154</w:t>
            </w:r>
            <w:r>
              <w:t>)</w:t>
            </w:r>
          </w:p>
          <w:p w14:paraId="1B6271D2" w14:textId="77777777" w:rsidR="0C0106D1" w:rsidRDefault="0C0106D1" w:rsidP="0C0106D1">
            <w:pPr>
              <w:rPr>
                <w:i/>
                <w:iCs/>
              </w:rPr>
            </w:pPr>
            <w:r w:rsidRPr="0C0106D1">
              <w:rPr>
                <w:i/>
                <w:iCs/>
              </w:rPr>
              <w:t>23%</w:t>
            </w:r>
          </w:p>
          <w:p w14:paraId="020EC9BD" w14:textId="3A83F0C1" w:rsidR="0C0106D1" w:rsidRDefault="0C0106D1">
            <w:r w:rsidRPr="0C0106D1">
              <w:rPr>
                <w:i/>
                <w:iCs/>
              </w:rPr>
              <w:t>17%</w:t>
            </w:r>
          </w:p>
        </w:tc>
      </w:tr>
    </w:tbl>
    <w:p w14:paraId="5268D19D" w14:textId="77777777" w:rsidR="00244795" w:rsidRPr="00BB262B" w:rsidRDefault="00244795" w:rsidP="00244795"/>
    <w:p w14:paraId="23A2931A" w14:textId="747FB40F" w:rsidR="00806538" w:rsidRDefault="4AAD87BA" w:rsidP="00244795">
      <w:r>
        <w:t>Table</w:t>
      </w:r>
      <w:r w:rsidR="00261FAF">
        <w:t>s</w:t>
      </w:r>
      <w:r>
        <w:t xml:space="preserve"> </w:t>
      </w:r>
      <w:r w:rsidR="36744961">
        <w:t>8</w:t>
      </w:r>
      <w:r w:rsidR="6FF85A83">
        <w:t xml:space="preserve">A, </w:t>
      </w:r>
      <w:r w:rsidR="001E2070">
        <w:t>8</w:t>
      </w:r>
      <w:r w:rsidR="6FF85A83">
        <w:t xml:space="preserve">B, and </w:t>
      </w:r>
      <w:r w:rsidR="001E2070">
        <w:t>8</w:t>
      </w:r>
      <w:r w:rsidR="6FF85A83">
        <w:t>C</w:t>
      </w:r>
      <w:r>
        <w:t xml:space="preserve"> </w:t>
      </w:r>
      <w:r w:rsidR="66BA5CD3">
        <w:t>outline</w:t>
      </w:r>
      <w:r>
        <w:t xml:space="preserve"> staff perceptions of training and development opportunities, both in relation to current job performance and future career progression. Overall, a strong majority of respondents (86</w:t>
      </w:r>
      <w:r w:rsidR="5B52A40D">
        <w:t>.4</w:t>
      </w:r>
      <w:r w:rsidR="000A0A99">
        <w:t>5</w:t>
      </w:r>
      <w:r>
        <w:t xml:space="preserve">%) agreed </w:t>
      </w:r>
      <w:r w:rsidR="4E40B8B2">
        <w:t xml:space="preserve">that </w:t>
      </w:r>
      <w:r>
        <w:t>they had the right training to do their job well, with consistently high agreement across job roles</w:t>
      </w:r>
      <w:r w:rsidR="11D8E99F">
        <w:t>. This is</w:t>
      </w:r>
      <w:r w:rsidR="52FB1726">
        <w:t xml:space="preserve"> broadly in line with findings from 2024, which also showed high levels of agreement across the workforce (87%)</w:t>
      </w:r>
      <w:r w:rsidR="5A40DC4E">
        <w:t>, and indicating improvements from 2023 across all respondents (79%) and for each job group</w:t>
      </w:r>
      <w:r>
        <w:t>. Similarly, 8</w:t>
      </w:r>
      <w:r w:rsidR="0E656427">
        <w:t>2.9</w:t>
      </w:r>
      <w:r w:rsidR="000A0A99">
        <w:t>8</w:t>
      </w:r>
      <w:r>
        <w:t xml:space="preserve">% </w:t>
      </w:r>
      <w:r w:rsidR="11D8E99F">
        <w:t xml:space="preserve">of respondents in 2025 </w:t>
      </w:r>
      <w:r>
        <w:t xml:space="preserve">felt they received enough training to meet continuing professional development (CPD) requirements, </w:t>
      </w:r>
      <w:r w:rsidR="3D71D001">
        <w:t xml:space="preserve">which is </w:t>
      </w:r>
      <w:r w:rsidR="510EB82C">
        <w:t>slightly higher than in 2024 (80%).</w:t>
      </w:r>
    </w:p>
    <w:p w14:paraId="170D4A1B" w14:textId="77777777" w:rsidR="00806538" w:rsidRDefault="00806538" w:rsidP="00244795"/>
    <w:p w14:paraId="26322CE6" w14:textId="29139061" w:rsidR="002A31FF" w:rsidRPr="00BB262B" w:rsidRDefault="510EB82C" w:rsidP="00244795">
      <w:r>
        <w:t>M</w:t>
      </w:r>
      <w:r w:rsidR="4AAD87BA">
        <w:t>anagers report</w:t>
      </w:r>
      <w:r w:rsidR="7BA3C812">
        <w:t>ed</w:t>
      </w:r>
      <w:r w:rsidR="4AAD87BA">
        <w:t xml:space="preserve"> the highest levels of satisfaction (</w:t>
      </w:r>
      <w:r w:rsidR="3200807A">
        <w:t>8</w:t>
      </w:r>
      <w:r w:rsidR="4AAD87BA">
        <w:t>9</w:t>
      </w:r>
      <w:r w:rsidR="0F9F056C">
        <w:t>.96</w:t>
      </w:r>
      <w:r w:rsidR="4AAD87BA">
        <w:t>%)</w:t>
      </w:r>
      <w:r w:rsidR="3ACB3574">
        <w:t>, consistent with the findings in 2024 (88%)</w:t>
      </w:r>
      <w:r w:rsidR="283DB9A3">
        <w:t xml:space="preserve"> and again representing improvements since 2023 (77%)</w:t>
      </w:r>
      <w:r w:rsidR="3ACB3574">
        <w:t>. H</w:t>
      </w:r>
      <w:r w:rsidR="4AAD87BA">
        <w:t>owever, views on training for career progression were more mixed: nearly half (4</w:t>
      </w:r>
      <w:r w:rsidR="10CCBAD8">
        <w:t>6.</w:t>
      </w:r>
      <w:r w:rsidR="00F66F8B">
        <w:t>71</w:t>
      </w:r>
      <w:r w:rsidR="4AAD87BA">
        <w:t>%) of respondents said they needed more training to progress or gain promotion. This was particularly true for</w:t>
      </w:r>
      <w:r w:rsidR="2607FF73">
        <w:t xml:space="preserve"> </w:t>
      </w:r>
      <w:r w:rsidR="4AAD87BA">
        <w:t>care workers (4</w:t>
      </w:r>
      <w:r w:rsidR="72F728F5">
        <w:t>7</w:t>
      </w:r>
      <w:r w:rsidR="27224205">
        <w:t>.</w:t>
      </w:r>
      <w:r w:rsidR="55F285A9">
        <w:t>58</w:t>
      </w:r>
      <w:r w:rsidR="4AAD87BA">
        <w:t>%) and social workers (</w:t>
      </w:r>
      <w:r w:rsidR="2472FC40">
        <w:t>5</w:t>
      </w:r>
      <w:r w:rsidR="00817DFE">
        <w:t>1</w:t>
      </w:r>
      <w:r w:rsidR="2472FC40">
        <w:t>.</w:t>
      </w:r>
      <w:r w:rsidR="00817DFE">
        <w:t>41</w:t>
      </w:r>
      <w:r w:rsidR="4AAD87BA">
        <w:t>%), compared to just 32</w:t>
      </w:r>
      <w:r w:rsidR="2EB13C33">
        <w:t>.02</w:t>
      </w:r>
      <w:r w:rsidR="4AAD87BA">
        <w:t>% of managers. These findings suggest that while basic and CPD-related training is well supported, there may be a gap in training provision related to career advancement, especially for frontline staff.</w:t>
      </w:r>
      <w:r w:rsidR="138585D6">
        <w:t xml:space="preserve"> Th</w:t>
      </w:r>
      <w:r w:rsidR="0C28DA28">
        <w:t>ere has been</w:t>
      </w:r>
      <w:r w:rsidR="138585D6">
        <w:t xml:space="preserve"> a slight improvement since 2024, when 47% of all respondents</w:t>
      </w:r>
      <w:r w:rsidR="3E36360E">
        <w:t xml:space="preserve"> (47% in 2023)</w:t>
      </w:r>
      <w:r w:rsidR="138585D6">
        <w:t>, 48% of care workers</w:t>
      </w:r>
      <w:r w:rsidR="224F4285">
        <w:t xml:space="preserve"> (47% in 2023)</w:t>
      </w:r>
      <w:r w:rsidR="138585D6">
        <w:t xml:space="preserve">, and 53% of social workers </w:t>
      </w:r>
      <w:r w:rsidR="4B8E7E20">
        <w:t xml:space="preserve">(up from 47% in 2023) </w:t>
      </w:r>
      <w:r w:rsidR="138585D6">
        <w:t xml:space="preserve">said they needed more training to progress. Views among managers remained relatively consistent, </w:t>
      </w:r>
      <w:r w:rsidR="138585D6">
        <w:lastRenderedPageBreak/>
        <w:t>with 32% saying they needed more training in 2024</w:t>
      </w:r>
      <w:r w:rsidR="5BAF5B34">
        <w:t>, which again indicates improvements since 2023 (46%)</w:t>
      </w:r>
      <w:r w:rsidR="138585D6">
        <w:t>.</w:t>
      </w:r>
    </w:p>
    <w:p w14:paraId="5BDCDCC0" w14:textId="77777777" w:rsidR="002A31FF" w:rsidRDefault="002A31FF" w:rsidP="00244795"/>
    <w:p w14:paraId="6BA30AF8" w14:textId="20538663" w:rsidR="0025097B" w:rsidRPr="00BB262B" w:rsidRDefault="00316C26" w:rsidP="000C38D7">
      <w:r w:rsidRPr="00682C8D">
        <w:t>W</w:t>
      </w:r>
      <w:r w:rsidR="00F904D1" w:rsidRPr="00682C8D">
        <w:t>e</w:t>
      </w:r>
      <w:r w:rsidRPr="00682C8D">
        <w:t xml:space="preserve"> also</w:t>
      </w:r>
      <w:r w:rsidR="0C7544A8" w:rsidRPr="00682C8D">
        <w:t xml:space="preserve"> asked </w:t>
      </w:r>
      <w:r w:rsidRPr="00682C8D">
        <w:t xml:space="preserve"> survey </w:t>
      </w:r>
      <w:r w:rsidR="222BACF5" w:rsidRPr="00682C8D">
        <w:t xml:space="preserve">respondents </w:t>
      </w:r>
      <w:r w:rsidRPr="00682C8D">
        <w:t xml:space="preserve">if they </w:t>
      </w:r>
      <w:r w:rsidR="222BACF5" w:rsidRPr="00682C8D">
        <w:t xml:space="preserve">felt there were any barriers to accessing work-related training in their place of work. </w:t>
      </w:r>
      <w:r w:rsidR="5D4F7771" w:rsidRPr="00682C8D">
        <w:t>Two thirds (66</w:t>
      </w:r>
      <w:r w:rsidR="00587271" w:rsidRPr="00682C8D">
        <w:t>.</w:t>
      </w:r>
      <w:r w:rsidR="00CB00DD" w:rsidRPr="00682C8D">
        <w:t>1</w:t>
      </w:r>
      <w:r w:rsidR="008B7A23" w:rsidRPr="00682C8D">
        <w:t>7</w:t>
      </w:r>
      <w:r w:rsidR="5D4F7771" w:rsidRPr="00682C8D">
        <w:t>%) of respondents suggested there were not</w:t>
      </w:r>
      <w:r w:rsidR="0200BDE5" w:rsidRPr="00682C8D">
        <w:t xml:space="preserve">, with </w:t>
      </w:r>
      <w:r w:rsidR="00CB00DD" w:rsidRPr="00682C8D">
        <w:t>17.16</w:t>
      </w:r>
      <w:r w:rsidR="0200BDE5" w:rsidRPr="00682C8D">
        <w:t>% answering ‘yes’.</w:t>
      </w:r>
      <w:r w:rsidR="0200BDE5">
        <w:t xml:space="preserve"> For those </w:t>
      </w:r>
      <w:r w:rsidR="64AB3317">
        <w:t xml:space="preserve">who </w:t>
      </w:r>
      <w:r w:rsidR="0200BDE5">
        <w:t xml:space="preserve">answered ‘yes’, they were asked an additional follow-up question as to what those barriers </w:t>
      </w:r>
      <w:r w:rsidR="0E7D781A">
        <w:t>we</w:t>
      </w:r>
      <w:r w:rsidR="0200BDE5">
        <w:t>re.</w:t>
      </w:r>
      <w:r w:rsidR="548A9867">
        <w:t xml:space="preserve"> </w:t>
      </w:r>
      <w:r w:rsidR="0200BDE5">
        <w:t xml:space="preserve">Three </w:t>
      </w:r>
      <w:r w:rsidR="65D7D16B">
        <w:t xml:space="preserve">themes </w:t>
      </w:r>
      <w:r w:rsidR="36E4D0FD">
        <w:t>emerged from their responses, the first being</w:t>
      </w:r>
      <w:r w:rsidR="65D7D16B">
        <w:t xml:space="preserve"> ‘time’</w:t>
      </w:r>
      <w:r w:rsidR="7688AD89">
        <w:t>, and specifically a lack of time</w:t>
      </w:r>
      <w:r w:rsidR="65D7D16B">
        <w:t xml:space="preserve"> to </w:t>
      </w:r>
      <w:r w:rsidR="29F33086">
        <w:t>complete training, mainly due to excessive workloads</w:t>
      </w:r>
      <w:r w:rsidR="711AE66A">
        <w:t>:</w:t>
      </w:r>
    </w:p>
    <w:p w14:paraId="436E043B" w14:textId="7068D6DB" w:rsidR="0025097B" w:rsidRPr="00BB262B" w:rsidRDefault="0025097B" w:rsidP="00935736"/>
    <w:p w14:paraId="7D112A8D" w14:textId="3C8B740C" w:rsidR="0A96B7D3" w:rsidRDefault="0025097B">
      <w:r w:rsidRPr="00BB262B">
        <w:tab/>
      </w:r>
      <w:r w:rsidR="30966D3B" w:rsidRPr="00BB262B">
        <w:t>“</w:t>
      </w:r>
      <w:r w:rsidR="43A4AF0B" w:rsidRPr="00BB262B">
        <w:t>Just having the time to fit it in as well as work and family life.</w:t>
      </w:r>
      <w:r w:rsidR="30966D3B" w:rsidRPr="00BB262B">
        <w:t>”</w:t>
      </w:r>
    </w:p>
    <w:p w14:paraId="12941F72" w14:textId="4CEFC3FB" w:rsidR="0025097B" w:rsidRPr="00BB262B" w:rsidRDefault="0025097B" w:rsidP="00935736">
      <w:r w:rsidRPr="00BB262B">
        <w:tab/>
      </w:r>
    </w:p>
    <w:p w14:paraId="27F82E88" w14:textId="176F4FD8" w:rsidR="0025097B" w:rsidRPr="00BB262B" w:rsidRDefault="29F33086" w:rsidP="0025097B">
      <w:r>
        <w:t xml:space="preserve">Secondly, respondents suggested that the </w:t>
      </w:r>
      <w:r w:rsidR="27BF1293">
        <w:t>‘</w:t>
      </w:r>
      <w:r>
        <w:t>costs</w:t>
      </w:r>
      <w:r w:rsidR="0B29D209">
        <w:t>’</w:t>
      </w:r>
      <w:r>
        <w:t xml:space="preserve"> associated with training and development could be prohibitive</w:t>
      </w:r>
      <w:r w:rsidR="097B0C55">
        <w:t>:</w:t>
      </w:r>
    </w:p>
    <w:p w14:paraId="6D74EA42" w14:textId="2456DF2C" w:rsidR="0A96B7D3" w:rsidRDefault="0A96B7D3"/>
    <w:p w14:paraId="03FB5C16" w14:textId="049D7A4D" w:rsidR="0025097B" w:rsidRPr="00BB262B" w:rsidRDefault="47EE44AD" w:rsidP="00B54D80">
      <w:pPr>
        <w:ind w:left="720"/>
      </w:pPr>
      <w:r>
        <w:t>“</w:t>
      </w:r>
      <w:r w:rsidR="004E274A" w:rsidRPr="004E274A">
        <w:t>Managers saying there is no budget for training</w:t>
      </w:r>
      <w:r w:rsidR="58A62DA4">
        <w:t>.</w:t>
      </w:r>
      <w:r w:rsidR="3E3BCA43">
        <w:t>”</w:t>
      </w:r>
    </w:p>
    <w:p w14:paraId="6205E021" w14:textId="286999F1" w:rsidR="0025097B" w:rsidRPr="00BB262B" w:rsidRDefault="0025097B" w:rsidP="00935736"/>
    <w:p w14:paraId="1EA65C18" w14:textId="04E94631" w:rsidR="00223E98" w:rsidRPr="00BB262B" w:rsidRDefault="58A67A0A" w:rsidP="006D3F63">
      <w:r>
        <w:t xml:space="preserve">Finally, </w:t>
      </w:r>
      <w:r w:rsidR="2074C26F">
        <w:t xml:space="preserve">several </w:t>
      </w:r>
      <w:r w:rsidR="009F4CB7">
        <w:t>respondents</w:t>
      </w:r>
      <w:r w:rsidR="2074C26F">
        <w:t xml:space="preserve"> highlighted issues with</w:t>
      </w:r>
      <w:r w:rsidR="3DDA9D0C">
        <w:t xml:space="preserve"> </w:t>
      </w:r>
      <w:r>
        <w:t>access</w:t>
      </w:r>
      <w:r w:rsidR="00E13C68">
        <w:t>ing</w:t>
      </w:r>
      <w:r w:rsidR="686CE1E6">
        <w:t xml:space="preserve"> online</w:t>
      </w:r>
      <w:r w:rsidR="43D977BE">
        <w:t xml:space="preserve"> training events: </w:t>
      </w:r>
    </w:p>
    <w:p w14:paraId="4B4B8D70" w14:textId="0436760F" w:rsidR="006D3F63" w:rsidRDefault="006D3F63" w:rsidP="00223E98">
      <w:pPr>
        <w:ind w:left="720"/>
      </w:pPr>
    </w:p>
    <w:p w14:paraId="4B36C3DE" w14:textId="73089BAA" w:rsidR="00827E4A" w:rsidRPr="0082180D" w:rsidRDefault="006D3F63" w:rsidP="0082180D">
      <w:pPr>
        <w:ind w:left="720"/>
      </w:pPr>
      <w:r>
        <w:t>“Not everyone has the access to a laptop/computer. Time is not allocated on my rota to complete online training.”</w:t>
      </w:r>
      <w:bookmarkStart w:id="12" w:name="_Toc203572414"/>
    </w:p>
    <w:p w14:paraId="34B95E0E" w14:textId="77777777" w:rsidR="0079680D" w:rsidRDefault="0079680D">
      <w:pPr>
        <w:rPr>
          <w:rFonts w:asciiTheme="majorHAnsi" w:eastAsiaTheme="majorEastAsia" w:hAnsiTheme="majorHAnsi" w:cstheme="majorBidi"/>
          <w:color w:val="2F5496" w:themeColor="accent1" w:themeShade="BF"/>
          <w:sz w:val="32"/>
          <w:szCs w:val="32"/>
        </w:rPr>
      </w:pPr>
      <w:r>
        <w:br w:type="page"/>
      </w:r>
    </w:p>
    <w:p w14:paraId="08BF5829" w14:textId="4A08B5E4" w:rsidR="008B7468" w:rsidRPr="00BB262B" w:rsidRDefault="02CEC07B" w:rsidP="0081761C">
      <w:pPr>
        <w:pStyle w:val="Heading1"/>
      </w:pPr>
      <w:bookmarkStart w:id="13" w:name="_Toc213768884"/>
      <w:r>
        <w:lastRenderedPageBreak/>
        <w:t>Well</w:t>
      </w:r>
      <w:r w:rsidR="3A5D2624">
        <w:t>-</w:t>
      </w:r>
      <w:r>
        <w:t>being</w:t>
      </w:r>
      <w:bookmarkEnd w:id="12"/>
      <w:bookmarkEnd w:id="13"/>
    </w:p>
    <w:p w14:paraId="1FA5712A" w14:textId="77777777" w:rsidR="008B7468" w:rsidRPr="00BB262B" w:rsidRDefault="008B7468" w:rsidP="007416E3"/>
    <w:p w14:paraId="4E1B693C" w14:textId="40A94C21" w:rsidR="00BF1B20" w:rsidRPr="00BB262B" w:rsidRDefault="72A93260" w:rsidP="00BF1B20">
      <w:r>
        <w:t>Several</w:t>
      </w:r>
      <w:r w:rsidDel="00BF7A4A">
        <w:t xml:space="preserve"> </w:t>
      </w:r>
      <w:r>
        <w:t>questions</w:t>
      </w:r>
      <w:r w:rsidR="00BF7A4A">
        <w:t xml:space="preserve"> included in the survey</w:t>
      </w:r>
      <w:r>
        <w:t xml:space="preserve"> focused on assessing respondents’ </w:t>
      </w:r>
      <w:r w:rsidR="6F588AA5">
        <w:t>well-being.</w:t>
      </w:r>
      <w:r>
        <w:t xml:space="preserve"> The primary well</w:t>
      </w:r>
      <w:r w:rsidR="00AE4ED3">
        <w:t>-</w:t>
      </w:r>
      <w:r>
        <w:t>being indicator measured individual well</w:t>
      </w:r>
      <w:r w:rsidR="00AE4ED3">
        <w:t>-</w:t>
      </w:r>
      <w:r>
        <w:t>being levels, which can be benchmarked against UK averages using the ONS4 metric (Office for National Statistics, 2018).</w:t>
      </w:r>
      <w:r w:rsidR="141647F3">
        <w:t xml:space="preserve"> We also asked about causes of stress at work and </w:t>
      </w:r>
      <w:r w:rsidR="547A87E4">
        <w:t>which services respondents would use to support their mental health and well</w:t>
      </w:r>
      <w:r w:rsidR="00AE4ED3">
        <w:t>-</w:t>
      </w:r>
      <w:r w:rsidR="547A87E4">
        <w:t>being.</w:t>
      </w:r>
    </w:p>
    <w:p w14:paraId="0D761C7D" w14:textId="77777777" w:rsidR="00FF5243" w:rsidRPr="00BB262B" w:rsidRDefault="00FF5243" w:rsidP="007416E3"/>
    <w:p w14:paraId="3A8A0166" w14:textId="54352943" w:rsidR="00124C13" w:rsidRPr="00BB262B" w:rsidRDefault="007C1FE9" w:rsidP="007416E3">
      <w:r w:rsidRPr="00BB262B">
        <w:rPr>
          <w:b/>
          <w:bCs/>
        </w:rPr>
        <w:t xml:space="preserve">Table </w:t>
      </w:r>
      <w:r w:rsidR="00F74EF1">
        <w:rPr>
          <w:b/>
          <w:bCs/>
        </w:rPr>
        <w:t>9</w:t>
      </w:r>
      <w:r w:rsidRPr="00BB262B">
        <w:rPr>
          <w:b/>
          <w:bCs/>
        </w:rPr>
        <w:t xml:space="preserve">: </w:t>
      </w:r>
      <w:r w:rsidRPr="00BB262B">
        <w:t>Well</w:t>
      </w:r>
      <w:r w:rsidR="00AE4ED3">
        <w:t>-</w:t>
      </w:r>
      <w:r w:rsidRPr="00BB262B">
        <w:t>being scoring across the sector and UK national average scoring.</w:t>
      </w:r>
    </w:p>
    <w:tbl>
      <w:tblPr>
        <w:tblStyle w:val="TableGrid"/>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559"/>
        <w:gridCol w:w="2126"/>
        <w:gridCol w:w="1276"/>
        <w:gridCol w:w="1559"/>
      </w:tblGrid>
      <w:tr w:rsidR="00500383" w:rsidRPr="00BB262B" w14:paraId="65CDA0C4" w14:textId="77777777" w:rsidTr="0082180D">
        <w:trPr>
          <w:trHeight w:val="600"/>
        </w:trPr>
        <w:tc>
          <w:tcPr>
            <w:tcW w:w="3970" w:type="dxa"/>
          </w:tcPr>
          <w:p w14:paraId="5B3E51E9" w14:textId="77777777" w:rsidR="00500383" w:rsidRPr="00BB262B" w:rsidRDefault="00500383" w:rsidP="007416E3"/>
        </w:tc>
        <w:tc>
          <w:tcPr>
            <w:tcW w:w="1559" w:type="dxa"/>
          </w:tcPr>
          <w:p w14:paraId="00D93A8E" w14:textId="4FD979DC" w:rsidR="00500383" w:rsidRPr="00BB262B" w:rsidRDefault="584E99B3" w:rsidP="00500383">
            <w:pPr>
              <w:jc w:val="center"/>
              <w:rPr>
                <w:b/>
                <w:bCs/>
              </w:rPr>
            </w:pPr>
            <w:r w:rsidRPr="0C0106D1">
              <w:rPr>
                <w:b/>
                <w:bCs/>
              </w:rPr>
              <w:t>All respondents</w:t>
            </w:r>
          </w:p>
        </w:tc>
        <w:tc>
          <w:tcPr>
            <w:tcW w:w="2126" w:type="dxa"/>
          </w:tcPr>
          <w:p w14:paraId="5326191D" w14:textId="36E0A531" w:rsidR="35728B97" w:rsidRDefault="006F1AE1" w:rsidP="68D5CD24">
            <w:pPr>
              <w:jc w:val="center"/>
              <w:rPr>
                <w:b/>
                <w:bCs/>
              </w:rPr>
            </w:pPr>
            <w:r>
              <w:rPr>
                <w:b/>
                <w:bCs/>
              </w:rPr>
              <w:t>Care workers</w:t>
            </w:r>
          </w:p>
        </w:tc>
        <w:tc>
          <w:tcPr>
            <w:tcW w:w="0" w:type="auto"/>
          </w:tcPr>
          <w:p w14:paraId="1E64640F" w14:textId="3360F8F0" w:rsidR="35728B97" w:rsidRDefault="006674F2" w:rsidP="68D5CD24">
            <w:pPr>
              <w:jc w:val="center"/>
              <w:rPr>
                <w:b/>
                <w:bCs/>
              </w:rPr>
            </w:pPr>
            <w:r>
              <w:rPr>
                <w:b/>
                <w:bCs/>
              </w:rPr>
              <w:t>Managers</w:t>
            </w:r>
          </w:p>
        </w:tc>
        <w:tc>
          <w:tcPr>
            <w:tcW w:w="1559" w:type="dxa"/>
          </w:tcPr>
          <w:p w14:paraId="5F765820" w14:textId="7E60A3B6" w:rsidR="35728B97" w:rsidRDefault="62556E0B" w:rsidP="68D5CD24">
            <w:pPr>
              <w:jc w:val="center"/>
              <w:rPr>
                <w:b/>
                <w:bCs/>
              </w:rPr>
            </w:pPr>
            <w:r w:rsidRPr="0C0106D1">
              <w:rPr>
                <w:b/>
                <w:bCs/>
              </w:rPr>
              <w:t>Social workers</w:t>
            </w:r>
          </w:p>
        </w:tc>
      </w:tr>
      <w:tr w:rsidR="00500383" w:rsidRPr="00BB262B" w14:paraId="156E8E46" w14:textId="77777777" w:rsidTr="0082180D">
        <w:tc>
          <w:tcPr>
            <w:tcW w:w="3970" w:type="dxa"/>
          </w:tcPr>
          <w:p w14:paraId="344554B0" w14:textId="0F7D445E" w:rsidR="00500383" w:rsidRPr="00BB262B" w:rsidRDefault="7C09B0AD" w:rsidP="007416E3">
            <w:pPr>
              <w:rPr>
                <w:b/>
                <w:bCs/>
              </w:rPr>
            </w:pPr>
            <w:r w:rsidRPr="3FF9FABB">
              <w:rPr>
                <w:b/>
                <w:bCs/>
              </w:rPr>
              <w:t>Well</w:t>
            </w:r>
            <w:r w:rsidR="2E586FF1" w:rsidRPr="3FF9FABB">
              <w:rPr>
                <w:b/>
                <w:bCs/>
              </w:rPr>
              <w:t>-</w:t>
            </w:r>
            <w:r w:rsidRPr="3FF9FABB">
              <w:rPr>
                <w:b/>
                <w:bCs/>
              </w:rPr>
              <w:t>being 1 (satisfied with life)</w:t>
            </w:r>
          </w:p>
          <w:p w14:paraId="1ADBC5AA" w14:textId="77777777" w:rsidR="00214E21" w:rsidRDefault="00214E21" w:rsidP="007416E3">
            <w:pPr>
              <w:rPr>
                <w:i/>
                <w:iCs/>
              </w:rPr>
            </w:pPr>
            <w:r w:rsidRPr="00BB262B">
              <w:rPr>
                <w:i/>
                <w:iCs/>
              </w:rPr>
              <w:t>(</w:t>
            </w:r>
            <w:r w:rsidR="005550BA" w:rsidRPr="00BB262B">
              <w:rPr>
                <w:i/>
                <w:iCs/>
              </w:rPr>
              <w:t>UK n</w:t>
            </w:r>
            <w:r w:rsidR="00ED6220" w:rsidRPr="00BB262B">
              <w:rPr>
                <w:i/>
                <w:iCs/>
              </w:rPr>
              <w:t>ational average</w:t>
            </w:r>
            <w:r w:rsidR="00DF33D7" w:rsidRPr="00BB262B">
              <w:rPr>
                <w:i/>
                <w:iCs/>
              </w:rPr>
              <w:t xml:space="preserve"> – 7.45</w:t>
            </w:r>
            <w:r w:rsidRPr="00BB262B">
              <w:rPr>
                <w:i/>
                <w:iCs/>
              </w:rPr>
              <w:t>)</w:t>
            </w:r>
          </w:p>
          <w:p w14:paraId="27F75320" w14:textId="7C3AC02E" w:rsidR="00CA42CE" w:rsidRPr="00BB262B" w:rsidRDefault="00CA42CE" w:rsidP="007416E3">
            <w:pPr>
              <w:rPr>
                <w:i/>
                <w:iCs/>
              </w:rPr>
            </w:pPr>
            <w:r>
              <w:rPr>
                <w:i/>
                <w:iCs/>
              </w:rPr>
              <w:t>2024 data</w:t>
            </w:r>
          </w:p>
        </w:tc>
        <w:tc>
          <w:tcPr>
            <w:tcW w:w="1559" w:type="dxa"/>
          </w:tcPr>
          <w:p w14:paraId="7C82138E" w14:textId="3C4E4FBE" w:rsidR="005550BA" w:rsidRDefault="00ED6220" w:rsidP="007416E3">
            <w:r w:rsidRPr="00BB262B">
              <w:t>7.7</w:t>
            </w:r>
            <w:r w:rsidR="005B7D97">
              <w:t>8</w:t>
            </w:r>
          </w:p>
          <w:p w14:paraId="0114F261" w14:textId="77777777" w:rsidR="00774B3A" w:rsidRDefault="00774B3A" w:rsidP="007416E3"/>
          <w:p w14:paraId="563CC5A5" w14:textId="0A8F6C84" w:rsidR="00774B3A" w:rsidRPr="00C67ECB" w:rsidRDefault="00774B3A" w:rsidP="007416E3">
            <w:pPr>
              <w:rPr>
                <w:i/>
                <w:iCs/>
              </w:rPr>
            </w:pPr>
            <w:r w:rsidRPr="00C67ECB">
              <w:rPr>
                <w:i/>
                <w:iCs/>
              </w:rPr>
              <w:t>6.54</w:t>
            </w:r>
          </w:p>
        </w:tc>
        <w:tc>
          <w:tcPr>
            <w:tcW w:w="2126" w:type="dxa"/>
          </w:tcPr>
          <w:p w14:paraId="0A94DC5A" w14:textId="23560F01" w:rsidR="00500383" w:rsidRDefault="617D544E" w:rsidP="007416E3">
            <w:r>
              <w:t>7.</w:t>
            </w:r>
            <w:r w:rsidR="00754CF3">
              <w:t>8</w:t>
            </w:r>
            <w:r w:rsidR="00171A22">
              <w:t>8</w:t>
            </w:r>
          </w:p>
          <w:p w14:paraId="2EC48403" w14:textId="77777777" w:rsidR="00774B3A" w:rsidRDefault="00774B3A" w:rsidP="007416E3"/>
          <w:p w14:paraId="74772EAB" w14:textId="6210E5C2" w:rsidR="00774B3A" w:rsidRPr="00C67ECB" w:rsidRDefault="00CA4C2B" w:rsidP="007416E3">
            <w:pPr>
              <w:rPr>
                <w:i/>
                <w:iCs/>
              </w:rPr>
            </w:pPr>
            <w:r w:rsidRPr="00C67ECB">
              <w:rPr>
                <w:i/>
                <w:iCs/>
              </w:rPr>
              <w:t>6.50</w:t>
            </w:r>
          </w:p>
        </w:tc>
        <w:tc>
          <w:tcPr>
            <w:tcW w:w="1276" w:type="dxa"/>
          </w:tcPr>
          <w:p w14:paraId="1FFC0796" w14:textId="02A4F764" w:rsidR="00500383" w:rsidRDefault="43B0616F" w:rsidP="007416E3">
            <w:r>
              <w:t>7.</w:t>
            </w:r>
            <w:r w:rsidR="00F84943">
              <w:t>58</w:t>
            </w:r>
          </w:p>
          <w:p w14:paraId="6CB595F0" w14:textId="77777777" w:rsidR="00DF6FD5" w:rsidRDefault="00DF6FD5" w:rsidP="007416E3"/>
          <w:p w14:paraId="1B464D42" w14:textId="332A5B94" w:rsidR="00120D7B" w:rsidRPr="00C67ECB" w:rsidRDefault="006717AE" w:rsidP="007416E3">
            <w:pPr>
              <w:rPr>
                <w:i/>
                <w:iCs/>
              </w:rPr>
            </w:pPr>
            <w:r w:rsidRPr="00C67ECB">
              <w:rPr>
                <w:i/>
                <w:iCs/>
              </w:rPr>
              <w:t>6.48</w:t>
            </w:r>
          </w:p>
        </w:tc>
        <w:tc>
          <w:tcPr>
            <w:tcW w:w="1559" w:type="dxa"/>
          </w:tcPr>
          <w:p w14:paraId="36E911ED" w14:textId="378A712E" w:rsidR="00500383" w:rsidRDefault="63CE3538" w:rsidP="007416E3">
            <w:r>
              <w:t>7.</w:t>
            </w:r>
            <w:r w:rsidR="26D69C1B">
              <w:t>5</w:t>
            </w:r>
            <w:r w:rsidR="00B50308">
              <w:t>1</w:t>
            </w:r>
          </w:p>
          <w:p w14:paraId="06C88E9D" w14:textId="77777777" w:rsidR="00DF6FD5" w:rsidRDefault="00DF6FD5" w:rsidP="007416E3"/>
          <w:p w14:paraId="730EAF78" w14:textId="5505126A" w:rsidR="00DF6FD5" w:rsidRPr="00C67ECB" w:rsidRDefault="006717AE" w:rsidP="007416E3">
            <w:pPr>
              <w:rPr>
                <w:i/>
                <w:iCs/>
              </w:rPr>
            </w:pPr>
            <w:r w:rsidRPr="00C67ECB">
              <w:rPr>
                <w:i/>
                <w:iCs/>
              </w:rPr>
              <w:t>6.75</w:t>
            </w:r>
          </w:p>
        </w:tc>
      </w:tr>
      <w:tr w:rsidR="00500383" w:rsidRPr="00BB262B" w14:paraId="66D23816" w14:textId="77777777" w:rsidTr="0082180D">
        <w:tc>
          <w:tcPr>
            <w:tcW w:w="3970" w:type="dxa"/>
          </w:tcPr>
          <w:p w14:paraId="7084E3AA" w14:textId="212E1DD6" w:rsidR="00500383" w:rsidRPr="00BB262B" w:rsidRDefault="00500383" w:rsidP="007416E3">
            <w:pPr>
              <w:rPr>
                <w:b/>
                <w:bCs/>
              </w:rPr>
            </w:pPr>
            <w:r w:rsidRPr="00BB262B">
              <w:rPr>
                <w:b/>
                <w:bCs/>
              </w:rPr>
              <w:t>Well</w:t>
            </w:r>
            <w:r w:rsidR="00AE4ED3">
              <w:rPr>
                <w:b/>
                <w:bCs/>
              </w:rPr>
              <w:t>-</w:t>
            </w:r>
            <w:r w:rsidRPr="00BB262B">
              <w:rPr>
                <w:b/>
                <w:bCs/>
              </w:rPr>
              <w:t>being 2 (life is worthwhile)</w:t>
            </w:r>
          </w:p>
          <w:p w14:paraId="0C50F725" w14:textId="77777777" w:rsidR="00ED6220" w:rsidRDefault="00ED6220" w:rsidP="007416E3">
            <w:pPr>
              <w:rPr>
                <w:i/>
                <w:iCs/>
              </w:rPr>
            </w:pPr>
            <w:r w:rsidRPr="00BB262B">
              <w:rPr>
                <w:i/>
                <w:iCs/>
              </w:rPr>
              <w:t>(</w:t>
            </w:r>
            <w:r w:rsidR="005550BA" w:rsidRPr="00BB262B">
              <w:rPr>
                <w:i/>
                <w:iCs/>
              </w:rPr>
              <w:t>UK n</w:t>
            </w:r>
            <w:r w:rsidRPr="00BB262B">
              <w:rPr>
                <w:i/>
                <w:iCs/>
              </w:rPr>
              <w:t>ational average</w:t>
            </w:r>
            <w:r w:rsidR="00DF33D7" w:rsidRPr="00BB262B">
              <w:rPr>
                <w:i/>
                <w:iCs/>
              </w:rPr>
              <w:t xml:space="preserve"> – 7.73</w:t>
            </w:r>
            <w:r w:rsidRPr="00BB262B">
              <w:rPr>
                <w:i/>
                <w:iCs/>
              </w:rPr>
              <w:t>)</w:t>
            </w:r>
          </w:p>
          <w:p w14:paraId="2869D256" w14:textId="1925F81F" w:rsidR="00CA42CE" w:rsidRPr="00BB262B" w:rsidRDefault="00CA42CE" w:rsidP="007416E3">
            <w:r>
              <w:rPr>
                <w:i/>
                <w:iCs/>
              </w:rPr>
              <w:t>2024 data</w:t>
            </w:r>
          </w:p>
        </w:tc>
        <w:tc>
          <w:tcPr>
            <w:tcW w:w="1559" w:type="dxa"/>
          </w:tcPr>
          <w:p w14:paraId="318B61F4" w14:textId="5524C70E" w:rsidR="00500383" w:rsidRDefault="00ED6220" w:rsidP="007416E3">
            <w:r w:rsidRPr="00BB262B">
              <w:t>8.2</w:t>
            </w:r>
            <w:r w:rsidR="002478BD">
              <w:t>5</w:t>
            </w:r>
          </w:p>
          <w:p w14:paraId="7CD5571F" w14:textId="77777777" w:rsidR="00774B3A" w:rsidRDefault="00774B3A" w:rsidP="007416E3"/>
          <w:p w14:paraId="7EB6FDC9" w14:textId="2CFA8D64" w:rsidR="00774B3A" w:rsidRPr="00C67ECB" w:rsidRDefault="00774B3A" w:rsidP="007416E3">
            <w:pPr>
              <w:rPr>
                <w:i/>
                <w:iCs/>
              </w:rPr>
            </w:pPr>
            <w:r w:rsidRPr="00C67ECB">
              <w:rPr>
                <w:i/>
                <w:iCs/>
              </w:rPr>
              <w:t>7.11</w:t>
            </w:r>
          </w:p>
        </w:tc>
        <w:tc>
          <w:tcPr>
            <w:tcW w:w="2126" w:type="dxa"/>
          </w:tcPr>
          <w:p w14:paraId="29AFB854" w14:textId="7EF539A7" w:rsidR="00500383" w:rsidRDefault="00E10ADE" w:rsidP="007416E3">
            <w:r>
              <w:t>8.3</w:t>
            </w:r>
            <w:r w:rsidR="00F1201F">
              <w:t>9</w:t>
            </w:r>
          </w:p>
          <w:p w14:paraId="72A317F5" w14:textId="77777777" w:rsidR="006717AE" w:rsidRDefault="006717AE" w:rsidP="007416E3"/>
          <w:p w14:paraId="4D331256" w14:textId="72445BEF" w:rsidR="006717AE" w:rsidRPr="00C67ECB" w:rsidRDefault="006717AE" w:rsidP="007416E3">
            <w:pPr>
              <w:rPr>
                <w:i/>
                <w:iCs/>
              </w:rPr>
            </w:pPr>
            <w:r w:rsidRPr="00C67ECB">
              <w:rPr>
                <w:i/>
                <w:iCs/>
              </w:rPr>
              <w:t>7.10</w:t>
            </w:r>
          </w:p>
        </w:tc>
        <w:tc>
          <w:tcPr>
            <w:tcW w:w="1276" w:type="dxa"/>
          </w:tcPr>
          <w:p w14:paraId="4E1D648D" w14:textId="7BABAC98" w:rsidR="00500383" w:rsidRDefault="00FC1A91" w:rsidP="007416E3">
            <w:r>
              <w:t>7.97</w:t>
            </w:r>
          </w:p>
          <w:p w14:paraId="2703B9CE" w14:textId="77777777" w:rsidR="006717AE" w:rsidRDefault="006717AE" w:rsidP="007416E3"/>
          <w:p w14:paraId="3B5352EC" w14:textId="16B79DC0" w:rsidR="006717AE" w:rsidRPr="00C67ECB" w:rsidRDefault="006717AE" w:rsidP="007416E3">
            <w:pPr>
              <w:rPr>
                <w:i/>
                <w:iCs/>
              </w:rPr>
            </w:pPr>
            <w:r w:rsidRPr="00C67ECB">
              <w:rPr>
                <w:i/>
                <w:iCs/>
              </w:rPr>
              <w:t>7.00</w:t>
            </w:r>
          </w:p>
        </w:tc>
        <w:tc>
          <w:tcPr>
            <w:tcW w:w="1559" w:type="dxa"/>
          </w:tcPr>
          <w:p w14:paraId="2BF5BCCD" w14:textId="20B1A625" w:rsidR="00500383" w:rsidRDefault="4AD8A587" w:rsidP="007416E3">
            <w:r>
              <w:t>7.9</w:t>
            </w:r>
            <w:r w:rsidR="00E14939">
              <w:t>3</w:t>
            </w:r>
          </w:p>
          <w:p w14:paraId="7ED19A2B" w14:textId="77777777" w:rsidR="006717AE" w:rsidRDefault="006717AE" w:rsidP="007416E3"/>
          <w:p w14:paraId="06A0EDDF" w14:textId="6A5CAA97" w:rsidR="006717AE" w:rsidRPr="00C67ECB" w:rsidRDefault="006717AE" w:rsidP="007416E3">
            <w:pPr>
              <w:rPr>
                <w:i/>
                <w:iCs/>
              </w:rPr>
            </w:pPr>
            <w:r w:rsidRPr="00C67ECB">
              <w:rPr>
                <w:i/>
                <w:iCs/>
              </w:rPr>
              <w:t>7.40</w:t>
            </w:r>
          </w:p>
        </w:tc>
      </w:tr>
      <w:tr w:rsidR="00500383" w:rsidRPr="00BB262B" w14:paraId="444BB50B" w14:textId="77777777" w:rsidTr="0082180D">
        <w:tc>
          <w:tcPr>
            <w:tcW w:w="3970" w:type="dxa"/>
          </w:tcPr>
          <w:p w14:paraId="5B11F614" w14:textId="4F3419BC" w:rsidR="00500383" w:rsidRPr="00BB262B" w:rsidRDefault="00500383" w:rsidP="007416E3">
            <w:pPr>
              <w:rPr>
                <w:b/>
                <w:bCs/>
              </w:rPr>
            </w:pPr>
            <w:r w:rsidRPr="00BB262B">
              <w:rPr>
                <w:b/>
                <w:bCs/>
              </w:rPr>
              <w:t>Well</w:t>
            </w:r>
            <w:r w:rsidR="00AE4ED3">
              <w:rPr>
                <w:b/>
                <w:bCs/>
              </w:rPr>
              <w:t>-</w:t>
            </w:r>
            <w:r w:rsidRPr="00BB262B">
              <w:rPr>
                <w:b/>
                <w:bCs/>
              </w:rPr>
              <w:t>being 3 (happiness yesterday)</w:t>
            </w:r>
          </w:p>
          <w:p w14:paraId="54E35802" w14:textId="77777777" w:rsidR="00ED6220" w:rsidRDefault="00ED6220" w:rsidP="007416E3">
            <w:pPr>
              <w:rPr>
                <w:i/>
                <w:iCs/>
              </w:rPr>
            </w:pPr>
            <w:r w:rsidRPr="00BB262B">
              <w:rPr>
                <w:i/>
                <w:iCs/>
              </w:rPr>
              <w:t>(</w:t>
            </w:r>
            <w:r w:rsidR="005550BA" w:rsidRPr="00BB262B">
              <w:rPr>
                <w:i/>
                <w:iCs/>
              </w:rPr>
              <w:t>U</w:t>
            </w:r>
            <w:r w:rsidR="009422AE" w:rsidRPr="00BB262B">
              <w:rPr>
                <w:i/>
                <w:iCs/>
              </w:rPr>
              <w:t>K</w:t>
            </w:r>
            <w:r w:rsidR="005550BA" w:rsidRPr="00BB262B">
              <w:rPr>
                <w:i/>
                <w:iCs/>
              </w:rPr>
              <w:t xml:space="preserve"> n</w:t>
            </w:r>
            <w:r w:rsidRPr="00BB262B">
              <w:rPr>
                <w:i/>
                <w:iCs/>
              </w:rPr>
              <w:t>ational average</w:t>
            </w:r>
            <w:r w:rsidR="00DF33D7" w:rsidRPr="00BB262B">
              <w:rPr>
                <w:i/>
                <w:iCs/>
              </w:rPr>
              <w:t xml:space="preserve"> – 7.39</w:t>
            </w:r>
            <w:r w:rsidRPr="00BB262B">
              <w:rPr>
                <w:i/>
                <w:iCs/>
              </w:rPr>
              <w:t>)</w:t>
            </w:r>
          </w:p>
          <w:p w14:paraId="0D4FB626" w14:textId="30B43053" w:rsidR="00CA42CE" w:rsidRPr="00BB262B" w:rsidRDefault="00CA42CE" w:rsidP="007416E3">
            <w:r>
              <w:rPr>
                <w:i/>
                <w:iCs/>
              </w:rPr>
              <w:t>2024 data</w:t>
            </w:r>
          </w:p>
        </w:tc>
        <w:tc>
          <w:tcPr>
            <w:tcW w:w="1559" w:type="dxa"/>
          </w:tcPr>
          <w:p w14:paraId="71A41C10" w14:textId="5A3F9143" w:rsidR="00500383" w:rsidRDefault="00ED6220" w:rsidP="007416E3">
            <w:r w:rsidRPr="00BB262B">
              <w:t>7.7</w:t>
            </w:r>
            <w:r w:rsidR="002478BD">
              <w:t>5</w:t>
            </w:r>
          </w:p>
          <w:p w14:paraId="7AEB87B0" w14:textId="77777777" w:rsidR="006E234F" w:rsidRDefault="006E234F" w:rsidP="007416E3"/>
          <w:p w14:paraId="460B7AAA" w14:textId="221A6AB2" w:rsidR="006E234F" w:rsidRPr="00C67ECB" w:rsidRDefault="006E234F" w:rsidP="007416E3">
            <w:pPr>
              <w:rPr>
                <w:i/>
                <w:iCs/>
              </w:rPr>
            </w:pPr>
            <w:r w:rsidRPr="00C67ECB">
              <w:rPr>
                <w:i/>
                <w:iCs/>
              </w:rPr>
              <w:t>6.58</w:t>
            </w:r>
          </w:p>
        </w:tc>
        <w:tc>
          <w:tcPr>
            <w:tcW w:w="2126" w:type="dxa"/>
          </w:tcPr>
          <w:p w14:paraId="08BFB210" w14:textId="53B49D8B" w:rsidR="00500383" w:rsidRDefault="004373F8" w:rsidP="007416E3">
            <w:r>
              <w:t>7.8</w:t>
            </w:r>
            <w:r w:rsidR="00E14939">
              <w:t>8</w:t>
            </w:r>
          </w:p>
          <w:p w14:paraId="6175D133" w14:textId="77777777" w:rsidR="006717AE" w:rsidRDefault="006717AE" w:rsidP="007416E3"/>
          <w:p w14:paraId="416DA1B3" w14:textId="4B849490" w:rsidR="006717AE" w:rsidRPr="00C67ECB" w:rsidRDefault="00FB06A5" w:rsidP="007416E3">
            <w:pPr>
              <w:rPr>
                <w:i/>
                <w:iCs/>
              </w:rPr>
            </w:pPr>
            <w:r w:rsidRPr="00C67ECB">
              <w:rPr>
                <w:i/>
                <w:iCs/>
              </w:rPr>
              <w:t>6.54</w:t>
            </w:r>
          </w:p>
        </w:tc>
        <w:tc>
          <w:tcPr>
            <w:tcW w:w="1276" w:type="dxa"/>
          </w:tcPr>
          <w:p w14:paraId="5A731D3F" w14:textId="5ED3014A" w:rsidR="00500383" w:rsidRDefault="00F05057" w:rsidP="007416E3">
            <w:r>
              <w:t>7.41</w:t>
            </w:r>
          </w:p>
          <w:p w14:paraId="64AF3C40" w14:textId="77777777" w:rsidR="00FB06A5" w:rsidRDefault="00FB06A5" w:rsidP="007416E3"/>
          <w:p w14:paraId="25E136FB" w14:textId="782B65F7" w:rsidR="00FB06A5" w:rsidRPr="00C67ECB" w:rsidRDefault="00FB06A5" w:rsidP="007416E3">
            <w:pPr>
              <w:rPr>
                <w:i/>
                <w:iCs/>
              </w:rPr>
            </w:pPr>
            <w:r w:rsidRPr="00C67ECB">
              <w:rPr>
                <w:i/>
                <w:iCs/>
              </w:rPr>
              <w:t>6.76</w:t>
            </w:r>
          </w:p>
        </w:tc>
        <w:tc>
          <w:tcPr>
            <w:tcW w:w="1559" w:type="dxa"/>
          </w:tcPr>
          <w:p w14:paraId="1BCB010D" w14:textId="287DBFF4" w:rsidR="00500383" w:rsidRDefault="63CE3538" w:rsidP="007416E3">
            <w:r>
              <w:t>7.</w:t>
            </w:r>
            <w:r w:rsidR="002478BD">
              <w:t>4</w:t>
            </w:r>
            <w:r w:rsidR="00172AB4">
              <w:t>6</w:t>
            </w:r>
          </w:p>
          <w:p w14:paraId="51C92962" w14:textId="77777777" w:rsidR="00C67ECB" w:rsidRDefault="00C67ECB" w:rsidP="007416E3"/>
          <w:p w14:paraId="4C0704B0" w14:textId="5CADFED5" w:rsidR="00FB06A5" w:rsidRPr="00C67ECB" w:rsidRDefault="00FB06A5" w:rsidP="007416E3">
            <w:pPr>
              <w:rPr>
                <w:i/>
                <w:iCs/>
              </w:rPr>
            </w:pPr>
            <w:r w:rsidRPr="00C67ECB">
              <w:rPr>
                <w:i/>
                <w:iCs/>
              </w:rPr>
              <w:t>6.53</w:t>
            </w:r>
          </w:p>
        </w:tc>
      </w:tr>
      <w:tr w:rsidR="00500383" w:rsidRPr="00BB262B" w14:paraId="02365D46" w14:textId="77777777" w:rsidTr="0082180D">
        <w:tc>
          <w:tcPr>
            <w:tcW w:w="3970" w:type="dxa"/>
          </w:tcPr>
          <w:p w14:paraId="5FCD4DFC" w14:textId="0E6C3005" w:rsidR="00500383" w:rsidRPr="00BB262B" w:rsidRDefault="00500383" w:rsidP="007416E3">
            <w:pPr>
              <w:rPr>
                <w:b/>
                <w:bCs/>
              </w:rPr>
            </w:pPr>
            <w:r w:rsidRPr="00BB262B">
              <w:rPr>
                <w:b/>
                <w:bCs/>
              </w:rPr>
              <w:t>Well</w:t>
            </w:r>
            <w:r w:rsidR="00AE4ED3">
              <w:rPr>
                <w:b/>
                <w:bCs/>
              </w:rPr>
              <w:t>-</w:t>
            </w:r>
            <w:r w:rsidRPr="00BB262B">
              <w:rPr>
                <w:b/>
                <w:bCs/>
              </w:rPr>
              <w:t>being 4 (anxiety)</w:t>
            </w:r>
            <w:r w:rsidR="009422AE" w:rsidRPr="00BB262B">
              <w:rPr>
                <w:b/>
                <w:bCs/>
              </w:rPr>
              <w:t>*</w:t>
            </w:r>
          </w:p>
          <w:p w14:paraId="4830A1CF" w14:textId="77777777" w:rsidR="00ED6220" w:rsidRDefault="00ED6220" w:rsidP="007416E3">
            <w:pPr>
              <w:rPr>
                <w:i/>
                <w:iCs/>
              </w:rPr>
            </w:pPr>
            <w:r w:rsidRPr="00BB262B">
              <w:rPr>
                <w:i/>
                <w:iCs/>
              </w:rPr>
              <w:t>(</w:t>
            </w:r>
            <w:r w:rsidR="005550BA" w:rsidRPr="00BB262B">
              <w:rPr>
                <w:i/>
                <w:iCs/>
              </w:rPr>
              <w:t>UK n</w:t>
            </w:r>
            <w:r w:rsidRPr="00BB262B">
              <w:rPr>
                <w:i/>
                <w:iCs/>
              </w:rPr>
              <w:t>ational average</w:t>
            </w:r>
            <w:r w:rsidR="00DF33D7" w:rsidRPr="00BB262B">
              <w:rPr>
                <w:i/>
                <w:iCs/>
              </w:rPr>
              <w:t xml:space="preserve"> – 3.23</w:t>
            </w:r>
            <w:r w:rsidRPr="00BB262B">
              <w:rPr>
                <w:i/>
                <w:iCs/>
              </w:rPr>
              <w:t>)</w:t>
            </w:r>
          </w:p>
          <w:p w14:paraId="27B30884" w14:textId="0CBC5C7E" w:rsidR="00CA42CE" w:rsidRPr="00BB262B" w:rsidRDefault="00CA42CE" w:rsidP="007416E3">
            <w:r>
              <w:rPr>
                <w:i/>
                <w:iCs/>
              </w:rPr>
              <w:t>2024 data</w:t>
            </w:r>
          </w:p>
        </w:tc>
        <w:tc>
          <w:tcPr>
            <w:tcW w:w="1559" w:type="dxa"/>
          </w:tcPr>
          <w:p w14:paraId="109292B1" w14:textId="38E8B34A" w:rsidR="00500383" w:rsidRDefault="00ED6220" w:rsidP="007416E3">
            <w:r w:rsidRPr="00F80733">
              <w:t>5.</w:t>
            </w:r>
            <w:r w:rsidR="00E52893" w:rsidRPr="00F80733">
              <w:t>30</w:t>
            </w:r>
          </w:p>
          <w:p w14:paraId="7400C0F8" w14:textId="77777777" w:rsidR="006E234F" w:rsidRDefault="006E234F" w:rsidP="007416E3"/>
          <w:p w14:paraId="1A5A7C28" w14:textId="3853DD04" w:rsidR="006E234F" w:rsidRPr="00C67ECB" w:rsidRDefault="006E234F" w:rsidP="007416E3">
            <w:pPr>
              <w:rPr>
                <w:i/>
                <w:iCs/>
              </w:rPr>
            </w:pPr>
            <w:r w:rsidRPr="00C67ECB">
              <w:rPr>
                <w:i/>
                <w:iCs/>
              </w:rPr>
              <w:t>4.35</w:t>
            </w:r>
          </w:p>
        </w:tc>
        <w:tc>
          <w:tcPr>
            <w:tcW w:w="2126" w:type="dxa"/>
          </w:tcPr>
          <w:p w14:paraId="5A51B9AC" w14:textId="6F932722" w:rsidR="00500383" w:rsidRDefault="617D544E" w:rsidP="007416E3">
            <w:r>
              <w:t>5.</w:t>
            </w:r>
            <w:r w:rsidR="002551A0">
              <w:t>3</w:t>
            </w:r>
            <w:r w:rsidR="008A7EDB">
              <w:t>2</w:t>
            </w:r>
          </w:p>
          <w:p w14:paraId="79CBEC64" w14:textId="77777777" w:rsidR="00FB06A5" w:rsidRDefault="00FB06A5" w:rsidP="007416E3"/>
          <w:p w14:paraId="1C59D9F5" w14:textId="26137FE8" w:rsidR="00FB06A5" w:rsidRPr="00C67ECB" w:rsidRDefault="00FB06A5" w:rsidP="007416E3">
            <w:pPr>
              <w:rPr>
                <w:i/>
                <w:iCs/>
              </w:rPr>
            </w:pPr>
            <w:r w:rsidRPr="00C67ECB">
              <w:rPr>
                <w:i/>
                <w:iCs/>
              </w:rPr>
              <w:t>4.24</w:t>
            </w:r>
          </w:p>
        </w:tc>
        <w:tc>
          <w:tcPr>
            <w:tcW w:w="1276" w:type="dxa"/>
          </w:tcPr>
          <w:p w14:paraId="5AAB2546" w14:textId="10E03E85" w:rsidR="00500383" w:rsidRDefault="005F7D89" w:rsidP="007416E3">
            <w:r w:rsidRPr="00BB262B">
              <w:t>5.</w:t>
            </w:r>
            <w:r w:rsidR="002551A0">
              <w:t>11</w:t>
            </w:r>
          </w:p>
          <w:p w14:paraId="0FA86B2E" w14:textId="77777777" w:rsidR="00FB06A5" w:rsidRDefault="00FB06A5" w:rsidP="007416E3"/>
          <w:p w14:paraId="3E0B5429" w14:textId="39AF6ED8" w:rsidR="00FB06A5" w:rsidRPr="00C67ECB" w:rsidRDefault="00466DB1" w:rsidP="007416E3">
            <w:pPr>
              <w:rPr>
                <w:i/>
                <w:iCs/>
              </w:rPr>
            </w:pPr>
            <w:r w:rsidRPr="00C67ECB">
              <w:rPr>
                <w:i/>
                <w:iCs/>
              </w:rPr>
              <w:t>4.64</w:t>
            </w:r>
          </w:p>
        </w:tc>
        <w:tc>
          <w:tcPr>
            <w:tcW w:w="1559" w:type="dxa"/>
          </w:tcPr>
          <w:p w14:paraId="57A6CEF7" w14:textId="15EA6551" w:rsidR="00500383" w:rsidRDefault="006521FE" w:rsidP="007416E3">
            <w:r w:rsidRPr="00F80733">
              <w:t>5.</w:t>
            </w:r>
            <w:r w:rsidR="00B00962" w:rsidRPr="00F80733">
              <w:t>3</w:t>
            </w:r>
            <w:r w:rsidR="00CB5E94" w:rsidRPr="00F80733">
              <w:t>8</w:t>
            </w:r>
          </w:p>
          <w:p w14:paraId="04C416F2" w14:textId="77777777" w:rsidR="00466DB1" w:rsidRDefault="00466DB1" w:rsidP="007416E3"/>
          <w:p w14:paraId="53A87FA9" w14:textId="0E72D31D" w:rsidR="00466DB1" w:rsidRPr="00C67ECB" w:rsidRDefault="00466DB1" w:rsidP="007416E3">
            <w:pPr>
              <w:rPr>
                <w:i/>
                <w:iCs/>
              </w:rPr>
            </w:pPr>
            <w:r w:rsidRPr="00C67ECB">
              <w:rPr>
                <w:i/>
                <w:iCs/>
              </w:rPr>
              <w:t>4.84</w:t>
            </w:r>
          </w:p>
        </w:tc>
      </w:tr>
    </w:tbl>
    <w:p w14:paraId="140D4FF4" w14:textId="6AF5DEBC" w:rsidR="00124C13" w:rsidRPr="00BB262B" w:rsidRDefault="4A784021" w:rsidP="007416E3">
      <w:r>
        <w:t xml:space="preserve">*Lower scores on anxiety </w:t>
      </w:r>
      <w:r w:rsidR="3D28C000">
        <w:t xml:space="preserve">indicate </w:t>
      </w:r>
      <w:r w:rsidR="57498008">
        <w:t>lower levels of anxiety, which is a positive outcome</w:t>
      </w:r>
    </w:p>
    <w:p w14:paraId="4EA70DA4" w14:textId="77777777" w:rsidR="00124C13" w:rsidRPr="00BB262B" w:rsidRDefault="00124C13" w:rsidP="007416E3"/>
    <w:p w14:paraId="55BEFBB0" w14:textId="351AB97E" w:rsidR="00344EB6" w:rsidRPr="00BB262B" w:rsidRDefault="5B20CDC0" w:rsidP="007416E3">
      <w:r>
        <w:t xml:space="preserve">Table </w:t>
      </w:r>
      <w:r w:rsidR="00B8121B">
        <w:t>9</w:t>
      </w:r>
      <w:r>
        <w:t xml:space="preserve"> outlines the findings of the well</w:t>
      </w:r>
      <w:r w:rsidR="009025C9">
        <w:t>-</w:t>
      </w:r>
      <w:r>
        <w:t xml:space="preserve">being scoring across the </w:t>
      </w:r>
      <w:r w:rsidR="5E9F52D7">
        <w:t>sector</w:t>
      </w:r>
      <w:r w:rsidR="009025C9">
        <w:t>,</w:t>
      </w:r>
      <w:r w:rsidR="5E9F52D7">
        <w:t xml:space="preserve"> with scores </w:t>
      </w:r>
      <w:r>
        <w:t xml:space="preserve">separated by job grouping. </w:t>
      </w:r>
      <w:r w:rsidR="31D521AA">
        <w:t>Social care professionals reported well</w:t>
      </w:r>
      <w:r w:rsidR="009025C9">
        <w:t>-</w:t>
      </w:r>
      <w:r w:rsidR="31D521AA">
        <w:t>being levels that generally exceed</w:t>
      </w:r>
      <w:r w:rsidR="49F5200C">
        <w:t>ed</w:t>
      </w:r>
      <w:r w:rsidR="31D521AA">
        <w:t xml:space="preserve"> UK national averages in most areas. Overall life satisfaction among</w:t>
      </w:r>
      <w:r w:rsidR="005A1C44">
        <w:t xml:space="preserve"> survey</w:t>
      </w:r>
      <w:r w:rsidR="31D521AA">
        <w:t xml:space="preserve"> respondents was 7.7</w:t>
      </w:r>
      <w:r w:rsidR="008A55E3">
        <w:t>8</w:t>
      </w:r>
      <w:r w:rsidR="31D521AA">
        <w:t xml:space="preserve">, with </w:t>
      </w:r>
      <w:r w:rsidR="337EFEC3">
        <w:t>care workers</w:t>
      </w:r>
      <w:r w:rsidR="31D521AA">
        <w:t xml:space="preserve"> reporting the highest satisfaction (7.</w:t>
      </w:r>
      <w:r w:rsidR="34BE9A41">
        <w:t>8</w:t>
      </w:r>
      <w:r w:rsidR="00827FEB">
        <w:t>8</w:t>
      </w:r>
      <w:r w:rsidR="31D521AA">
        <w:t xml:space="preserve">). </w:t>
      </w:r>
      <w:r w:rsidR="005A1C44">
        <w:t xml:space="preserve">This is above the national average of 7.45. </w:t>
      </w:r>
      <w:r w:rsidR="00254714">
        <w:t>Average l</w:t>
      </w:r>
      <w:r w:rsidR="4A3A8066">
        <w:t xml:space="preserve">ife satisfaction was </w:t>
      </w:r>
      <w:r w:rsidR="00254714">
        <w:t xml:space="preserve">also </w:t>
      </w:r>
      <w:r w:rsidR="4A3A8066">
        <w:t xml:space="preserve">higher </w:t>
      </w:r>
      <w:r w:rsidR="00254714">
        <w:t>for 2025 survey</w:t>
      </w:r>
      <w:r w:rsidR="4A3A8066">
        <w:t xml:space="preserve"> respondents than </w:t>
      </w:r>
      <w:r w:rsidR="00254714">
        <w:t>those</w:t>
      </w:r>
      <w:r w:rsidR="004A4F94">
        <w:t xml:space="preserve"> in</w:t>
      </w:r>
      <w:r w:rsidR="4A3A8066">
        <w:t xml:space="preserve"> 2024 (6.54), with consistent improvements for each </w:t>
      </w:r>
      <w:r w:rsidR="00993EF8">
        <w:t xml:space="preserve">worker </w:t>
      </w:r>
      <w:r w:rsidR="4A3A8066">
        <w:t xml:space="preserve">group. </w:t>
      </w:r>
      <w:r w:rsidR="31D521AA">
        <w:t>Feelings of life being worthwhile also scored strongly across all groups (average 8.2</w:t>
      </w:r>
      <w:r w:rsidR="003326BE">
        <w:t>5</w:t>
      </w:r>
      <w:r w:rsidR="31D521AA">
        <w:t xml:space="preserve"> vs </w:t>
      </w:r>
      <w:r w:rsidR="66FA143E">
        <w:t xml:space="preserve">national average </w:t>
      </w:r>
      <w:r w:rsidR="31D521AA">
        <w:t xml:space="preserve">7.73), particularly among </w:t>
      </w:r>
      <w:r w:rsidR="59048C07">
        <w:t>care workers</w:t>
      </w:r>
      <w:r w:rsidR="31D521AA">
        <w:t xml:space="preserve"> (8.3</w:t>
      </w:r>
      <w:r w:rsidR="003062EA">
        <w:t>9</w:t>
      </w:r>
      <w:r w:rsidR="31D521AA">
        <w:t xml:space="preserve">). </w:t>
      </w:r>
      <w:r w:rsidR="3AF27852">
        <w:t>Again, this marks an increase from 2024</w:t>
      </w:r>
      <w:r w:rsidR="00B75DD3">
        <w:t>,</w:t>
      </w:r>
      <w:r w:rsidR="3AF27852">
        <w:t xml:space="preserve"> whe</w:t>
      </w:r>
      <w:r w:rsidR="00B75DD3">
        <w:t>n</w:t>
      </w:r>
      <w:r w:rsidR="3AF27852">
        <w:t xml:space="preserve"> scores were lower across the board. </w:t>
      </w:r>
    </w:p>
    <w:p w14:paraId="0C3597E0" w14:textId="7584BE70" w:rsidR="00344EB6" w:rsidRPr="00BB262B" w:rsidRDefault="00344EB6" w:rsidP="007416E3"/>
    <w:p w14:paraId="7E54BFD5" w14:textId="2806D01F" w:rsidR="00344EB6" w:rsidRPr="00BB262B" w:rsidRDefault="31D521AA" w:rsidP="007416E3">
      <w:r>
        <w:t>Reported happiness on the previous day was 7.7</w:t>
      </w:r>
      <w:r w:rsidR="00EF4937">
        <w:t>5</w:t>
      </w:r>
      <w:r>
        <w:t xml:space="preserve"> overall, again higher than the UK average of 7.39</w:t>
      </w:r>
      <w:r w:rsidR="01DB8B4B">
        <w:t xml:space="preserve"> </w:t>
      </w:r>
      <w:r w:rsidR="0085739B">
        <w:t>and again</w:t>
      </w:r>
      <w:r w:rsidR="01DB8B4B">
        <w:t xml:space="preserve"> </w:t>
      </w:r>
      <w:r w:rsidR="0085739B">
        <w:t xml:space="preserve">demonstrating </w:t>
      </w:r>
      <w:r w:rsidR="01DB8B4B">
        <w:t>an increase from 2024 (6.58), with similar improvements for each job group</w:t>
      </w:r>
      <w:r>
        <w:t xml:space="preserve">. However, anxiety levels were elevated, </w:t>
      </w:r>
      <w:r w:rsidRPr="00773CEC">
        <w:t xml:space="preserve">averaging </w:t>
      </w:r>
      <w:r w:rsidR="244D3792" w:rsidRPr="00773CEC">
        <w:t>5.</w:t>
      </w:r>
      <w:r w:rsidR="009D30B3" w:rsidRPr="00773CEC">
        <w:t>3</w:t>
      </w:r>
      <w:r w:rsidR="00E52893" w:rsidRPr="00773CEC">
        <w:t>0</w:t>
      </w:r>
      <w:r w:rsidR="244D3792" w:rsidDel="00905A7F">
        <w:t xml:space="preserve"> </w:t>
      </w:r>
      <w:r w:rsidR="00905A7F">
        <w:t xml:space="preserve">This is </w:t>
      </w:r>
      <w:r>
        <w:t xml:space="preserve">well above the national </w:t>
      </w:r>
      <w:r w:rsidR="00286B61">
        <w:t xml:space="preserve">average </w:t>
      </w:r>
      <w:r>
        <w:t>of 3.23</w:t>
      </w:r>
      <w:r w:rsidR="001E477C">
        <w:t>,</w:t>
      </w:r>
      <w:r w:rsidR="1541D7A2" w:rsidDel="001E477C">
        <w:t xml:space="preserve"> </w:t>
      </w:r>
      <w:r>
        <w:t xml:space="preserve">with social workers reporting the highest </w:t>
      </w:r>
      <w:r w:rsidRPr="00773CEC">
        <w:t>anxiety (5.</w:t>
      </w:r>
      <w:r w:rsidR="008113F7" w:rsidRPr="00773CEC">
        <w:t>3</w:t>
      </w:r>
      <w:r w:rsidR="00497F19" w:rsidRPr="00773CEC">
        <w:t>8</w:t>
      </w:r>
      <w:r w:rsidRPr="00773CEC">
        <w:t>).</w:t>
      </w:r>
      <w:r w:rsidR="0BBD0382">
        <w:t xml:space="preserve"> These findings represent an increase</w:t>
      </w:r>
      <w:r w:rsidR="00E8631B">
        <w:t xml:space="preserve"> from 2024</w:t>
      </w:r>
      <w:r w:rsidR="0BBD0382">
        <w:t xml:space="preserve"> in anxiety levels both among all respondents (4.35)</w:t>
      </w:r>
      <w:r w:rsidR="67B8838D">
        <w:t xml:space="preserve"> and </w:t>
      </w:r>
      <w:r w:rsidR="00AA3686">
        <w:t xml:space="preserve">for </w:t>
      </w:r>
      <w:r w:rsidR="67B8838D">
        <w:t xml:space="preserve">each job group. </w:t>
      </w:r>
    </w:p>
    <w:p w14:paraId="53F2EA9D" w14:textId="77777777" w:rsidR="0041314A" w:rsidRPr="00BB262B" w:rsidRDefault="0041314A" w:rsidP="007416E3"/>
    <w:p w14:paraId="70962635" w14:textId="0CF5EF19" w:rsidR="00504E5F" w:rsidRPr="00BB262B" w:rsidRDefault="06D8CC40" w:rsidP="007416E3">
      <w:r>
        <w:t>Presenteeism</w:t>
      </w:r>
      <w:r w:rsidR="44A3C058">
        <w:t xml:space="preserve"> is defined as an individual going into work when they are ill enough</w:t>
      </w:r>
      <w:r w:rsidR="67B66BCC">
        <w:t xml:space="preserve"> that they should </w:t>
      </w:r>
      <w:r w:rsidR="127D89AC">
        <w:t>take time away from work.</w:t>
      </w:r>
      <w:r w:rsidR="1F03C303">
        <w:t xml:space="preserve"> It is a concept which has been shown to be very closely related to mental health and well</w:t>
      </w:r>
      <w:r w:rsidR="009025C9">
        <w:t>-</w:t>
      </w:r>
      <w:r w:rsidR="1F03C303">
        <w:t>being outcomes</w:t>
      </w:r>
      <w:r w:rsidR="61DCFE97">
        <w:t>,</w:t>
      </w:r>
      <w:r w:rsidR="1F03C303">
        <w:t xml:space="preserve"> as well as</w:t>
      </w:r>
      <w:r w:rsidR="66CF3A83">
        <w:t xml:space="preserve"> productivity.</w:t>
      </w:r>
      <w:r w:rsidR="44E3AC37">
        <w:t xml:space="preserve"> </w:t>
      </w:r>
      <w:r w:rsidR="0B779769">
        <w:t>One</w:t>
      </w:r>
      <w:r w:rsidR="44E3AC37">
        <w:t xml:space="preserve"> question therefore</w:t>
      </w:r>
      <w:r w:rsidR="77710D1E">
        <w:t xml:space="preserve"> asked whether</w:t>
      </w:r>
      <w:r w:rsidR="0B741CC4">
        <w:t>, and how frequently,</w:t>
      </w:r>
      <w:r w:rsidR="77710D1E">
        <w:t xml:space="preserve"> </w:t>
      </w:r>
      <w:r w:rsidR="29BA8BBC">
        <w:t>respondents</w:t>
      </w:r>
      <w:r w:rsidR="77710D1E">
        <w:t xml:space="preserve"> had</w:t>
      </w:r>
      <w:r w:rsidR="77710D1E" w:rsidDel="00DA3F76">
        <w:t xml:space="preserve"> </w:t>
      </w:r>
      <w:r w:rsidR="690EA038">
        <w:t>gone into work</w:t>
      </w:r>
      <w:r w:rsidR="37084E2F">
        <w:t xml:space="preserve"> despite </w:t>
      </w:r>
      <w:r w:rsidR="4D07C2CE">
        <w:lastRenderedPageBreak/>
        <w:t>being so ill they should stay at home.</w:t>
      </w:r>
      <w:r w:rsidR="538C8A5D">
        <w:t xml:space="preserve"> </w:t>
      </w:r>
      <w:r w:rsidR="00C24BD0">
        <w:t>Overall</w:t>
      </w:r>
      <w:r w:rsidR="00A05455">
        <w:t>,</w:t>
      </w:r>
      <w:r w:rsidR="00C24BD0">
        <w:t xml:space="preserve"> 26.</w:t>
      </w:r>
      <w:r w:rsidR="00932C6C">
        <w:t>64</w:t>
      </w:r>
      <w:r w:rsidR="00C24BD0">
        <w:t xml:space="preserve">% </w:t>
      </w:r>
      <w:r w:rsidR="00EE6D83">
        <w:t xml:space="preserve">of </w:t>
      </w:r>
      <w:r w:rsidR="29BA8BBC">
        <w:t>respondents</w:t>
      </w:r>
      <w:r w:rsidR="7CC8535E">
        <w:t xml:space="preserve"> </w:t>
      </w:r>
      <w:r w:rsidR="0572CCA2">
        <w:t>had</w:t>
      </w:r>
      <w:r w:rsidR="008F0C3E">
        <w:t xml:space="preserve"> </w:t>
      </w:r>
      <w:r w:rsidR="3B312819">
        <w:t>attended work despite being so ill they should stay</w:t>
      </w:r>
      <w:r w:rsidR="63FCA32F">
        <w:t xml:space="preserve"> at</w:t>
      </w:r>
      <w:r w:rsidR="3B312819">
        <w:t xml:space="preserve"> </w:t>
      </w:r>
      <w:r w:rsidR="56F93182">
        <w:t>home</w:t>
      </w:r>
      <w:r w:rsidR="00D752F0">
        <w:t xml:space="preserve"> </w:t>
      </w:r>
      <w:r w:rsidR="00404B0C">
        <w:t xml:space="preserve">once in the last 12 months, 31.44% had done so </w:t>
      </w:r>
      <w:r w:rsidR="00D752F0">
        <w:t xml:space="preserve">between two and five times </w:t>
      </w:r>
      <w:r w:rsidR="00404B0C">
        <w:t>and</w:t>
      </w:r>
      <w:r w:rsidR="000A641A">
        <w:t xml:space="preserve"> </w:t>
      </w:r>
      <w:r w:rsidR="00FF06BB">
        <w:t>14.48</w:t>
      </w:r>
      <w:r w:rsidR="005072BA">
        <w:t xml:space="preserve">% </w:t>
      </w:r>
      <w:r w:rsidR="00D1563D">
        <w:t xml:space="preserve">had </w:t>
      </w:r>
      <w:r w:rsidR="005072BA">
        <w:t>do</w:t>
      </w:r>
      <w:r w:rsidR="00D1563D">
        <w:t>ne</w:t>
      </w:r>
      <w:r w:rsidR="005072BA">
        <w:t xml:space="preserve"> so </w:t>
      </w:r>
      <w:r w:rsidR="009025C9">
        <w:t>five or more</w:t>
      </w:r>
      <w:r w:rsidR="005072BA">
        <w:t xml:space="preserve"> times</w:t>
      </w:r>
      <w:r w:rsidR="56F93182">
        <w:t>.</w:t>
      </w:r>
      <w:r w:rsidR="05CA0730">
        <w:t xml:space="preserve"> </w:t>
      </w:r>
      <w:r w:rsidR="007B2D22">
        <w:t xml:space="preserve">Whilst </w:t>
      </w:r>
      <w:r w:rsidR="003C0EAE">
        <w:t xml:space="preserve">45.92% of 2025 respondents had attended work at least twice in the last 12 months when they were so ill they should have stayed at home, </w:t>
      </w:r>
      <w:r w:rsidR="00DF6CDE">
        <w:t xml:space="preserve">this represents some improvement from </w:t>
      </w:r>
      <w:r w:rsidR="005936C6">
        <w:t xml:space="preserve">2024, when </w:t>
      </w:r>
      <w:r w:rsidR="002D771B">
        <w:t xml:space="preserve">52% of </w:t>
      </w:r>
      <w:r w:rsidR="009C3E7B">
        <w:t>survey respondents</w:t>
      </w:r>
      <w:r w:rsidR="005936C6">
        <w:t xml:space="preserve"> did this.</w:t>
      </w:r>
    </w:p>
    <w:p w14:paraId="17ACBE24" w14:textId="77777777" w:rsidR="0003681A" w:rsidRPr="00BB262B" w:rsidRDefault="0003681A" w:rsidP="007416E3"/>
    <w:p w14:paraId="01AD5971" w14:textId="4C0F07A4" w:rsidR="0003681A" w:rsidRPr="00BB262B" w:rsidRDefault="72D04C57" w:rsidP="0A96B7D3">
      <w:pPr>
        <w:spacing w:line="259" w:lineRule="auto"/>
      </w:pPr>
      <w:r>
        <w:t>We also asked</w:t>
      </w:r>
      <w:r w:rsidR="0D7E1198">
        <w:t xml:space="preserve"> </w:t>
      </w:r>
      <w:r w:rsidR="131B1CBD">
        <w:t>whether</w:t>
      </w:r>
      <w:r w:rsidR="6B66DFC6">
        <w:t xml:space="preserve"> respondents agreed or disagreed that they </w:t>
      </w:r>
      <w:r w:rsidR="62C8230C">
        <w:t xml:space="preserve">felt </w:t>
      </w:r>
      <w:r w:rsidR="6B66DFC6">
        <w:t>safe in their role.</w:t>
      </w:r>
      <w:r w:rsidR="78F2574E">
        <w:t xml:space="preserve"> </w:t>
      </w:r>
      <w:r w:rsidR="4F7F00D5">
        <w:t>6</w:t>
      </w:r>
      <w:r w:rsidR="04BD3C05">
        <w:t>2</w:t>
      </w:r>
      <w:r w:rsidR="62EAA06E">
        <w:t>.</w:t>
      </w:r>
      <w:r w:rsidR="2F1C48A3">
        <w:t>47</w:t>
      </w:r>
      <w:r w:rsidR="21E6B2ED">
        <w:t>% of respondents suggested that they</w:t>
      </w:r>
      <w:r w:rsidR="7C8F686E">
        <w:t xml:space="preserve"> either strongly agreed or agreed that they </w:t>
      </w:r>
      <w:r w:rsidR="7DFC9F03">
        <w:t xml:space="preserve">felt </w:t>
      </w:r>
      <w:r w:rsidR="7C8F686E">
        <w:t>safe in their role</w:t>
      </w:r>
      <w:r w:rsidR="1E871748">
        <w:t>,</w:t>
      </w:r>
      <w:r w:rsidR="5B6010D6">
        <w:t xml:space="preserve"> and just 12</w:t>
      </w:r>
      <w:r w:rsidR="50324FE0">
        <w:t>.</w:t>
      </w:r>
      <w:r w:rsidR="508A3DCD">
        <w:t>67</w:t>
      </w:r>
      <w:r w:rsidR="5B6010D6">
        <w:t>%</w:t>
      </w:r>
      <w:r w:rsidR="00AE4DE5">
        <w:t xml:space="preserve"> disagreed or strongly</w:t>
      </w:r>
      <w:r w:rsidR="00262B79">
        <w:t xml:space="preserve"> disagreed</w:t>
      </w:r>
      <w:r w:rsidR="5B6010D6">
        <w:t>.</w:t>
      </w:r>
      <w:r w:rsidR="27A736A7">
        <w:t xml:space="preserve"> Managers</w:t>
      </w:r>
      <w:r w:rsidR="598FBCCB">
        <w:t xml:space="preserve"> were the job gr</w:t>
      </w:r>
      <w:r w:rsidR="003D42C1">
        <w:t>ouping</w:t>
      </w:r>
      <w:r w:rsidR="598FBCCB">
        <w:t xml:space="preserve"> most likely to </w:t>
      </w:r>
      <w:r w:rsidR="00EE4292">
        <w:t xml:space="preserve">agree or strongly agree that they </w:t>
      </w:r>
      <w:r w:rsidR="598FBCCB">
        <w:t>feel safe in the</w:t>
      </w:r>
      <w:r w:rsidR="4920DBFF">
        <w:t>ir</w:t>
      </w:r>
      <w:r w:rsidR="598FBCCB">
        <w:t xml:space="preserve"> ro</w:t>
      </w:r>
      <w:r w:rsidR="49ED003E">
        <w:t>le (</w:t>
      </w:r>
      <w:r w:rsidR="12DFD8E8">
        <w:t>69.72</w:t>
      </w:r>
      <w:r w:rsidR="49ED003E">
        <w:t xml:space="preserve">%), </w:t>
      </w:r>
      <w:r w:rsidR="10F4F625">
        <w:t xml:space="preserve">followed by </w:t>
      </w:r>
      <w:r w:rsidR="13F4B883">
        <w:t>care workers</w:t>
      </w:r>
      <w:r w:rsidR="69CD094E">
        <w:t xml:space="preserve"> (6</w:t>
      </w:r>
      <w:r w:rsidR="0416657F">
        <w:t>2.</w:t>
      </w:r>
      <w:r w:rsidR="2D31986F">
        <w:t>2</w:t>
      </w:r>
      <w:r w:rsidR="5D9A33ED">
        <w:t>7</w:t>
      </w:r>
      <w:r w:rsidR="69CD094E">
        <w:t>%) and social workers (</w:t>
      </w:r>
      <w:r w:rsidR="0F22E83E">
        <w:t>5</w:t>
      </w:r>
      <w:r w:rsidR="5D9A33ED">
        <w:t>6</w:t>
      </w:r>
      <w:r w:rsidR="4210083A">
        <w:t>.</w:t>
      </w:r>
      <w:r w:rsidR="5D9A33ED">
        <w:t>83</w:t>
      </w:r>
      <w:r w:rsidR="69CD094E">
        <w:t>%).</w:t>
      </w:r>
    </w:p>
    <w:p w14:paraId="381A451F" w14:textId="7851E8F1" w:rsidR="68D5CD24" w:rsidRDefault="68D5CD24" w:rsidP="68D5CD24">
      <w:pPr>
        <w:spacing w:line="259" w:lineRule="auto"/>
      </w:pPr>
    </w:p>
    <w:p w14:paraId="653669AD" w14:textId="619C31DD" w:rsidR="49428424" w:rsidRDefault="003C1F06" w:rsidP="68D5CD24">
      <w:pPr>
        <w:spacing w:line="259" w:lineRule="auto"/>
      </w:pPr>
      <w:r>
        <w:rPr>
          <w:noProof/>
        </w:rPr>
        <w:drawing>
          <wp:anchor distT="0" distB="0" distL="114300" distR="114300" simplePos="0" relativeHeight="251658241" behindDoc="0" locked="0" layoutInCell="1" allowOverlap="1" wp14:anchorId="71B74CBA" wp14:editId="7240A4B9">
            <wp:simplePos x="0" y="0"/>
            <wp:positionH relativeFrom="column">
              <wp:posOffset>-542290</wp:posOffset>
            </wp:positionH>
            <wp:positionV relativeFrom="paragraph">
              <wp:posOffset>204470</wp:posOffset>
            </wp:positionV>
            <wp:extent cx="7048500" cy="3547110"/>
            <wp:effectExtent l="0" t="0" r="0" b="15240"/>
            <wp:wrapSquare wrapText="bothSides"/>
            <wp:docPr id="150701955" name="Chart 1" descr="Graph depicting what respondents said caused them stress at work. The most frequent response was workload, followed by paperwork and bureaucracy.">
              <a:extLst xmlns:a="http://schemas.openxmlformats.org/drawingml/2006/main">
                <a:ext uri="{FF2B5EF4-FFF2-40B4-BE49-F238E27FC236}">
                  <a16:creationId xmlns:a16="http://schemas.microsoft.com/office/drawing/2014/main" id="{09BF452C-B9E7-484D-2A00-76B0A775A6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49428424" w:rsidRPr="68D5CD24">
        <w:rPr>
          <w:b/>
          <w:bCs/>
        </w:rPr>
        <w:t>Graph 6:</w:t>
      </w:r>
      <w:r w:rsidR="49428424">
        <w:t xml:space="preserve"> Causes of stress at work</w:t>
      </w:r>
    </w:p>
    <w:p w14:paraId="0A165177" w14:textId="7B2173DB" w:rsidR="00502E26" w:rsidRDefault="00502E26" w:rsidP="68D5CD24">
      <w:pPr>
        <w:spacing w:line="259" w:lineRule="auto"/>
      </w:pPr>
    </w:p>
    <w:p w14:paraId="6FF24835" w14:textId="77777777" w:rsidR="00F94131" w:rsidRDefault="00F94131" w:rsidP="68D5CD24">
      <w:pPr>
        <w:spacing w:line="259" w:lineRule="auto"/>
      </w:pPr>
    </w:p>
    <w:p w14:paraId="22877D26" w14:textId="341AD0FF" w:rsidR="0045312E" w:rsidRDefault="581BE262">
      <w:r>
        <w:t xml:space="preserve">We asked respondents </w:t>
      </w:r>
      <w:r w:rsidR="00CB11A2">
        <w:t xml:space="preserve">if a number of factors were </w:t>
      </w:r>
      <w:r w:rsidR="000B1FEC">
        <w:t xml:space="preserve">causing </w:t>
      </w:r>
      <w:r w:rsidR="00CB11A2">
        <w:t>them</w:t>
      </w:r>
      <w:r w:rsidR="000B1FEC">
        <w:t xml:space="preserve"> stress while carrying out </w:t>
      </w:r>
      <w:r w:rsidR="00CB11A2">
        <w:t>thei</w:t>
      </w:r>
      <w:r w:rsidR="000B1FEC">
        <w:t>r job</w:t>
      </w:r>
      <w:r w:rsidR="00EE7DB8">
        <w:t>,</w:t>
      </w:r>
      <w:r w:rsidR="1FE10DAF">
        <w:t xml:space="preserve"> giving </w:t>
      </w:r>
      <w:r w:rsidR="3B41F07D">
        <w:t xml:space="preserve">them a range of </w:t>
      </w:r>
      <w:r w:rsidR="6FCD11CF">
        <w:t>potential responses</w:t>
      </w:r>
      <w:r w:rsidR="00CD738E">
        <w:t xml:space="preserve">, </w:t>
      </w:r>
      <w:r w:rsidR="0B17257B">
        <w:t>from</w:t>
      </w:r>
      <w:r w:rsidR="00CD738E">
        <w:t xml:space="preserve"> which they could select more than one</w:t>
      </w:r>
      <w:r w:rsidR="37FC1238">
        <w:t xml:space="preserve"> (see Graph 6)</w:t>
      </w:r>
      <w:r w:rsidR="0B17257B">
        <w:t xml:space="preserve">. </w:t>
      </w:r>
      <w:r w:rsidR="347992C5">
        <w:t xml:space="preserve">The most </w:t>
      </w:r>
      <w:r w:rsidR="006732DE">
        <w:t>selected</w:t>
      </w:r>
      <w:r w:rsidR="347992C5">
        <w:t xml:space="preserve"> response, across all respondents and job groupings, </w:t>
      </w:r>
      <w:r w:rsidR="1F1D64F2">
        <w:t xml:space="preserve">was </w:t>
      </w:r>
      <w:r w:rsidR="7572A7EF">
        <w:t>workload (i.e. having too much work to do or not enough time to do work allocated).</w:t>
      </w:r>
      <w:r w:rsidR="64415CE9">
        <w:t xml:space="preserve"> </w:t>
      </w:r>
      <w:r w:rsidR="3CAFDDE9">
        <w:t xml:space="preserve">More than </w:t>
      </w:r>
      <w:r w:rsidR="64415CE9">
        <w:t>one third of all respondents</w:t>
      </w:r>
      <w:r w:rsidR="7C6370AB">
        <w:t xml:space="preserve"> (</w:t>
      </w:r>
      <w:r w:rsidR="003E7C6F">
        <w:t>3</w:t>
      </w:r>
      <w:r w:rsidR="00B64A6F">
        <w:t>5</w:t>
      </w:r>
      <w:r w:rsidR="003E7C6F">
        <w:t>.</w:t>
      </w:r>
      <w:r w:rsidR="00B64A6F">
        <w:t>37</w:t>
      </w:r>
      <w:r w:rsidR="003E7C6F">
        <w:t>%</w:t>
      </w:r>
      <w:r w:rsidR="37CA6C9D">
        <w:t>)</w:t>
      </w:r>
      <w:r w:rsidR="3A2E5A7F">
        <w:t xml:space="preserve">, </w:t>
      </w:r>
      <w:r w:rsidR="431FFBD7">
        <w:t xml:space="preserve">and </w:t>
      </w:r>
      <w:r w:rsidR="002C7AD5">
        <w:t>three</w:t>
      </w:r>
      <w:r w:rsidR="3A2E5A7F">
        <w:t xml:space="preserve"> in </w:t>
      </w:r>
      <w:r w:rsidR="002C7AD5">
        <w:t>ten</w:t>
      </w:r>
      <w:r w:rsidR="52A7D3A2">
        <w:t xml:space="preserve"> care workers (3</w:t>
      </w:r>
      <w:r w:rsidR="099E6AC0">
        <w:t>1.</w:t>
      </w:r>
      <w:r w:rsidR="0080249F">
        <w:t>07</w:t>
      </w:r>
      <w:r w:rsidR="52A7D3A2">
        <w:t>%)</w:t>
      </w:r>
      <w:r w:rsidR="00555469">
        <w:t>,</w:t>
      </w:r>
      <w:r w:rsidR="431FFBD7">
        <w:t xml:space="preserve"> suggested </w:t>
      </w:r>
      <w:r w:rsidR="00F02FC8">
        <w:t xml:space="preserve">that </w:t>
      </w:r>
      <w:r w:rsidR="27FCE0FB">
        <w:t xml:space="preserve">workload was </w:t>
      </w:r>
      <w:r w:rsidR="00F02FC8">
        <w:t>a</w:t>
      </w:r>
      <w:r w:rsidR="6B58B580">
        <w:t xml:space="preserve"> cause of stress</w:t>
      </w:r>
      <w:r w:rsidR="431FFBD7">
        <w:t xml:space="preserve">. </w:t>
      </w:r>
      <w:r w:rsidR="6B58B580">
        <w:t xml:space="preserve">This was also the case for </w:t>
      </w:r>
      <w:r w:rsidR="009C7470">
        <w:t>4</w:t>
      </w:r>
      <w:r w:rsidR="005352F0">
        <w:t>9</w:t>
      </w:r>
      <w:r w:rsidR="007B6F80">
        <w:t>.</w:t>
      </w:r>
      <w:r w:rsidR="009C7470">
        <w:t>5</w:t>
      </w:r>
      <w:r w:rsidR="005352F0">
        <w:t>2</w:t>
      </w:r>
      <w:r w:rsidR="554756D5">
        <w:t>%</w:t>
      </w:r>
      <w:r w:rsidR="009C7470">
        <w:t xml:space="preserve"> of</w:t>
      </w:r>
      <w:r w:rsidR="554756D5" w:rsidDel="009C7470">
        <w:t xml:space="preserve"> </w:t>
      </w:r>
      <w:r w:rsidR="554756D5">
        <w:t xml:space="preserve">social workers </w:t>
      </w:r>
      <w:r w:rsidR="04793ECE">
        <w:t>and half of managers (50</w:t>
      </w:r>
      <w:r w:rsidR="158C0357">
        <w:t>.41</w:t>
      </w:r>
      <w:r w:rsidR="04793ECE">
        <w:t>%).</w:t>
      </w:r>
      <w:r w:rsidR="67641E0C">
        <w:t xml:space="preserve"> Administrative load (i.e. </w:t>
      </w:r>
      <w:r w:rsidR="750CA3BC">
        <w:t>paperwork and bureaucracy) w</w:t>
      </w:r>
      <w:r w:rsidR="4F1ACF9C">
        <w:t>as</w:t>
      </w:r>
      <w:r w:rsidR="750CA3BC">
        <w:t xml:space="preserve"> the </w:t>
      </w:r>
      <w:r w:rsidR="4F1ACF9C">
        <w:t xml:space="preserve">second most </w:t>
      </w:r>
      <w:r w:rsidR="006732DE">
        <w:t>selected</w:t>
      </w:r>
      <w:r w:rsidR="78332EA5">
        <w:t xml:space="preserve"> response (</w:t>
      </w:r>
      <w:r w:rsidR="6A01D132">
        <w:t>2</w:t>
      </w:r>
      <w:r w:rsidR="006D0416">
        <w:t>7</w:t>
      </w:r>
      <w:r w:rsidR="094199CF">
        <w:t>.</w:t>
      </w:r>
      <w:r w:rsidR="006D0416">
        <w:t>19</w:t>
      </w:r>
      <w:r w:rsidR="6A01D132">
        <w:t>%)</w:t>
      </w:r>
      <w:r w:rsidR="235C527E">
        <w:t>,</w:t>
      </w:r>
      <w:r w:rsidR="3B52FA4F">
        <w:t xml:space="preserve"> </w:t>
      </w:r>
      <w:r w:rsidR="00E97B4D">
        <w:t xml:space="preserve">this was </w:t>
      </w:r>
      <w:r w:rsidR="003201A5">
        <w:t>selected</w:t>
      </w:r>
      <w:r w:rsidR="3B52FA4F">
        <w:t xml:space="preserve"> by</w:t>
      </w:r>
      <w:r w:rsidR="235C527E">
        <w:t xml:space="preserve"> </w:t>
      </w:r>
      <w:r w:rsidR="003201A5">
        <w:t xml:space="preserve">a higher percentage of </w:t>
      </w:r>
      <w:r w:rsidR="235C527E">
        <w:t>managers (4</w:t>
      </w:r>
      <w:r w:rsidR="4BEBE811">
        <w:t>0.83</w:t>
      </w:r>
      <w:r w:rsidR="235C527E">
        <w:t xml:space="preserve">%) and </w:t>
      </w:r>
      <w:r w:rsidR="3D15CA09">
        <w:t>social workers (</w:t>
      </w:r>
      <w:r w:rsidR="00456BBD">
        <w:t>4</w:t>
      </w:r>
      <w:r w:rsidR="00AD4CC1">
        <w:t>7</w:t>
      </w:r>
      <w:r w:rsidR="718F3360">
        <w:t>.</w:t>
      </w:r>
      <w:r w:rsidR="00AD4CC1">
        <w:t>2</w:t>
      </w:r>
      <w:r w:rsidR="00456BBD">
        <w:t>1</w:t>
      </w:r>
      <w:r w:rsidR="3D15CA09">
        <w:t>%)</w:t>
      </w:r>
      <w:r w:rsidR="003201A5">
        <w:t xml:space="preserve"> than</w:t>
      </w:r>
      <w:r w:rsidR="0078016E">
        <w:t xml:space="preserve"> social care workers</w:t>
      </w:r>
      <w:r w:rsidR="003201A5">
        <w:t xml:space="preserve"> </w:t>
      </w:r>
      <w:r w:rsidR="0078016E">
        <w:t>(</w:t>
      </w:r>
      <w:r w:rsidR="001D03B6">
        <w:t>21.27%</w:t>
      </w:r>
      <w:r w:rsidR="0078016E">
        <w:t>)</w:t>
      </w:r>
      <w:r w:rsidR="3D15CA09">
        <w:t xml:space="preserve">. </w:t>
      </w:r>
      <w:r w:rsidR="4C0CC0F6">
        <w:t>The sec</w:t>
      </w:r>
      <w:r w:rsidR="4C0CC0F6" w:rsidRPr="000D01FE">
        <w:t xml:space="preserve">ond </w:t>
      </w:r>
      <w:r w:rsidR="66457C2F">
        <w:t xml:space="preserve">most </w:t>
      </w:r>
      <w:r w:rsidR="6466E487">
        <w:t>popular</w:t>
      </w:r>
      <w:r w:rsidR="66457C2F">
        <w:t xml:space="preserve"> response across all </w:t>
      </w:r>
      <w:r w:rsidR="7738E9C5">
        <w:t>respondents</w:t>
      </w:r>
      <w:r w:rsidR="003A6ECA">
        <w:t xml:space="preserve"> was worrying about </w:t>
      </w:r>
      <w:r w:rsidR="003A6ECA">
        <w:lastRenderedPageBreak/>
        <w:t>things outside of work, such as responsibilities and stresses at home</w:t>
      </w:r>
      <w:r w:rsidR="00C64234">
        <w:t>.</w:t>
      </w:r>
      <w:r w:rsidR="003A6ECA">
        <w:t xml:space="preserve"> 23.</w:t>
      </w:r>
      <w:r w:rsidR="001571B4">
        <w:t>76</w:t>
      </w:r>
      <w:r w:rsidR="003A6ECA">
        <w:t>%</w:t>
      </w:r>
      <w:r w:rsidR="00AC3610">
        <w:t xml:space="preserve"> of</w:t>
      </w:r>
      <w:r w:rsidR="003A6ECA">
        <w:t xml:space="preserve"> </w:t>
      </w:r>
      <w:r w:rsidR="4D9B961D">
        <w:t xml:space="preserve">care workers, </w:t>
      </w:r>
      <w:r w:rsidR="003A6ECA">
        <w:t xml:space="preserve">25.98% </w:t>
      </w:r>
      <w:r w:rsidR="00AC3610">
        <w:t>of</w:t>
      </w:r>
      <w:r w:rsidR="003A6ECA">
        <w:t xml:space="preserve"> </w:t>
      </w:r>
      <w:r w:rsidR="4D9B961D">
        <w:t xml:space="preserve">managers, and </w:t>
      </w:r>
      <w:r w:rsidR="003A6ECA">
        <w:t>27.3</w:t>
      </w:r>
      <w:r w:rsidR="00345031">
        <w:t>5</w:t>
      </w:r>
      <w:r w:rsidR="003A6ECA">
        <w:t xml:space="preserve">% </w:t>
      </w:r>
      <w:r w:rsidR="00AC3610">
        <w:t>of</w:t>
      </w:r>
      <w:r w:rsidR="003A6ECA">
        <w:t xml:space="preserve"> </w:t>
      </w:r>
      <w:r w:rsidR="4D9B961D">
        <w:t>social workers</w:t>
      </w:r>
      <w:r w:rsidR="00AC3610">
        <w:t xml:space="preserve"> said that </w:t>
      </w:r>
      <w:r w:rsidR="00FE6F82">
        <w:t xml:space="preserve">worrying about things outside of work causes them stress </w:t>
      </w:r>
      <w:r w:rsidR="008109F9">
        <w:t>while carrying out their job</w:t>
      </w:r>
      <w:r w:rsidR="00C64234">
        <w:t xml:space="preserve">, </w:t>
      </w:r>
      <w:r w:rsidR="2CE0FFA6">
        <w:t xml:space="preserve">thereby </w:t>
      </w:r>
      <w:r w:rsidR="79B5767A">
        <w:t xml:space="preserve">demonstrating the importance of </w:t>
      </w:r>
      <w:r w:rsidR="2BAA4F05">
        <w:t>recognising</w:t>
      </w:r>
      <w:r w:rsidR="79B5767A">
        <w:t xml:space="preserve"> work-life balance.</w:t>
      </w:r>
      <w:r w:rsidR="11783466">
        <w:t xml:space="preserve"> The pattern of stress reported by respondents in 2025 was very similar to 2024. In both years, workload was the most common</w:t>
      </w:r>
      <w:r w:rsidR="00123647">
        <w:t>ly selected</w:t>
      </w:r>
      <w:r w:rsidR="11783466">
        <w:t xml:space="preserve"> cause of stress, followed by administrative burden and personal responsibilities outside of work. This consistency suggests that the pressures facing the social care workforce have remained largely unchanged over time.</w:t>
      </w:r>
      <w:bookmarkStart w:id="14" w:name="_Toc203572415"/>
    </w:p>
    <w:p w14:paraId="64436A42" w14:textId="77777777" w:rsidR="0079680D" w:rsidRDefault="0079680D">
      <w:pPr>
        <w:rPr>
          <w:rFonts w:asciiTheme="majorHAnsi" w:eastAsiaTheme="majorEastAsia" w:hAnsiTheme="majorHAnsi" w:cstheme="majorBidi"/>
          <w:color w:val="2F5496" w:themeColor="accent1" w:themeShade="BF"/>
          <w:sz w:val="26"/>
          <w:szCs w:val="26"/>
        </w:rPr>
      </w:pPr>
    </w:p>
    <w:p w14:paraId="37E017A9" w14:textId="71D8BAE9" w:rsidR="0E43E2DC" w:rsidRDefault="06EE5DCA" w:rsidP="68D5CD24">
      <w:pPr>
        <w:pStyle w:val="Heading2"/>
      </w:pPr>
      <w:bookmarkStart w:id="15" w:name="_Toc213768885"/>
      <w:r>
        <w:t>Well</w:t>
      </w:r>
      <w:r w:rsidR="25BFF57A">
        <w:t>-</w:t>
      </w:r>
      <w:r>
        <w:t xml:space="preserve">being </w:t>
      </w:r>
      <w:bookmarkEnd w:id="14"/>
      <w:r w:rsidR="1164D8C1">
        <w:t>s</w:t>
      </w:r>
      <w:r>
        <w:t>upport</w:t>
      </w:r>
      <w:bookmarkEnd w:id="15"/>
    </w:p>
    <w:p w14:paraId="09836695" w14:textId="77777777" w:rsidR="006B650D" w:rsidRPr="0017792A" w:rsidRDefault="006B650D" w:rsidP="009228EF">
      <w:pPr>
        <w:spacing w:line="276" w:lineRule="auto"/>
      </w:pPr>
    </w:p>
    <w:p w14:paraId="34E19462" w14:textId="07739323" w:rsidR="0041314A" w:rsidRPr="00BB262B" w:rsidRDefault="451740E7" w:rsidP="0A96B7D3">
      <w:pPr>
        <w:spacing w:line="259" w:lineRule="auto"/>
      </w:pPr>
      <w:r>
        <w:t xml:space="preserve">Respondents </w:t>
      </w:r>
      <w:r w:rsidR="5F874862">
        <w:t>were asked</w:t>
      </w:r>
      <w:r w:rsidR="179EE59B">
        <w:t xml:space="preserve"> about th</w:t>
      </w:r>
      <w:r w:rsidR="438ACC98">
        <w:t>e</w:t>
      </w:r>
      <w:r w:rsidR="179EE59B">
        <w:t xml:space="preserve"> services they would</w:t>
      </w:r>
      <w:r w:rsidR="76482E1B">
        <w:t xml:space="preserve"> reach out </w:t>
      </w:r>
      <w:r w:rsidR="636D34FC">
        <w:t xml:space="preserve">to in the event that they </w:t>
      </w:r>
      <w:r w:rsidR="00FF2C43">
        <w:t>want</w:t>
      </w:r>
      <w:r w:rsidR="636D34FC">
        <w:t xml:space="preserve">ed </w:t>
      </w:r>
      <w:r w:rsidR="76482E1B">
        <w:t xml:space="preserve">additional support for their mental health or </w:t>
      </w:r>
      <w:r w:rsidR="10375293">
        <w:t>well</w:t>
      </w:r>
      <w:r w:rsidR="006A5758">
        <w:t>-</w:t>
      </w:r>
      <w:r w:rsidR="10375293">
        <w:t>being</w:t>
      </w:r>
      <w:r w:rsidR="00642460">
        <w:t xml:space="preserve"> and were able to select multiple answers</w:t>
      </w:r>
      <w:r w:rsidR="76482E1B">
        <w:t>.</w:t>
      </w:r>
      <w:r w:rsidR="37F5992D">
        <w:t xml:space="preserve"> </w:t>
      </w:r>
      <w:r w:rsidR="005D3C7E">
        <w:t>O</w:t>
      </w:r>
      <w:r w:rsidR="2CEAFE57">
        <w:t xml:space="preserve">f </w:t>
      </w:r>
      <w:r w:rsidR="00642460">
        <w:t xml:space="preserve">all </w:t>
      </w:r>
      <w:r w:rsidR="0D15D22F">
        <w:t>respondents</w:t>
      </w:r>
      <w:r w:rsidR="005D3C7E">
        <w:t>, 28.59%</w:t>
      </w:r>
      <w:r w:rsidR="00FB259C">
        <w:t xml:space="preserve"> said that</w:t>
      </w:r>
      <w:r w:rsidR="441CE55F">
        <w:t xml:space="preserve"> </w:t>
      </w:r>
      <w:r w:rsidR="00DD666A">
        <w:t xml:space="preserve">they would reach out to </w:t>
      </w:r>
      <w:r w:rsidR="2A76E2E4">
        <w:t>the</w:t>
      </w:r>
      <w:r w:rsidR="7592FDBD">
        <w:t>ir</w:t>
      </w:r>
      <w:r w:rsidR="2A76E2E4">
        <w:t xml:space="preserve"> employe</w:t>
      </w:r>
      <w:r w:rsidR="2CEAFE57">
        <w:t>r</w:t>
      </w:r>
      <w:r w:rsidR="45061520">
        <w:t xml:space="preserve"> </w:t>
      </w:r>
      <w:r w:rsidR="0DB86084">
        <w:t>for support</w:t>
      </w:r>
      <w:r w:rsidR="00E86FFC">
        <w:t>,</w:t>
      </w:r>
      <w:r w:rsidR="74A3CCEC">
        <w:t xml:space="preserve"> </w:t>
      </w:r>
      <w:r w:rsidR="6CA2D8C9">
        <w:t xml:space="preserve">and </w:t>
      </w:r>
      <w:r w:rsidR="00927497">
        <w:t>74</w:t>
      </w:r>
      <w:r w:rsidR="067494F9">
        <w:t>.</w:t>
      </w:r>
      <w:r w:rsidR="00927497">
        <w:t>50</w:t>
      </w:r>
      <w:r w:rsidR="74A3CCEC">
        <w:t>%</w:t>
      </w:r>
      <w:r w:rsidR="1C530351">
        <w:t xml:space="preserve"> said they would go to their GP</w:t>
      </w:r>
      <w:r w:rsidR="7C4C69C4">
        <w:t>.</w:t>
      </w:r>
      <w:r w:rsidR="7741E991">
        <w:t xml:space="preserve"> </w:t>
      </w:r>
    </w:p>
    <w:p w14:paraId="1F4458DA" w14:textId="77777777" w:rsidR="00DC5412" w:rsidRDefault="00DC5412" w:rsidP="007416E3"/>
    <w:p w14:paraId="372E800C" w14:textId="11C532C5" w:rsidR="009228EF" w:rsidRPr="00BB262B" w:rsidDel="008C5030" w:rsidRDefault="74CE33F8" w:rsidP="009228EF">
      <w:r w:rsidRPr="0C0106D1">
        <w:rPr>
          <w:b/>
          <w:bCs/>
        </w:rPr>
        <w:t xml:space="preserve">Graph 7: </w:t>
      </w:r>
      <w:r>
        <w:t>What services respondents would reach out to for support for their mental health or well</w:t>
      </w:r>
      <w:r w:rsidR="6D1B8C25">
        <w:t>-</w:t>
      </w:r>
      <w:r>
        <w:t>being</w:t>
      </w:r>
      <w:r w:rsidR="5FC20542">
        <w:t xml:space="preserve"> </w:t>
      </w:r>
      <w:r w:rsidR="6A78F1C2">
        <w:t>(respondents can select more than one answer).</w:t>
      </w:r>
    </w:p>
    <w:p w14:paraId="59EB692B" w14:textId="0DE28BA8" w:rsidR="009228EF" w:rsidRDefault="00863F7B" w:rsidP="007416E3">
      <w:r>
        <w:rPr>
          <w:noProof/>
        </w:rPr>
        <w:drawing>
          <wp:inline distT="0" distB="0" distL="0" distR="0" wp14:anchorId="47146547" wp14:editId="3FD23C8D">
            <wp:extent cx="5731510" cy="2054860"/>
            <wp:effectExtent l="0" t="0" r="8890" b="15240"/>
            <wp:docPr id="768603145" name="Chart 1" descr="This graph demonstrates the services that all respondents would turn to if they needed support for their mental health or wellbeing. Them most popular answer was their GP.">
              <a:extLst xmlns:a="http://schemas.openxmlformats.org/drawingml/2006/main">
                <a:ext uri="{FF2B5EF4-FFF2-40B4-BE49-F238E27FC236}">
                  <a16:creationId xmlns:a16="http://schemas.microsoft.com/office/drawing/2014/main" id="{60AB8760-4E05-D54A-46DC-BC7FEA4A1E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DF5744" w14:textId="77777777" w:rsidR="00863F7B" w:rsidRDefault="00863F7B" w:rsidP="007416E3"/>
    <w:p w14:paraId="4BC679D0" w14:textId="46A0107D" w:rsidR="00136D2B" w:rsidRPr="00BB262B" w:rsidRDefault="1291E105" w:rsidP="00136D2B">
      <w:r>
        <w:t xml:space="preserve">Furthermore, </w:t>
      </w:r>
      <w:r w:rsidR="00A46700">
        <w:t>respondents</w:t>
      </w:r>
      <w:r>
        <w:t xml:space="preserve"> were asked where they would go if they wanted to find out additional information about health and well</w:t>
      </w:r>
      <w:r w:rsidR="00173A98">
        <w:t>-</w:t>
      </w:r>
      <w:r>
        <w:t>being at work</w:t>
      </w:r>
      <w:r w:rsidR="00B9022C">
        <w:t xml:space="preserve"> and were able to select multiple answers</w:t>
      </w:r>
      <w:r>
        <w:t xml:space="preserve"> (see Graph 8). The two most </w:t>
      </w:r>
      <w:r w:rsidR="00DF42A8">
        <w:t xml:space="preserve">common </w:t>
      </w:r>
      <w:r>
        <w:t>answers to this question were the individual’s manager (</w:t>
      </w:r>
      <w:r w:rsidR="00BE6F7D">
        <w:t>selected</w:t>
      </w:r>
      <w:r w:rsidR="00554755">
        <w:t xml:space="preserve"> by </w:t>
      </w:r>
      <w:r>
        <w:t>50.8</w:t>
      </w:r>
      <w:r w:rsidR="00D97F0C">
        <w:t>5</w:t>
      </w:r>
      <w:r>
        <w:t>%</w:t>
      </w:r>
      <w:r w:rsidR="00554755">
        <w:t xml:space="preserve"> of </w:t>
      </w:r>
      <w:r w:rsidR="00A91A8C">
        <w:t xml:space="preserve">all </w:t>
      </w:r>
      <w:r w:rsidR="00554755">
        <w:t>respondents</w:t>
      </w:r>
      <w:r>
        <w:t>) and an employer website or intr</w:t>
      </w:r>
      <w:r w:rsidR="00B9022C">
        <w:t>a</w:t>
      </w:r>
      <w:r>
        <w:t>net (</w:t>
      </w:r>
      <w:r w:rsidR="000C00B2">
        <w:t xml:space="preserve">selected by </w:t>
      </w:r>
      <w:r>
        <w:t>43.</w:t>
      </w:r>
      <w:r w:rsidR="00327347">
        <w:t>96</w:t>
      </w:r>
      <w:r>
        <w:t>%</w:t>
      </w:r>
      <w:r w:rsidR="00A91A8C">
        <w:t xml:space="preserve"> of all respondents</w:t>
      </w:r>
      <w:r>
        <w:t xml:space="preserve">). Notably, </w:t>
      </w:r>
      <w:r w:rsidR="00E5550E">
        <w:t>29.</w:t>
      </w:r>
      <w:r w:rsidR="00327347">
        <w:t>17</w:t>
      </w:r>
      <w:r w:rsidR="00B30745">
        <w:t>% of all</w:t>
      </w:r>
      <w:r>
        <w:t xml:space="preserve"> respondents suggested that they would </w:t>
      </w:r>
      <w:r w:rsidR="000D4911">
        <w:t xml:space="preserve">go to </w:t>
      </w:r>
      <w:r>
        <w:t>Social Care Wales</w:t>
      </w:r>
      <w:r w:rsidR="000D4911">
        <w:t xml:space="preserve"> to find out more information about health and </w:t>
      </w:r>
      <w:r w:rsidR="41C01613">
        <w:t>well-being</w:t>
      </w:r>
      <w:r w:rsidR="000D4911">
        <w:t xml:space="preserve"> at work</w:t>
      </w:r>
      <w:r>
        <w:t xml:space="preserve"> and </w:t>
      </w:r>
      <w:r w:rsidR="00635037">
        <w:t>29.</w:t>
      </w:r>
      <w:r w:rsidR="00DE1378">
        <w:t>27</w:t>
      </w:r>
      <w:r w:rsidR="00635037">
        <w:t xml:space="preserve">% </w:t>
      </w:r>
      <w:r w:rsidR="000D4911">
        <w:t>selected a</w:t>
      </w:r>
      <w:r>
        <w:t xml:space="preserve"> general Google/internet search.</w:t>
      </w:r>
      <w:r w:rsidR="71A616E7">
        <w:t xml:space="preserve"> Patterns were broadly consistent with 2024 findings, where the most common</w:t>
      </w:r>
      <w:r w:rsidR="00AF3740">
        <w:t>ly selected</w:t>
      </w:r>
      <w:r w:rsidR="71A616E7">
        <w:t xml:space="preserve"> sources of </w:t>
      </w:r>
      <w:r w:rsidR="00AF3740">
        <w:t xml:space="preserve">health and </w:t>
      </w:r>
      <w:r w:rsidR="71A616E7">
        <w:t>well</w:t>
      </w:r>
      <w:r w:rsidR="00002F23">
        <w:t>-</w:t>
      </w:r>
      <w:r w:rsidR="71A616E7">
        <w:t>being information were also line managers (46%) and employer websites</w:t>
      </w:r>
      <w:r w:rsidR="00FE3BDA">
        <w:t xml:space="preserve"> or intra</w:t>
      </w:r>
      <w:r w:rsidR="71A616E7">
        <w:t xml:space="preserve">net (43%). Similarly, </w:t>
      </w:r>
      <w:r w:rsidR="000352A5">
        <w:t>26%</w:t>
      </w:r>
      <w:r w:rsidR="71A616E7">
        <w:t xml:space="preserve"> of respondents in 2024 said they would look to Social Care Wales </w:t>
      </w:r>
      <w:r w:rsidR="009453E2">
        <w:t>and 28% selected</w:t>
      </w:r>
      <w:r w:rsidR="71A616E7">
        <w:t xml:space="preserve"> general internet search.</w:t>
      </w:r>
    </w:p>
    <w:p w14:paraId="4BBDCF4C" w14:textId="77777777" w:rsidR="00136D2B" w:rsidRDefault="00136D2B" w:rsidP="007416E3"/>
    <w:p w14:paraId="3F6E2092" w14:textId="635923CA" w:rsidR="0045312E" w:rsidRDefault="0045312E">
      <w:pPr>
        <w:rPr>
          <w:b/>
          <w:bCs/>
        </w:rPr>
      </w:pPr>
    </w:p>
    <w:p w14:paraId="7C687EC9" w14:textId="77777777" w:rsidR="0079680D" w:rsidRDefault="0079680D">
      <w:pPr>
        <w:rPr>
          <w:b/>
          <w:bCs/>
        </w:rPr>
      </w:pPr>
      <w:r>
        <w:rPr>
          <w:b/>
          <w:bCs/>
        </w:rPr>
        <w:br w:type="page"/>
      </w:r>
    </w:p>
    <w:p w14:paraId="04A22790" w14:textId="0B07A5BE" w:rsidR="0041314A" w:rsidRPr="00BB262B" w:rsidRDefault="000B78CD" w:rsidP="007416E3">
      <w:r w:rsidRPr="00BB262B">
        <w:rPr>
          <w:b/>
          <w:bCs/>
        </w:rPr>
        <w:lastRenderedPageBreak/>
        <w:t xml:space="preserve">Graph </w:t>
      </w:r>
      <w:r w:rsidR="00ED3C07" w:rsidRPr="00BB262B">
        <w:rPr>
          <w:b/>
          <w:bCs/>
        </w:rPr>
        <w:t>8</w:t>
      </w:r>
      <w:r w:rsidRPr="00BB262B">
        <w:rPr>
          <w:b/>
          <w:bCs/>
        </w:rPr>
        <w:t xml:space="preserve">: </w:t>
      </w:r>
      <w:r w:rsidR="000D473A" w:rsidRPr="00BB262B">
        <w:t>Where respondents would go to find out more information about health and well</w:t>
      </w:r>
      <w:r w:rsidR="00591B15">
        <w:t>-</w:t>
      </w:r>
      <w:r w:rsidR="000D473A" w:rsidRPr="00BB262B">
        <w:t>being at work</w:t>
      </w:r>
      <w:r w:rsidR="00C56C34">
        <w:t xml:space="preserve"> (</w:t>
      </w:r>
      <w:r w:rsidR="0014105D">
        <w:t>respondents can select more than one answer)</w:t>
      </w:r>
      <w:r w:rsidR="000D473A" w:rsidRPr="00BB262B">
        <w:t>.</w:t>
      </w:r>
    </w:p>
    <w:p w14:paraId="03F89842" w14:textId="67EFF685" w:rsidR="001304A7" w:rsidRDefault="002D1191" w:rsidP="007416E3">
      <w:r>
        <w:rPr>
          <w:noProof/>
        </w:rPr>
        <w:drawing>
          <wp:inline distT="0" distB="0" distL="0" distR="0" wp14:anchorId="7BD129AC" wp14:editId="3F502161">
            <wp:extent cx="5981700" cy="3638550"/>
            <wp:effectExtent l="0" t="0" r="0" b="0"/>
            <wp:docPr id="1295849735" name="Chart 1" descr="Graph showing where respondents would go if they needed more information about their health and wellbeing at work in 2024 and 2025. The most popular answers in both years were their manager and employer website.">
              <a:extLst xmlns:a="http://schemas.openxmlformats.org/drawingml/2006/main">
                <a:ext uri="{FF2B5EF4-FFF2-40B4-BE49-F238E27FC236}">
                  <a16:creationId xmlns:a16="http://schemas.microsoft.com/office/drawing/2014/main" id="{3FDB2637-5182-0192-E58B-25550F4A68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14F6F0" w14:textId="77777777" w:rsidR="002D1191" w:rsidRDefault="002D1191" w:rsidP="007416E3"/>
    <w:p w14:paraId="3740E03F" w14:textId="78F5ACF1" w:rsidR="00124C13" w:rsidRDefault="14114DF8" w:rsidP="007416E3">
      <w:r>
        <w:t>One</w:t>
      </w:r>
      <w:r w:rsidR="42F730B7">
        <w:t xml:space="preserve"> open</w:t>
      </w:r>
      <w:r>
        <w:t>-e</w:t>
      </w:r>
      <w:r w:rsidR="30CBB4BE">
        <w:t>nded</w:t>
      </w:r>
      <w:r w:rsidR="42F730B7">
        <w:t xml:space="preserve"> question </w:t>
      </w:r>
      <w:r w:rsidR="00B25B9A">
        <w:t xml:space="preserve">in the survey </w:t>
      </w:r>
      <w:r w:rsidR="42F730B7">
        <w:t xml:space="preserve">asked </w:t>
      </w:r>
      <w:r w:rsidR="29BA8BBC">
        <w:t>respondents</w:t>
      </w:r>
      <w:r w:rsidR="4809397C">
        <w:t xml:space="preserve"> </w:t>
      </w:r>
      <w:r w:rsidR="42F730B7">
        <w:t xml:space="preserve">what </w:t>
      </w:r>
      <w:r w:rsidR="6C3BF7B9">
        <w:t xml:space="preserve">changes could be made to </w:t>
      </w:r>
      <w:r w:rsidR="30093450">
        <w:t>their role in order</w:t>
      </w:r>
      <w:r w:rsidR="6C3BF7B9">
        <w:t xml:space="preserve"> to support their health and well</w:t>
      </w:r>
      <w:r w:rsidR="002F15F4">
        <w:t>-</w:t>
      </w:r>
      <w:r w:rsidR="6C3BF7B9">
        <w:t xml:space="preserve">being. Three main themes </w:t>
      </w:r>
      <w:r w:rsidR="33BCCDDE">
        <w:t>emerged from the responses to this question.</w:t>
      </w:r>
      <w:r w:rsidR="35706177">
        <w:t xml:space="preserve"> The first </w:t>
      </w:r>
      <w:r w:rsidR="14AB5F89">
        <w:t xml:space="preserve">and most frequently discussed </w:t>
      </w:r>
      <w:r w:rsidR="3553A474">
        <w:t xml:space="preserve">was </w:t>
      </w:r>
      <w:r w:rsidR="14AB5F89">
        <w:t xml:space="preserve">staffing – and in </w:t>
      </w:r>
      <w:r w:rsidR="07623BBB">
        <w:t>particular</w:t>
      </w:r>
      <w:r w:rsidR="14AB5F89">
        <w:t xml:space="preserve"> </w:t>
      </w:r>
      <w:r w:rsidR="387236A4">
        <w:t xml:space="preserve">that there was </w:t>
      </w:r>
      <w:r w:rsidR="7F7C1E4F">
        <w:t xml:space="preserve">sufficient </w:t>
      </w:r>
      <w:r w:rsidR="2FC68DD3">
        <w:t xml:space="preserve">staffing </w:t>
      </w:r>
      <w:r w:rsidR="4535B98B">
        <w:t xml:space="preserve">for workers to </w:t>
      </w:r>
      <w:r w:rsidR="2FC68DD3">
        <w:t>perform their duties.</w:t>
      </w:r>
    </w:p>
    <w:p w14:paraId="46265403" w14:textId="77777777" w:rsidR="00EF2502" w:rsidRDefault="00EF2502" w:rsidP="007416E3"/>
    <w:p w14:paraId="71A5EBF2" w14:textId="2C5F4308" w:rsidR="00EF2502" w:rsidRPr="00BB262B" w:rsidRDefault="2D299380" w:rsidP="00F3694C">
      <w:pPr>
        <w:ind w:left="720"/>
      </w:pPr>
      <w:r>
        <w:t>“</w:t>
      </w:r>
      <w:r w:rsidR="5BE05E35">
        <w:t>Having enough staff on duty will help me relax as there will not be too much work or pressure on me</w:t>
      </w:r>
      <w:r w:rsidR="4E41AC58">
        <w:t>.</w:t>
      </w:r>
      <w:r>
        <w:t>”</w:t>
      </w:r>
    </w:p>
    <w:p w14:paraId="6F289849" w14:textId="500FF75F" w:rsidR="0A96B7D3" w:rsidRDefault="0A96B7D3" w:rsidP="0A96B7D3">
      <w:pPr>
        <w:ind w:left="720"/>
      </w:pPr>
    </w:p>
    <w:p w14:paraId="0B2BBFB3" w14:textId="3C5F4533" w:rsidR="00EF2502" w:rsidRPr="00BB262B" w:rsidRDefault="00EF2502" w:rsidP="00EF2502">
      <w:pPr>
        <w:ind w:firstLine="720"/>
      </w:pPr>
      <w:r>
        <w:t>“</w:t>
      </w:r>
      <w:r w:rsidR="00F3694C" w:rsidRPr="00F3694C">
        <w:t>We are all overworked, too many calls.</w:t>
      </w:r>
      <w:r>
        <w:t>”</w:t>
      </w:r>
    </w:p>
    <w:p w14:paraId="331044FE" w14:textId="77777777" w:rsidR="003B4DEE" w:rsidRDefault="003B4DEE" w:rsidP="003B4DEE"/>
    <w:p w14:paraId="7232FC22" w14:textId="77E058BD" w:rsidR="00EF2502" w:rsidRDefault="72B4502D" w:rsidP="003B4DEE">
      <w:r>
        <w:t>The second theme was pay. Respondent</w:t>
      </w:r>
      <w:r w:rsidR="58D84570">
        <w:t>s</w:t>
      </w:r>
      <w:r>
        <w:t xml:space="preserve"> suggested that their pay </w:t>
      </w:r>
      <w:r w:rsidR="00522992">
        <w:t>is some</w:t>
      </w:r>
      <w:r>
        <w:t xml:space="preserve">times too low to even cover their basic costs, and that it is not reflective of their </w:t>
      </w:r>
      <w:r w:rsidR="6D90F114">
        <w:t>role</w:t>
      </w:r>
      <w:r w:rsidR="00707500">
        <w:t>s</w:t>
      </w:r>
      <w:r w:rsidR="6D90F114">
        <w:t xml:space="preserve"> and responsibilities</w:t>
      </w:r>
      <w:r w:rsidR="50D316D2">
        <w:t>:</w:t>
      </w:r>
    </w:p>
    <w:p w14:paraId="70D1BEEB" w14:textId="77777777" w:rsidR="00EF2502" w:rsidRDefault="00EF2502" w:rsidP="003B4DEE"/>
    <w:p w14:paraId="6DA3A803" w14:textId="0953D238" w:rsidR="00EF2502" w:rsidRPr="00BB262B" w:rsidRDefault="43739F6F" w:rsidP="00EF2502">
      <w:pPr>
        <w:ind w:left="720"/>
      </w:pPr>
      <w:r>
        <w:t>“</w:t>
      </w:r>
      <w:r w:rsidR="36CDB8E5">
        <w:t>Pay needs to be raised… it’s not covering costs</w:t>
      </w:r>
      <w:r w:rsidR="4149F43E">
        <w:t>.</w:t>
      </w:r>
      <w:r>
        <w:t>”</w:t>
      </w:r>
    </w:p>
    <w:p w14:paraId="501727DD" w14:textId="1ED41B29" w:rsidR="0A96B7D3" w:rsidRDefault="0A96B7D3" w:rsidP="0A96B7D3">
      <w:pPr>
        <w:ind w:left="720"/>
      </w:pPr>
    </w:p>
    <w:p w14:paraId="2ABCAA39" w14:textId="2262681E" w:rsidR="00EF2502" w:rsidRPr="00BB262B" w:rsidRDefault="00EF2502" w:rsidP="00EF2502">
      <w:pPr>
        <w:ind w:left="720"/>
      </w:pPr>
      <w:r>
        <w:t>“</w:t>
      </w:r>
      <w:r w:rsidR="000C021B" w:rsidRPr="000C021B">
        <w:t>Better pay to reflect the responsibilities we undertake</w:t>
      </w:r>
      <w:r w:rsidR="000C021B">
        <w:t>.</w:t>
      </w:r>
      <w:r>
        <w:t>”</w:t>
      </w:r>
    </w:p>
    <w:p w14:paraId="528030B0" w14:textId="77777777" w:rsidR="00EF2502" w:rsidRDefault="00EF2502" w:rsidP="003B4DEE"/>
    <w:p w14:paraId="3EE1BBEF" w14:textId="6C663284" w:rsidR="00EF2502" w:rsidRDefault="6D90F114" w:rsidP="003B4DEE">
      <w:r>
        <w:t xml:space="preserve">The final theme </w:t>
      </w:r>
      <w:r w:rsidR="27C87C18">
        <w:t xml:space="preserve">was for better </w:t>
      </w:r>
      <w:r>
        <w:t xml:space="preserve">support from management. </w:t>
      </w:r>
      <w:r w:rsidR="2C9B0AA8">
        <w:t>Specifically, r</w:t>
      </w:r>
      <w:r w:rsidR="77A422AD">
        <w:t xml:space="preserve">espondents wanted to </w:t>
      </w:r>
      <w:r w:rsidR="73D7C973">
        <w:t xml:space="preserve">feel that they were </w:t>
      </w:r>
      <w:r w:rsidR="77A422AD">
        <w:t>listened to by their managers,</w:t>
      </w:r>
      <w:r w:rsidR="3AAE01E8">
        <w:t xml:space="preserve"> </w:t>
      </w:r>
      <w:r w:rsidR="77A422AD">
        <w:t xml:space="preserve">and </w:t>
      </w:r>
      <w:r w:rsidR="1876FCC9">
        <w:t xml:space="preserve">that </w:t>
      </w:r>
      <w:r w:rsidR="77A422AD">
        <w:t xml:space="preserve">their opinions </w:t>
      </w:r>
      <w:r w:rsidR="03CF506C">
        <w:t>were res</w:t>
      </w:r>
      <w:r w:rsidR="289C7DB4">
        <w:t>p</w:t>
      </w:r>
      <w:r w:rsidR="03CF506C">
        <w:t xml:space="preserve">ected and </w:t>
      </w:r>
      <w:r w:rsidR="77A422AD">
        <w:t xml:space="preserve">supported. </w:t>
      </w:r>
      <w:r w:rsidR="6DCE716C">
        <w:t>This they considered particularly important in the context of the stressful nature of the role</w:t>
      </w:r>
      <w:r w:rsidR="0C67E5EC">
        <w:t xml:space="preserve"> – with </w:t>
      </w:r>
      <w:r w:rsidR="6DCE716C">
        <w:t xml:space="preserve">a lack of managerial support </w:t>
      </w:r>
      <w:r w:rsidR="260820DA">
        <w:t xml:space="preserve">being identified as </w:t>
      </w:r>
      <w:r w:rsidR="6DCE716C">
        <w:t xml:space="preserve">negatively </w:t>
      </w:r>
      <w:r w:rsidR="17F4F7F8">
        <w:t xml:space="preserve">impacting </w:t>
      </w:r>
      <w:r w:rsidR="6DCE716C">
        <w:t xml:space="preserve">upon a </w:t>
      </w:r>
      <w:r w:rsidR="676E1FDA">
        <w:t>worker's</w:t>
      </w:r>
      <w:r w:rsidR="6DCE716C">
        <w:t xml:space="preserve"> sense of </w:t>
      </w:r>
      <w:r w:rsidR="3AAE01E8">
        <w:t>well</w:t>
      </w:r>
      <w:r w:rsidR="00F16112">
        <w:t>-</w:t>
      </w:r>
      <w:r w:rsidR="3AAE01E8">
        <w:t>being.</w:t>
      </w:r>
    </w:p>
    <w:p w14:paraId="41B990A7" w14:textId="77777777" w:rsidR="00EF2502" w:rsidRDefault="00EF2502" w:rsidP="003B4DEE"/>
    <w:p w14:paraId="40EECB81" w14:textId="2005A8D5" w:rsidR="00EF2502" w:rsidRPr="00B3758D" w:rsidRDefault="2D299380" w:rsidP="00EF2502">
      <w:pPr>
        <w:ind w:left="720"/>
      </w:pPr>
      <w:r>
        <w:t>“</w:t>
      </w:r>
      <w:r w:rsidR="5BE05E35">
        <w:t>To be listened to by my manager</w:t>
      </w:r>
      <w:r w:rsidR="0729A4FC">
        <w:t xml:space="preserve"> and my opinion valued</w:t>
      </w:r>
      <w:r w:rsidR="0C19B60A">
        <w:t>.</w:t>
      </w:r>
      <w:r>
        <w:t>”</w:t>
      </w:r>
    </w:p>
    <w:p w14:paraId="66E5A809" w14:textId="05A6CBF8" w:rsidR="0A96B7D3" w:rsidRDefault="0A96B7D3" w:rsidP="0A96B7D3">
      <w:pPr>
        <w:ind w:left="720"/>
      </w:pPr>
    </w:p>
    <w:p w14:paraId="79ACBCB0" w14:textId="0F18A081" w:rsidR="00EF2502" w:rsidRPr="00BB262B" w:rsidRDefault="7FF15534" w:rsidP="00EF2502">
      <w:pPr>
        <w:ind w:left="720"/>
      </w:pPr>
      <w:r>
        <w:t>“</w:t>
      </w:r>
      <w:r w:rsidR="6848B244">
        <w:t>Social care workers need double looking after… it drains out emotionally and physically</w:t>
      </w:r>
      <w:r w:rsidR="0C19B60A">
        <w:t>.</w:t>
      </w:r>
      <w:r>
        <w:t>”</w:t>
      </w:r>
    </w:p>
    <w:p w14:paraId="05B0E090" w14:textId="77777777" w:rsidR="00EF2502" w:rsidRPr="00BB262B" w:rsidRDefault="00EF2502" w:rsidP="003B4DEE"/>
    <w:p w14:paraId="7C7C4A7F" w14:textId="74B93F3F" w:rsidR="00E86B13" w:rsidRPr="00BB262B" w:rsidRDefault="66AD7800" w:rsidP="003B4DEE">
      <w:proofErr w:type="spellStart"/>
      <w:r>
        <w:t>Canopi</w:t>
      </w:r>
      <w:proofErr w:type="spellEnd"/>
      <w:r>
        <w:t xml:space="preserve"> is a service which offers </w:t>
      </w:r>
      <w:r w:rsidR="27C45463">
        <w:t>“</w:t>
      </w:r>
      <w:r>
        <w:t>free and confidential mental health support for NHS and social care staff across Wales</w:t>
      </w:r>
      <w:r w:rsidR="27C45463">
        <w:t>”</w:t>
      </w:r>
      <w:r w:rsidR="4BE313B9">
        <w:t xml:space="preserve"> (</w:t>
      </w:r>
      <w:proofErr w:type="spellStart"/>
      <w:r w:rsidR="4BE313B9">
        <w:t>Canopi</w:t>
      </w:r>
      <w:proofErr w:type="spellEnd"/>
      <w:r w:rsidR="4BE313B9">
        <w:t>, n</w:t>
      </w:r>
      <w:r w:rsidR="5F44006D">
        <w:t>o date</w:t>
      </w:r>
      <w:r w:rsidR="4BE313B9">
        <w:t>)</w:t>
      </w:r>
      <w:r w:rsidR="7D45E780">
        <w:t xml:space="preserve">. </w:t>
      </w:r>
      <w:r w:rsidR="27C45463">
        <w:t>As such</w:t>
      </w:r>
      <w:r w:rsidR="117065E4">
        <w:t>,</w:t>
      </w:r>
      <w:r w:rsidR="27C45463">
        <w:t xml:space="preserve"> </w:t>
      </w:r>
      <w:r w:rsidR="0B3C257E">
        <w:t>respondents</w:t>
      </w:r>
      <w:r w:rsidR="238047C3">
        <w:t xml:space="preserve"> </w:t>
      </w:r>
      <w:r w:rsidR="27C45463">
        <w:t xml:space="preserve">were asked whether or not they had </w:t>
      </w:r>
      <w:r w:rsidR="3D55DD1E">
        <w:t xml:space="preserve">heard of </w:t>
      </w:r>
      <w:proofErr w:type="spellStart"/>
      <w:r w:rsidR="3D55DD1E">
        <w:t>Canopi</w:t>
      </w:r>
      <w:proofErr w:type="spellEnd"/>
      <w:r w:rsidR="3D55DD1E">
        <w:t xml:space="preserve"> and</w:t>
      </w:r>
      <w:r w:rsidR="00846496">
        <w:t>,</w:t>
      </w:r>
      <w:r w:rsidR="3D55DD1E">
        <w:t xml:space="preserve"> </w:t>
      </w:r>
      <w:r w:rsidR="1319CA3B">
        <w:t xml:space="preserve">if so, </w:t>
      </w:r>
      <w:r w:rsidR="3D55DD1E">
        <w:t xml:space="preserve">whether they </w:t>
      </w:r>
      <w:r w:rsidR="40678880">
        <w:t>have</w:t>
      </w:r>
      <w:r w:rsidR="3D55DD1E">
        <w:t xml:space="preserve"> used it</w:t>
      </w:r>
      <w:r w:rsidR="0CD9836F">
        <w:t xml:space="preserve"> (see Table </w:t>
      </w:r>
      <w:r w:rsidR="15FBAC4C">
        <w:t>10</w:t>
      </w:r>
      <w:r w:rsidR="0CD9836F">
        <w:t>)</w:t>
      </w:r>
      <w:r w:rsidR="3D55DD1E">
        <w:t>.</w:t>
      </w:r>
      <w:r w:rsidR="0DFFC37C">
        <w:t xml:space="preserve"> </w:t>
      </w:r>
      <w:r w:rsidR="70B200A9">
        <w:t>We found that a</w:t>
      </w:r>
      <w:r w:rsidR="0DFFC37C">
        <w:t xml:space="preserve">wareness of </w:t>
      </w:r>
      <w:proofErr w:type="spellStart"/>
      <w:r w:rsidR="0DFFC37C">
        <w:t>Canopi</w:t>
      </w:r>
      <w:proofErr w:type="spellEnd"/>
      <w:r w:rsidR="0DFFC37C">
        <w:t xml:space="preserve"> </w:t>
      </w:r>
      <w:r w:rsidR="5F45550F">
        <w:t>appears to be</w:t>
      </w:r>
      <w:r w:rsidR="0DFFC37C">
        <w:t xml:space="preserve"> limited across the social care workforce</w:t>
      </w:r>
      <w:r w:rsidR="2B1AE2F2">
        <w:t xml:space="preserve"> in Wales</w:t>
      </w:r>
      <w:r w:rsidR="0DFFC37C">
        <w:t>, with 81.3</w:t>
      </w:r>
      <w:r w:rsidR="4D34B054">
        <w:t>4</w:t>
      </w:r>
      <w:r w:rsidR="0DFFC37C">
        <w:t>% of all respondents reporting they had not heard of the service.</w:t>
      </w:r>
      <w:r w:rsidR="53AE2E90">
        <w:t xml:space="preserve"> </w:t>
      </w:r>
      <w:r w:rsidR="08A1DE1F">
        <w:t>Managers</w:t>
      </w:r>
      <w:r w:rsidR="0DFFC37C">
        <w:t xml:space="preserve"> were the most aware</w:t>
      </w:r>
      <w:r w:rsidR="701D748B">
        <w:t xml:space="preserve"> of the service</w:t>
      </w:r>
      <w:r w:rsidR="0DFFC37C">
        <w:t xml:space="preserve">, with 18.58% stating they had heard of </w:t>
      </w:r>
      <w:proofErr w:type="spellStart"/>
      <w:r w:rsidR="0DFFC37C">
        <w:t>Canopi</w:t>
      </w:r>
      <w:proofErr w:type="spellEnd"/>
      <w:r w:rsidR="0DFFC37C">
        <w:t xml:space="preserve"> but </w:t>
      </w:r>
      <w:r w:rsidR="3AC8F277">
        <w:t xml:space="preserve">had </w:t>
      </w:r>
      <w:r w:rsidR="0DFFC37C">
        <w:t xml:space="preserve">not used it, </w:t>
      </w:r>
      <w:r w:rsidR="0DFFC37C" w:rsidRPr="00C523C1">
        <w:t>compared to 6.6</w:t>
      </w:r>
      <w:r w:rsidR="171D690D" w:rsidRPr="00C523C1">
        <w:t>1</w:t>
      </w:r>
      <w:r w:rsidR="0DFFC37C" w:rsidRPr="00C523C1">
        <w:t xml:space="preserve">% of care workers and </w:t>
      </w:r>
      <w:r w:rsidR="342601C6" w:rsidRPr="00C523C1">
        <w:t>9</w:t>
      </w:r>
      <w:r w:rsidR="0DFFC37C" w:rsidRPr="00C523C1">
        <w:t>.</w:t>
      </w:r>
      <w:r w:rsidR="00E7D7AF" w:rsidRPr="00C523C1">
        <w:t>84</w:t>
      </w:r>
      <w:r w:rsidR="0DFFC37C" w:rsidRPr="00C523C1">
        <w:t xml:space="preserve">% of </w:t>
      </w:r>
      <w:r w:rsidR="08A1DE1F" w:rsidRPr="00C523C1">
        <w:t>social workers</w:t>
      </w:r>
      <w:r w:rsidR="0DFFC37C" w:rsidRPr="00C523C1">
        <w:t xml:space="preserve">. Actual usage was low across all groups: just 1.21% of all respondents had used the service. Among those aware of </w:t>
      </w:r>
      <w:proofErr w:type="spellStart"/>
      <w:r w:rsidR="0DFFC37C" w:rsidRPr="00C523C1">
        <w:t>Canopi</w:t>
      </w:r>
      <w:proofErr w:type="spellEnd"/>
      <w:r w:rsidR="0DFFC37C" w:rsidRPr="00C523C1">
        <w:t xml:space="preserve">, </w:t>
      </w:r>
      <w:r w:rsidR="51A63DA5" w:rsidRPr="00C523C1">
        <w:t>11</w:t>
      </w:r>
      <w:r w:rsidR="0DFFC37C" w:rsidRPr="00C523C1">
        <w:t>.</w:t>
      </w:r>
      <w:r w:rsidR="51A63DA5" w:rsidRPr="00C523C1">
        <w:t>19</w:t>
      </w:r>
      <w:r w:rsidR="0DFFC37C" w:rsidRPr="00C523C1">
        <w:t>% had use</w:t>
      </w:r>
      <w:r w:rsidR="026B36E5" w:rsidRPr="00C523C1">
        <w:t>d</w:t>
      </w:r>
      <w:r w:rsidR="0DFFC37C" w:rsidRPr="00C523C1">
        <w:t xml:space="preserve"> it.</w:t>
      </w:r>
    </w:p>
    <w:p w14:paraId="4E5F090A" w14:textId="77777777" w:rsidR="00540257" w:rsidRPr="00BB262B" w:rsidRDefault="00540257" w:rsidP="003B4DEE"/>
    <w:p w14:paraId="0E386F3B" w14:textId="117FBF74" w:rsidR="00C445C8" w:rsidRPr="00BB262B" w:rsidRDefault="00E86B13" w:rsidP="003B4DEE">
      <w:r w:rsidRPr="00BB262B">
        <w:rPr>
          <w:b/>
          <w:bCs/>
        </w:rPr>
        <w:t xml:space="preserve">Table </w:t>
      </w:r>
      <w:r w:rsidR="00F74EF1">
        <w:rPr>
          <w:b/>
          <w:bCs/>
        </w:rPr>
        <w:t>10</w:t>
      </w:r>
      <w:r w:rsidRPr="00BB262B">
        <w:rPr>
          <w:b/>
          <w:bCs/>
        </w:rPr>
        <w:t>:</w:t>
      </w:r>
      <w:r w:rsidRPr="00BB262B">
        <w:t xml:space="preserve"> Whether – and how – respondents have used </w:t>
      </w:r>
      <w:proofErr w:type="spellStart"/>
      <w:r w:rsidRPr="00BB262B">
        <w:t>Canopi</w:t>
      </w:r>
      <w:proofErr w:type="spellEnd"/>
      <w:r w:rsidR="00933421">
        <w:t xml:space="preserve"> (NA signifies where </w:t>
      </w:r>
      <w:r w:rsidR="002639A5">
        <w:t xml:space="preserve">a value is </w:t>
      </w:r>
      <w:r w:rsidR="003465EB">
        <w:t xml:space="preserve">below </w:t>
      </w:r>
      <w:r w:rsidR="00E126C8">
        <w:t>3</w:t>
      </w:r>
      <w:r w:rsidR="003465EB">
        <w:t>5)</w:t>
      </w:r>
    </w:p>
    <w:tbl>
      <w:tblPr>
        <w:tblStyle w:val="TableGrid"/>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1665"/>
        <w:gridCol w:w="1989"/>
        <w:gridCol w:w="1559"/>
        <w:gridCol w:w="1701"/>
      </w:tblGrid>
      <w:tr w:rsidR="004E7119" w:rsidRPr="00BB262B" w14:paraId="0629F630" w14:textId="77777777" w:rsidTr="0082180D">
        <w:trPr>
          <w:trHeight w:val="600"/>
        </w:trPr>
        <w:tc>
          <w:tcPr>
            <w:tcW w:w="3860" w:type="dxa"/>
          </w:tcPr>
          <w:p w14:paraId="014F166E" w14:textId="598B067C" w:rsidR="004E7119" w:rsidRDefault="004E7119" w:rsidP="68D5CD24"/>
        </w:tc>
        <w:tc>
          <w:tcPr>
            <w:tcW w:w="1665" w:type="dxa"/>
            <w:vAlign w:val="center"/>
          </w:tcPr>
          <w:p w14:paraId="33DCDCFB" w14:textId="7D2A1C38" w:rsidR="004E7119" w:rsidRPr="00BB262B" w:rsidRDefault="004E7119" w:rsidP="004E7119">
            <w:pPr>
              <w:jc w:val="center"/>
              <w:rPr>
                <w:b/>
                <w:bCs/>
              </w:rPr>
            </w:pPr>
            <w:r w:rsidRPr="68D5CD24">
              <w:rPr>
                <w:b/>
                <w:bCs/>
              </w:rPr>
              <w:t>All respondents</w:t>
            </w:r>
          </w:p>
        </w:tc>
        <w:tc>
          <w:tcPr>
            <w:tcW w:w="1989" w:type="dxa"/>
            <w:vAlign w:val="center"/>
          </w:tcPr>
          <w:p w14:paraId="79C5CB48" w14:textId="2075C1F5" w:rsidR="004E7119" w:rsidRDefault="004E7119" w:rsidP="004E7119">
            <w:pPr>
              <w:jc w:val="center"/>
              <w:rPr>
                <w:b/>
                <w:bCs/>
              </w:rPr>
            </w:pPr>
            <w:r w:rsidRPr="68D5CD24">
              <w:rPr>
                <w:b/>
                <w:bCs/>
              </w:rPr>
              <w:t>Care workers</w:t>
            </w:r>
          </w:p>
        </w:tc>
        <w:tc>
          <w:tcPr>
            <w:tcW w:w="1559" w:type="dxa"/>
            <w:vAlign w:val="center"/>
          </w:tcPr>
          <w:p w14:paraId="01E268E0" w14:textId="6CC9DAED" w:rsidR="004E7119" w:rsidRDefault="004E7119" w:rsidP="004E7119">
            <w:pPr>
              <w:jc w:val="center"/>
              <w:rPr>
                <w:b/>
                <w:bCs/>
              </w:rPr>
            </w:pPr>
            <w:r w:rsidRPr="68D5CD24">
              <w:rPr>
                <w:b/>
                <w:bCs/>
              </w:rPr>
              <w:t>Managers</w:t>
            </w:r>
          </w:p>
        </w:tc>
        <w:tc>
          <w:tcPr>
            <w:tcW w:w="1701" w:type="dxa"/>
            <w:vAlign w:val="center"/>
          </w:tcPr>
          <w:p w14:paraId="4A27A87B" w14:textId="4172352D" w:rsidR="004E7119" w:rsidRDefault="004E7119" w:rsidP="004E7119">
            <w:pPr>
              <w:jc w:val="center"/>
              <w:rPr>
                <w:b/>
                <w:bCs/>
              </w:rPr>
            </w:pPr>
            <w:r w:rsidRPr="68D5CD24">
              <w:rPr>
                <w:b/>
                <w:bCs/>
              </w:rPr>
              <w:t>Social workers</w:t>
            </w:r>
          </w:p>
        </w:tc>
      </w:tr>
      <w:tr w:rsidR="004E7119" w:rsidRPr="00BB262B" w14:paraId="22D17B1B" w14:textId="77777777" w:rsidTr="0082180D">
        <w:tc>
          <w:tcPr>
            <w:tcW w:w="3860" w:type="dxa"/>
            <w:vAlign w:val="center"/>
          </w:tcPr>
          <w:p w14:paraId="65757655" w14:textId="37D75E08" w:rsidR="004E7119" w:rsidRPr="004E7119" w:rsidRDefault="004E7119" w:rsidP="004E7119">
            <w:r w:rsidRPr="004E7119">
              <w:t>Have</w:t>
            </w:r>
            <w:r w:rsidRPr="004E7119" w:rsidDel="001E688E">
              <w:t xml:space="preserve"> </w:t>
            </w:r>
            <w:r w:rsidRPr="004E7119">
              <w:t xml:space="preserve">heard of </w:t>
            </w:r>
            <w:proofErr w:type="spellStart"/>
            <w:r w:rsidRPr="004E7119">
              <w:t>Canopi</w:t>
            </w:r>
            <w:proofErr w:type="spellEnd"/>
            <w:r w:rsidR="00A72124">
              <w:t xml:space="preserve"> </w:t>
            </w:r>
            <w:r w:rsidRPr="004E7119">
              <w:t>and used it</w:t>
            </w:r>
          </w:p>
        </w:tc>
        <w:tc>
          <w:tcPr>
            <w:tcW w:w="1665" w:type="dxa"/>
            <w:vAlign w:val="center"/>
          </w:tcPr>
          <w:p w14:paraId="6F38F9E4" w14:textId="64868D00" w:rsidR="004E7119" w:rsidRPr="00BB262B" w:rsidRDefault="00FF5585" w:rsidP="007651E7">
            <w:r>
              <w:t>1.21%</w:t>
            </w:r>
          </w:p>
          <w:p w14:paraId="5CCBA1BE" w14:textId="15098E10" w:rsidR="004E7119" w:rsidRPr="00BB262B" w:rsidRDefault="7077E1E8" w:rsidP="007651E7">
            <w:r>
              <w:t>(</w:t>
            </w:r>
            <w:r w:rsidR="00FF5585">
              <w:t>61</w:t>
            </w:r>
            <w:r>
              <w:t>)</w:t>
            </w:r>
          </w:p>
        </w:tc>
        <w:tc>
          <w:tcPr>
            <w:tcW w:w="1989" w:type="dxa"/>
            <w:vAlign w:val="center"/>
          </w:tcPr>
          <w:p w14:paraId="285E6B76" w14:textId="66BE6164" w:rsidR="004E7119" w:rsidRDefault="00FF5585" w:rsidP="007651E7">
            <w:r>
              <w:t>1.10%</w:t>
            </w:r>
          </w:p>
          <w:p w14:paraId="0B08D2DD" w14:textId="766F414C" w:rsidR="00373707" w:rsidRPr="00BB262B" w:rsidRDefault="00373707" w:rsidP="007651E7">
            <w:r>
              <w:t>(</w:t>
            </w:r>
            <w:r w:rsidR="00FF5585">
              <w:t>35</w:t>
            </w:r>
            <w:r>
              <w:t>)</w:t>
            </w:r>
          </w:p>
        </w:tc>
        <w:tc>
          <w:tcPr>
            <w:tcW w:w="1559" w:type="dxa"/>
            <w:vAlign w:val="center"/>
          </w:tcPr>
          <w:p w14:paraId="6C8E1DC8" w14:textId="5DB61482" w:rsidR="004E7119" w:rsidRPr="00BB262B" w:rsidRDefault="004E7119" w:rsidP="007651E7">
            <w:r w:rsidRPr="00BB262B">
              <w:t>NA</w:t>
            </w:r>
          </w:p>
        </w:tc>
        <w:tc>
          <w:tcPr>
            <w:tcW w:w="1701" w:type="dxa"/>
            <w:vAlign w:val="center"/>
          </w:tcPr>
          <w:p w14:paraId="23197606" w14:textId="61E22914" w:rsidR="004E7119" w:rsidRPr="00BB262B" w:rsidRDefault="004E7119" w:rsidP="007651E7">
            <w:r w:rsidRPr="00BB262B">
              <w:t>NA</w:t>
            </w:r>
          </w:p>
        </w:tc>
      </w:tr>
      <w:tr w:rsidR="004E7119" w:rsidRPr="00BB262B" w14:paraId="6B82BEC1" w14:textId="77777777" w:rsidTr="0082180D">
        <w:tc>
          <w:tcPr>
            <w:tcW w:w="3860" w:type="dxa"/>
            <w:vAlign w:val="center"/>
          </w:tcPr>
          <w:p w14:paraId="13AD1B83" w14:textId="0DA017D2" w:rsidR="004E7119" w:rsidRPr="004E7119" w:rsidRDefault="004E7119" w:rsidP="004E7119">
            <w:r w:rsidRPr="004E7119">
              <w:t xml:space="preserve">Have heard of </w:t>
            </w:r>
            <w:proofErr w:type="spellStart"/>
            <w:r w:rsidRPr="004E7119">
              <w:t>Canopi</w:t>
            </w:r>
            <w:proofErr w:type="spellEnd"/>
            <w:r w:rsidRPr="004E7119">
              <w:t xml:space="preserve"> </w:t>
            </w:r>
            <w:r w:rsidR="006D7467">
              <w:t xml:space="preserve">but </w:t>
            </w:r>
            <w:r w:rsidRPr="004E7119">
              <w:t>haven’t used it</w:t>
            </w:r>
          </w:p>
        </w:tc>
        <w:tc>
          <w:tcPr>
            <w:tcW w:w="1665" w:type="dxa"/>
            <w:vAlign w:val="center"/>
          </w:tcPr>
          <w:p w14:paraId="11C02104" w14:textId="178A92F1" w:rsidR="004E7119" w:rsidRPr="00BB262B" w:rsidRDefault="00FF5585" w:rsidP="007651E7">
            <w:r w:rsidRPr="00BB262B">
              <w:t>8.</w:t>
            </w:r>
            <w:r>
              <w:t>62</w:t>
            </w:r>
            <w:r w:rsidRPr="00BB262B">
              <w:t>%</w:t>
            </w:r>
          </w:p>
          <w:p w14:paraId="30A18EC0" w14:textId="345369D8" w:rsidR="004E7119" w:rsidRPr="00BB262B" w:rsidRDefault="004E7119" w:rsidP="007651E7">
            <w:r w:rsidRPr="00BB262B">
              <w:t>(</w:t>
            </w:r>
            <w:r w:rsidR="00FF5585" w:rsidRPr="00BB262B">
              <w:t>4</w:t>
            </w:r>
            <w:r w:rsidR="00FF5585">
              <w:t>33</w:t>
            </w:r>
            <w:r w:rsidRPr="00BB262B">
              <w:t>)</w:t>
            </w:r>
          </w:p>
        </w:tc>
        <w:tc>
          <w:tcPr>
            <w:tcW w:w="1989" w:type="dxa"/>
            <w:vAlign w:val="center"/>
          </w:tcPr>
          <w:p w14:paraId="46AC22F2" w14:textId="73913798" w:rsidR="004E7119" w:rsidRPr="00BB262B" w:rsidRDefault="00FF5585" w:rsidP="007651E7">
            <w:r>
              <w:t>6.61%</w:t>
            </w:r>
          </w:p>
          <w:p w14:paraId="40EE3B35" w14:textId="3E89FBFC" w:rsidR="004E7119" w:rsidRPr="00BB262B" w:rsidRDefault="38F25271" w:rsidP="007651E7">
            <w:r>
              <w:t>(</w:t>
            </w:r>
            <w:r w:rsidR="00FF5585">
              <w:t>210</w:t>
            </w:r>
            <w:r>
              <w:t>)</w:t>
            </w:r>
          </w:p>
        </w:tc>
        <w:tc>
          <w:tcPr>
            <w:tcW w:w="1559" w:type="dxa"/>
            <w:vAlign w:val="center"/>
          </w:tcPr>
          <w:p w14:paraId="0C7D96B4" w14:textId="432C3355" w:rsidR="004E7119" w:rsidRPr="00BB262B" w:rsidRDefault="00FF5585" w:rsidP="007651E7">
            <w:r w:rsidRPr="00BB262B">
              <w:t>18.58%</w:t>
            </w:r>
          </w:p>
          <w:p w14:paraId="0E6249D5" w14:textId="5C0EDB1E" w:rsidR="004E7119" w:rsidRPr="00BB262B" w:rsidRDefault="004E7119" w:rsidP="007651E7">
            <w:r w:rsidRPr="00BB262B">
              <w:t>(</w:t>
            </w:r>
            <w:r w:rsidR="00FF5585" w:rsidRPr="00BB262B">
              <w:t>76</w:t>
            </w:r>
            <w:r w:rsidRPr="00BB262B">
              <w:t>)</w:t>
            </w:r>
          </w:p>
        </w:tc>
        <w:tc>
          <w:tcPr>
            <w:tcW w:w="1701" w:type="dxa"/>
            <w:vAlign w:val="center"/>
          </w:tcPr>
          <w:p w14:paraId="462132D6" w14:textId="1C0C7AF1" w:rsidR="004E7119" w:rsidRPr="00BB262B" w:rsidRDefault="00FF5585" w:rsidP="007651E7">
            <w:r>
              <w:t>9.84%</w:t>
            </w:r>
          </w:p>
          <w:p w14:paraId="6BB7213B" w14:textId="21D56EAB" w:rsidR="004E7119" w:rsidRPr="00BB262B" w:rsidRDefault="38F25271" w:rsidP="007651E7">
            <w:r>
              <w:t>(</w:t>
            </w:r>
            <w:r w:rsidR="00FF5585">
              <w:t>63</w:t>
            </w:r>
            <w:r>
              <w:t>)</w:t>
            </w:r>
          </w:p>
        </w:tc>
      </w:tr>
      <w:tr w:rsidR="004E7119" w:rsidRPr="00BB262B" w14:paraId="40692956" w14:textId="77777777" w:rsidTr="0082180D">
        <w:tc>
          <w:tcPr>
            <w:tcW w:w="3860" w:type="dxa"/>
            <w:vAlign w:val="center"/>
          </w:tcPr>
          <w:p w14:paraId="42811A38" w14:textId="4F039380" w:rsidR="004E7119" w:rsidRPr="004E7119" w:rsidRDefault="004E7119" w:rsidP="004E7119">
            <w:r w:rsidRPr="004E7119" w:rsidDel="006D7467">
              <w:t xml:space="preserve">Have </w:t>
            </w:r>
            <w:r w:rsidR="00191158">
              <w:t>no</w:t>
            </w:r>
            <w:r w:rsidR="006D7467">
              <w:t xml:space="preserve">t heard of </w:t>
            </w:r>
            <w:proofErr w:type="spellStart"/>
            <w:r w:rsidR="006D7467">
              <w:t>Canopi</w:t>
            </w:r>
            <w:proofErr w:type="spellEnd"/>
          </w:p>
        </w:tc>
        <w:tc>
          <w:tcPr>
            <w:tcW w:w="1665" w:type="dxa"/>
            <w:vAlign w:val="center"/>
          </w:tcPr>
          <w:p w14:paraId="00265D9B" w14:textId="4E59E3C2" w:rsidR="004E7119" w:rsidRPr="00BB262B" w:rsidRDefault="00FF5585" w:rsidP="007651E7">
            <w:r w:rsidRPr="00BB262B">
              <w:t>81.3</w:t>
            </w:r>
            <w:r>
              <w:t>4</w:t>
            </w:r>
            <w:r w:rsidRPr="00BB262B">
              <w:t>%</w:t>
            </w:r>
          </w:p>
          <w:p w14:paraId="62D8EFB9" w14:textId="364D2A71" w:rsidR="004E7119" w:rsidRPr="00BB262B" w:rsidRDefault="004E7119" w:rsidP="007651E7">
            <w:r w:rsidRPr="00BB262B">
              <w:t>(</w:t>
            </w:r>
            <w:r w:rsidR="00FF5585" w:rsidRPr="00BB262B">
              <w:t>40</w:t>
            </w:r>
            <w:r w:rsidR="00FF5585">
              <w:t>88</w:t>
            </w:r>
            <w:r w:rsidRPr="00BB262B">
              <w:t>)</w:t>
            </w:r>
          </w:p>
        </w:tc>
        <w:tc>
          <w:tcPr>
            <w:tcW w:w="1989" w:type="dxa"/>
            <w:vAlign w:val="center"/>
          </w:tcPr>
          <w:p w14:paraId="2AD17A4E" w14:textId="53ED93BB" w:rsidR="004E7119" w:rsidRPr="00BB262B" w:rsidRDefault="00FF5585" w:rsidP="007651E7">
            <w:r>
              <w:t>83.38%</w:t>
            </w:r>
          </w:p>
          <w:p w14:paraId="37718957" w14:textId="40D24CE4" w:rsidR="004E7119" w:rsidRPr="00BB262B" w:rsidRDefault="38F25271" w:rsidP="007651E7">
            <w:r>
              <w:t>(</w:t>
            </w:r>
            <w:r w:rsidR="00FF5585">
              <w:t>2649</w:t>
            </w:r>
            <w:r>
              <w:t>)</w:t>
            </w:r>
          </w:p>
        </w:tc>
        <w:tc>
          <w:tcPr>
            <w:tcW w:w="1559" w:type="dxa"/>
            <w:vAlign w:val="center"/>
          </w:tcPr>
          <w:p w14:paraId="27B9CAD3" w14:textId="4572A27E" w:rsidR="004E7119" w:rsidRPr="00BB262B" w:rsidRDefault="00FF5585" w:rsidP="007651E7">
            <w:r w:rsidRPr="00BB262B">
              <w:t>75.79%</w:t>
            </w:r>
          </w:p>
          <w:p w14:paraId="19AE8F1F" w14:textId="09B2AC96" w:rsidR="004E7119" w:rsidRPr="00BB262B" w:rsidRDefault="004E7119" w:rsidP="007651E7">
            <w:r w:rsidRPr="00BB262B">
              <w:t>(</w:t>
            </w:r>
            <w:r w:rsidR="00FF5585" w:rsidRPr="00BB262B">
              <w:t>310</w:t>
            </w:r>
            <w:r w:rsidRPr="00BB262B">
              <w:t>)</w:t>
            </w:r>
          </w:p>
        </w:tc>
        <w:tc>
          <w:tcPr>
            <w:tcW w:w="1701" w:type="dxa"/>
            <w:vAlign w:val="center"/>
          </w:tcPr>
          <w:p w14:paraId="0EB9D810" w14:textId="1A9F8673" w:rsidR="004E7119" w:rsidRPr="00BB262B" w:rsidRDefault="00FF5585" w:rsidP="007651E7">
            <w:r>
              <w:t>80.31%</w:t>
            </w:r>
          </w:p>
          <w:p w14:paraId="58B55ACC" w14:textId="783FDA00" w:rsidR="004E7119" w:rsidRPr="00BB262B" w:rsidRDefault="38F25271" w:rsidP="007651E7">
            <w:r>
              <w:t>(</w:t>
            </w:r>
            <w:r w:rsidR="00FF5585">
              <w:t>534</w:t>
            </w:r>
            <w:r>
              <w:t>)</w:t>
            </w:r>
          </w:p>
        </w:tc>
      </w:tr>
    </w:tbl>
    <w:p w14:paraId="5E79D068" w14:textId="77777777" w:rsidR="003B4DEE" w:rsidRPr="00BB262B" w:rsidRDefault="003B4DEE" w:rsidP="003B4DEE"/>
    <w:p w14:paraId="0E4B5595" w14:textId="33EB6B47" w:rsidR="001C6CA1" w:rsidRPr="00BB262B" w:rsidRDefault="29BA8BBC" w:rsidP="00FF0826">
      <w:r>
        <w:t>Respondents</w:t>
      </w:r>
      <w:r w:rsidR="72509D09">
        <w:t xml:space="preserve"> who had heard of </w:t>
      </w:r>
      <w:proofErr w:type="spellStart"/>
      <w:r w:rsidR="72509D09">
        <w:t>Canopi</w:t>
      </w:r>
      <w:proofErr w:type="spellEnd"/>
      <w:r w:rsidR="72509D09">
        <w:t xml:space="preserve"> but not used it</w:t>
      </w:r>
      <w:r w:rsidR="4ABA160F">
        <w:t xml:space="preserve"> </w:t>
      </w:r>
      <w:r w:rsidR="72509D09">
        <w:t xml:space="preserve">were asked one </w:t>
      </w:r>
      <w:r w:rsidR="0067FBA6">
        <w:t xml:space="preserve">additional </w:t>
      </w:r>
      <w:r w:rsidR="72509D09">
        <w:t xml:space="preserve">question: </w:t>
      </w:r>
      <w:r w:rsidR="3291B246">
        <w:t>‘</w:t>
      </w:r>
      <w:r w:rsidR="008456C3">
        <w:t>Is there a reason w</w:t>
      </w:r>
      <w:r w:rsidR="6F890AAC">
        <w:t>hy</w:t>
      </w:r>
      <w:r w:rsidR="008456C3">
        <w:t xml:space="preserve"> you</w:t>
      </w:r>
      <w:r w:rsidR="6F890AAC">
        <w:t xml:space="preserve"> haven’t used </w:t>
      </w:r>
      <w:proofErr w:type="spellStart"/>
      <w:r w:rsidR="6F890AAC">
        <w:t>Canopi</w:t>
      </w:r>
      <w:proofErr w:type="spellEnd"/>
      <w:r w:rsidR="6F890AAC">
        <w:t>?</w:t>
      </w:r>
      <w:r w:rsidR="3291B246">
        <w:t>’.</w:t>
      </w:r>
      <w:r w:rsidR="72509D09">
        <w:t xml:space="preserve"> </w:t>
      </w:r>
      <w:r w:rsidR="67F16297">
        <w:t xml:space="preserve">The </w:t>
      </w:r>
      <w:r w:rsidR="72509D09">
        <w:t>most common response</w:t>
      </w:r>
      <w:r w:rsidR="000650D4">
        <w:t>s were</w:t>
      </w:r>
      <w:r w:rsidR="6D79FC13">
        <w:t xml:space="preserve"> that</w:t>
      </w:r>
      <w:r w:rsidR="008F2EA2">
        <w:t xml:space="preserve"> they did not need </w:t>
      </w:r>
      <w:r w:rsidR="4216FCFE">
        <w:t>it</w:t>
      </w:r>
      <w:r w:rsidR="000650D4">
        <w:t>,</w:t>
      </w:r>
      <w:r w:rsidR="5C943047" w:rsidDel="000650D4">
        <w:t xml:space="preserve"> </w:t>
      </w:r>
      <w:r w:rsidR="5C943047">
        <w:t xml:space="preserve">that </w:t>
      </w:r>
      <w:r w:rsidR="009F4CB7">
        <w:t>respondents</w:t>
      </w:r>
      <w:r w:rsidR="2DB44B0B">
        <w:t xml:space="preserve"> </w:t>
      </w:r>
      <w:r w:rsidR="24E76324">
        <w:t>preferred</w:t>
      </w:r>
      <w:r w:rsidR="6A0354C4">
        <w:t xml:space="preserve"> to use other sources of support</w:t>
      </w:r>
      <w:r w:rsidR="0C53DB04">
        <w:t xml:space="preserve"> </w:t>
      </w:r>
      <w:r w:rsidR="4CDDCC6C">
        <w:t>(such as their line manager o</w:t>
      </w:r>
      <w:r w:rsidR="2D2B4DF7">
        <w:t>r</w:t>
      </w:r>
      <w:r w:rsidR="4CDDCC6C">
        <w:t xml:space="preserve"> organisational Employee Assistance Programme</w:t>
      </w:r>
      <w:r w:rsidR="007E0A4E">
        <w:t xml:space="preserve"> or </w:t>
      </w:r>
      <w:r w:rsidR="4CDDCC6C">
        <w:t>GP services</w:t>
      </w:r>
      <w:r w:rsidR="007E0A4E">
        <w:t xml:space="preserve">), and that </w:t>
      </w:r>
      <w:r w:rsidR="002F4385">
        <w:t xml:space="preserve">they did not have the </w:t>
      </w:r>
      <w:r w:rsidR="002F4385" w:rsidRPr="00212101">
        <w:t>time</w:t>
      </w:r>
      <w:r w:rsidR="003135BC" w:rsidRPr="00212101">
        <w:t>.</w:t>
      </w:r>
      <w:r w:rsidR="00F8566E" w:rsidRPr="00212101">
        <w:t xml:space="preserve"> One survey respondent said</w:t>
      </w:r>
      <w:r w:rsidR="002F4385" w:rsidRPr="00212101">
        <w:t xml:space="preserve">: </w:t>
      </w:r>
      <w:r w:rsidR="635535D1" w:rsidRPr="00212101">
        <w:t>“</w:t>
      </w:r>
      <w:r w:rsidR="635535D1" w:rsidRPr="00BB262B">
        <w:t>Work and home life</w:t>
      </w:r>
      <w:r w:rsidR="001E78D9">
        <w:t xml:space="preserve"> </w:t>
      </w:r>
      <w:r w:rsidR="635535D1" w:rsidRPr="00BB262B">
        <w:t>…</w:t>
      </w:r>
      <w:r w:rsidR="001E78D9">
        <w:t xml:space="preserve"> </w:t>
      </w:r>
      <w:r w:rsidR="635535D1" w:rsidRPr="00BB262B">
        <w:t>where does self-care fit in?”</w:t>
      </w:r>
    </w:p>
    <w:p w14:paraId="54D6BDC1" w14:textId="77777777" w:rsidR="00BF101C" w:rsidRDefault="00BF101C">
      <w:pPr>
        <w:rPr>
          <w:rFonts w:asciiTheme="majorHAnsi" w:eastAsiaTheme="majorEastAsia" w:hAnsiTheme="majorHAnsi" w:cstheme="majorBidi"/>
          <w:color w:val="2F5496" w:themeColor="accent1" w:themeShade="BF"/>
          <w:sz w:val="32"/>
          <w:szCs w:val="32"/>
        </w:rPr>
      </w:pPr>
      <w:r>
        <w:br w:type="page"/>
      </w:r>
    </w:p>
    <w:p w14:paraId="31E1D628" w14:textId="42626C04" w:rsidR="00520665" w:rsidRDefault="701E5850" w:rsidP="00D96474">
      <w:pPr>
        <w:pStyle w:val="Heading1"/>
      </w:pPr>
      <w:bookmarkStart w:id="16" w:name="_Toc213768886"/>
      <w:r>
        <w:lastRenderedPageBreak/>
        <w:t xml:space="preserve">Workplace </w:t>
      </w:r>
      <w:r w:rsidR="57672762">
        <w:t>f</w:t>
      </w:r>
      <w:r>
        <w:t xml:space="preserve">airness and </w:t>
      </w:r>
      <w:r w:rsidR="1D235DA3">
        <w:t>e</w:t>
      </w:r>
      <w:r>
        <w:t xml:space="preserve">xperiences of </w:t>
      </w:r>
      <w:r w:rsidR="1B5DB271">
        <w:t>b</w:t>
      </w:r>
      <w:r>
        <w:t xml:space="preserve">ullying and </w:t>
      </w:r>
      <w:r w:rsidR="5F5105EB">
        <w:t>d</w:t>
      </w:r>
      <w:r>
        <w:t>iscrimination</w:t>
      </w:r>
      <w:r w:rsidR="1FA2ECC2">
        <w:t xml:space="preserve"> in </w:t>
      </w:r>
      <w:r w:rsidR="19A704B6">
        <w:t>s</w:t>
      </w:r>
      <w:r w:rsidR="73865E78">
        <w:t xml:space="preserve">ocial </w:t>
      </w:r>
      <w:r w:rsidR="19A704B6">
        <w:t>c</w:t>
      </w:r>
      <w:r w:rsidR="73865E78">
        <w:t>are</w:t>
      </w:r>
      <w:bookmarkEnd w:id="16"/>
    </w:p>
    <w:p w14:paraId="1FD9BB45" w14:textId="77777777" w:rsidR="00804E84" w:rsidRPr="00BB262B" w:rsidRDefault="00804E84" w:rsidP="00804E84"/>
    <w:p w14:paraId="40701FB4" w14:textId="1A1573C2" w:rsidR="00520665" w:rsidRPr="00BB262B" w:rsidRDefault="1971AFC8">
      <w:r>
        <w:t xml:space="preserve">This </w:t>
      </w:r>
      <w:r w:rsidR="3ACAACA1">
        <w:t>section</w:t>
      </w:r>
      <w:r>
        <w:t xml:space="preserve"> </w:t>
      </w:r>
      <w:r w:rsidR="00901E34">
        <w:t>looks at</w:t>
      </w:r>
      <w:r>
        <w:t xml:space="preserve"> </w:t>
      </w:r>
      <w:r w:rsidR="009F4CB7">
        <w:t>respondents</w:t>
      </w:r>
      <w:r>
        <w:t>’ perceptions of fairness in career progression and promotion opportunities, specifically concerning whether their employer ma</w:t>
      </w:r>
      <w:r w:rsidR="00C5351E">
        <w:t>k</w:t>
      </w:r>
      <w:r w:rsidR="66D2B5D2">
        <w:t>e</w:t>
      </w:r>
      <w:r w:rsidR="00C5351E">
        <w:t>s</w:t>
      </w:r>
      <w:r>
        <w:t xml:space="preserve"> decisions impartially, regardless of protected characteristics such as age, </w:t>
      </w:r>
      <w:r w:rsidR="00A90C34">
        <w:t>race</w:t>
      </w:r>
      <w:r>
        <w:t xml:space="preserve">, disability, sex, religion, or sexual orientation. </w:t>
      </w:r>
      <w:r w:rsidR="000B45FA">
        <w:t xml:space="preserve">It also considers the prevalence of experiences of bullying, harassment and discrimination. </w:t>
      </w:r>
    </w:p>
    <w:p w14:paraId="7B782F20" w14:textId="77777777" w:rsidR="00C3783D" w:rsidRPr="00BB262B" w:rsidRDefault="00C3783D"/>
    <w:p w14:paraId="72A5F496" w14:textId="2FD2D04F" w:rsidR="003F50B5" w:rsidRDefault="1B56C0C2">
      <w:r>
        <w:t xml:space="preserve">We first asked </w:t>
      </w:r>
      <w:r w:rsidR="60E07958">
        <w:t>respondents</w:t>
      </w:r>
      <w:r>
        <w:t xml:space="preserve"> a question about </w:t>
      </w:r>
      <w:r w:rsidR="5407D1B7">
        <w:t xml:space="preserve">whether </w:t>
      </w:r>
      <w:r w:rsidR="56F0AA16">
        <w:t xml:space="preserve">they thought </w:t>
      </w:r>
      <w:r w:rsidR="5407D1B7">
        <w:t>their employer acted fairly in making decision</w:t>
      </w:r>
      <w:r w:rsidR="486BF10F">
        <w:t>s</w:t>
      </w:r>
      <w:r w:rsidR="68191300">
        <w:t xml:space="preserve"> about progression and promotion</w:t>
      </w:r>
      <w:r w:rsidR="5407D1B7">
        <w:t xml:space="preserve"> regardless of </w:t>
      </w:r>
      <w:r w:rsidR="65065CCB">
        <w:t xml:space="preserve">protected characteristics. </w:t>
      </w:r>
      <w:r>
        <w:t xml:space="preserve">The overall data reveals that </w:t>
      </w:r>
      <w:r w:rsidR="65065CCB">
        <w:t xml:space="preserve">over two thirds </w:t>
      </w:r>
      <w:r>
        <w:t xml:space="preserve">of respondents </w:t>
      </w:r>
      <w:r w:rsidR="65065CCB">
        <w:t>(6</w:t>
      </w:r>
      <w:r w:rsidR="5867113F">
        <w:t>9</w:t>
      </w:r>
      <w:r w:rsidR="4B679D70">
        <w:t>.</w:t>
      </w:r>
      <w:r w:rsidR="00D439E1">
        <w:t>01</w:t>
      </w:r>
      <w:r w:rsidR="65065CCB">
        <w:t xml:space="preserve">%) </w:t>
      </w:r>
      <w:r>
        <w:t>believe</w:t>
      </w:r>
      <w:r w:rsidR="76ABA0A6">
        <w:t>d that</w:t>
      </w:r>
      <w:r>
        <w:t xml:space="preserve"> their employer act</w:t>
      </w:r>
      <w:r w:rsidR="30D141E0">
        <w:t>ed</w:t>
      </w:r>
      <w:r>
        <w:t xml:space="preserve"> fairly in these areas, while 10</w:t>
      </w:r>
      <w:r w:rsidR="5AC053DC">
        <w:t>.</w:t>
      </w:r>
      <w:r w:rsidR="638D2228">
        <w:t>15</w:t>
      </w:r>
      <w:r>
        <w:t>% disagree</w:t>
      </w:r>
      <w:r w:rsidR="57CC1C8B">
        <w:t>d</w:t>
      </w:r>
      <w:r>
        <w:t>, and 14</w:t>
      </w:r>
      <w:r w:rsidR="505ABC79">
        <w:t>.</w:t>
      </w:r>
      <w:r w:rsidR="638D2228">
        <w:t>10</w:t>
      </w:r>
      <w:r>
        <w:t xml:space="preserve">% </w:t>
      </w:r>
      <w:r w:rsidR="255100D3">
        <w:t>we</w:t>
      </w:r>
      <w:r>
        <w:t xml:space="preserve">re unsure. A breakdown by </w:t>
      </w:r>
      <w:r w:rsidR="090A329B">
        <w:t xml:space="preserve">job grouping </w:t>
      </w:r>
      <w:r>
        <w:t xml:space="preserve">shows that managers </w:t>
      </w:r>
      <w:r w:rsidR="3AF30190">
        <w:t>we</w:t>
      </w:r>
      <w:r>
        <w:t>re the most likely to perceive fairness, with 90</w:t>
      </w:r>
      <w:r w:rsidR="5030C406">
        <w:t>.10</w:t>
      </w:r>
      <w:r>
        <w:t>% agreeing, compared to</w:t>
      </w:r>
      <w:r w:rsidR="3F45938F">
        <w:t xml:space="preserve"> around</w:t>
      </w:r>
      <w:r>
        <w:t xml:space="preserve"> </w:t>
      </w:r>
      <w:r w:rsidR="090A329B">
        <w:t xml:space="preserve">two thirds </w:t>
      </w:r>
      <w:r>
        <w:t xml:space="preserve">of social workers </w:t>
      </w:r>
      <w:r w:rsidR="6D8F05E6">
        <w:t>(6</w:t>
      </w:r>
      <w:r w:rsidR="746FDB70">
        <w:t>9</w:t>
      </w:r>
      <w:r w:rsidR="6D8F05E6">
        <w:t>.</w:t>
      </w:r>
      <w:r w:rsidR="746FDB70">
        <w:t>3</w:t>
      </w:r>
      <w:r w:rsidR="7231AED0">
        <w:t>5</w:t>
      </w:r>
      <w:r w:rsidR="6D8F05E6">
        <w:t xml:space="preserve">%) </w:t>
      </w:r>
      <w:r>
        <w:t xml:space="preserve">and </w:t>
      </w:r>
      <w:r w:rsidR="0A61995F">
        <w:t xml:space="preserve">care </w:t>
      </w:r>
      <w:r>
        <w:t>workers</w:t>
      </w:r>
      <w:r w:rsidR="50532516">
        <w:t xml:space="preserve"> (65.</w:t>
      </w:r>
      <w:r w:rsidR="70F6AE70">
        <w:t>58</w:t>
      </w:r>
      <w:r w:rsidR="50532516">
        <w:t>%)</w:t>
      </w:r>
      <w:r>
        <w:t>. Smaller proportions of respondents across all groups either disagreed, were unsure, or preferred not to answer, highlighting some variation in perceptions of fairness depending on job function.</w:t>
      </w:r>
      <w:r w:rsidR="6CBE4269">
        <w:t xml:space="preserve"> </w:t>
      </w:r>
    </w:p>
    <w:p w14:paraId="0C05A9F2" w14:textId="77777777" w:rsidR="003F50B5" w:rsidRDefault="003F50B5"/>
    <w:p w14:paraId="32E0751B" w14:textId="1FC4E9B2" w:rsidR="000B5061" w:rsidRPr="00BB262B" w:rsidRDefault="1A90DD75" w:rsidP="000B5061">
      <w:r>
        <w:t>Table</w:t>
      </w:r>
      <w:r w:rsidR="000063A2">
        <w:t>s</w:t>
      </w:r>
      <w:r>
        <w:t xml:space="preserve"> </w:t>
      </w:r>
      <w:r w:rsidR="1D131AD5">
        <w:t>1</w:t>
      </w:r>
      <w:r w:rsidR="00B8121B">
        <w:t>1</w:t>
      </w:r>
      <w:r w:rsidR="000063A2">
        <w:t>A to 11C</w:t>
      </w:r>
      <w:r>
        <w:t xml:space="preserve"> outline reported bullying, discrimination and</w:t>
      </w:r>
      <w:r w:rsidR="3B7DBB55">
        <w:t>/or</w:t>
      </w:r>
      <w:r>
        <w:t xml:space="preserve"> harassment from different sources within our sample</w:t>
      </w:r>
      <w:r w:rsidR="00FC48A5">
        <w:t xml:space="preserve"> in the 12 months before the survey was completed</w:t>
      </w:r>
      <w:r>
        <w:t>.</w:t>
      </w:r>
      <w:r w:rsidR="003F50B5">
        <w:t xml:space="preserve"> </w:t>
      </w:r>
      <w:r w:rsidR="000B5061">
        <w:t xml:space="preserve">Reports of mistreatment — including bullying, discrimination, and harassment — were present across all respondent </w:t>
      </w:r>
      <w:r w:rsidR="000B5061" w:rsidRPr="00197258">
        <w:t>groups.</w:t>
      </w:r>
      <w:r w:rsidR="000B5061">
        <w:t xml:space="preserve"> Bullying from managers </w:t>
      </w:r>
      <w:r w:rsidR="004711AD">
        <w:t xml:space="preserve">or senior staff </w:t>
      </w:r>
      <w:r w:rsidR="000B5061">
        <w:t>was reported by 7.</w:t>
      </w:r>
      <w:r w:rsidR="000D4EEA">
        <w:t>70</w:t>
      </w:r>
      <w:r w:rsidR="000B5061">
        <w:t>% of all respondents, with social workers experiencing the highest rate (</w:t>
      </w:r>
      <w:r w:rsidR="00E01496">
        <w:t>11</w:t>
      </w:r>
      <w:r w:rsidR="000B5061">
        <w:t>.</w:t>
      </w:r>
      <w:r w:rsidR="00E01496">
        <w:t>06</w:t>
      </w:r>
      <w:r w:rsidR="000B5061">
        <w:t xml:space="preserve">%). Discrimination from managers </w:t>
      </w:r>
      <w:r w:rsidR="004711AD">
        <w:t xml:space="preserve">or senior staff </w:t>
      </w:r>
      <w:r w:rsidR="000B5061">
        <w:t>affected 7.3</w:t>
      </w:r>
      <w:r w:rsidR="005255B5">
        <w:t>6</w:t>
      </w:r>
      <w:r w:rsidR="000B5061">
        <w:t>% overall, again peaking among social workers (</w:t>
      </w:r>
      <w:r w:rsidR="00BA5C90">
        <w:t>10</w:t>
      </w:r>
      <w:r w:rsidR="000B5061">
        <w:t>.</w:t>
      </w:r>
      <w:r w:rsidR="00740EC7">
        <w:t>13</w:t>
      </w:r>
      <w:r w:rsidR="000B5061">
        <w:t>%). These findings were similar in 2024, when 8% of all respondents and care workers reported bullying and harassment from managers</w:t>
      </w:r>
      <w:r w:rsidR="004711AD">
        <w:t xml:space="preserve"> or senior staff</w:t>
      </w:r>
      <w:r w:rsidR="000B5061" w:rsidDel="00ED26BB">
        <w:t>.</w:t>
      </w:r>
    </w:p>
    <w:p w14:paraId="67F95437" w14:textId="77777777" w:rsidR="000B5061" w:rsidRPr="00BB262B" w:rsidRDefault="000B5061" w:rsidP="000B5061"/>
    <w:p w14:paraId="6B3E8AF2" w14:textId="19DB915F" w:rsidR="00DC5412" w:rsidRDefault="000B5061">
      <w:r w:rsidDel="0000756C">
        <w:t>C</w:t>
      </w:r>
      <w:r>
        <w:t xml:space="preserve">olleague-related bullying </w:t>
      </w:r>
      <w:r w:rsidR="007D2CB3">
        <w:t xml:space="preserve">was experienced by </w:t>
      </w:r>
      <w:r>
        <w:t>7.</w:t>
      </w:r>
      <w:r w:rsidR="00643ECF">
        <w:t>40</w:t>
      </w:r>
      <w:r>
        <w:t>%</w:t>
      </w:r>
      <w:r w:rsidR="007D2CB3">
        <w:t xml:space="preserve"> </w:t>
      </w:r>
      <w:r>
        <w:t xml:space="preserve">and </w:t>
      </w:r>
      <w:r w:rsidR="007B0DF3">
        <w:t xml:space="preserve">colleague-related </w:t>
      </w:r>
      <w:r>
        <w:t xml:space="preserve">discrimination </w:t>
      </w:r>
      <w:r w:rsidR="007D2CB3">
        <w:t xml:space="preserve">was experienced by </w:t>
      </w:r>
      <w:r>
        <w:t>5.</w:t>
      </w:r>
      <w:r w:rsidR="00643ECF">
        <w:t>35</w:t>
      </w:r>
      <w:r>
        <w:t>%</w:t>
      </w:r>
      <w:r w:rsidR="007D2CB3">
        <w:t xml:space="preserve"> of all respondents. This is similar to</w:t>
      </w:r>
      <w:r w:rsidDel="007D2CB3">
        <w:t xml:space="preserve"> </w:t>
      </w:r>
      <w:r>
        <w:t>2024</w:t>
      </w:r>
      <w:r w:rsidR="007D2CB3">
        <w:t>, whe</w:t>
      </w:r>
      <w:r w:rsidR="004758A1">
        <w:t>re</w:t>
      </w:r>
      <w:r w:rsidR="007D2CB3">
        <w:t xml:space="preserve"> </w:t>
      </w:r>
      <w:r>
        <w:t xml:space="preserve">8% </w:t>
      </w:r>
      <w:r w:rsidR="00006073">
        <w:t>of all respondents experienced</w:t>
      </w:r>
      <w:r>
        <w:t xml:space="preserve"> bullying</w:t>
      </w:r>
      <w:r w:rsidR="00006073">
        <w:t xml:space="preserve"> from colleagues </w:t>
      </w:r>
      <w:r w:rsidR="004758A1">
        <w:t>and</w:t>
      </w:r>
      <w:r>
        <w:t xml:space="preserve"> 5%</w:t>
      </w:r>
      <w:r w:rsidDel="004758A1">
        <w:t xml:space="preserve"> </w:t>
      </w:r>
      <w:r w:rsidR="004758A1">
        <w:t xml:space="preserve">experienced </w:t>
      </w:r>
      <w:r>
        <w:t>discrimination</w:t>
      </w:r>
      <w:r w:rsidR="004758A1">
        <w:t xml:space="preserve"> from colleagues</w:t>
      </w:r>
      <w:r w:rsidR="00230D59">
        <w:t xml:space="preserve">. </w:t>
      </w:r>
      <w:r w:rsidRPr="00CD64D4">
        <w:t>Notably</w:t>
      </w:r>
      <w:r w:rsidR="00FC6583" w:rsidRPr="00CD64D4">
        <w:t>,</w:t>
      </w:r>
      <w:r w:rsidR="00042FAA" w:rsidRPr="00CD64D4">
        <w:t xml:space="preserve"> </w:t>
      </w:r>
      <w:r w:rsidR="00E619A1" w:rsidRPr="00CD64D4">
        <w:t>6</w:t>
      </w:r>
      <w:r w:rsidRPr="00CD64D4">
        <w:t>.</w:t>
      </w:r>
      <w:r w:rsidR="00E619A1" w:rsidRPr="00CD64D4">
        <w:t>9</w:t>
      </w:r>
      <w:r w:rsidR="00437D82" w:rsidRPr="00CD64D4">
        <w:t>3</w:t>
      </w:r>
      <w:r w:rsidRPr="00CD64D4">
        <w:t xml:space="preserve">% of social workers reported bullying from individuals or families </w:t>
      </w:r>
      <w:r w:rsidR="00042FAA" w:rsidRPr="00CD64D4">
        <w:t>in the 2025 survey</w:t>
      </w:r>
      <w:r w:rsidR="00984220" w:rsidRPr="00CD64D4">
        <w:t xml:space="preserve"> </w:t>
      </w:r>
      <w:r w:rsidRPr="00CD64D4">
        <w:t xml:space="preserve">— </w:t>
      </w:r>
      <w:r w:rsidR="00AB7638" w:rsidRPr="00CD64D4">
        <w:t xml:space="preserve">this is </w:t>
      </w:r>
      <w:r w:rsidRPr="00CD64D4">
        <w:t>above the 4.</w:t>
      </w:r>
      <w:r w:rsidR="00C53A09" w:rsidRPr="00CD64D4">
        <w:t>31</w:t>
      </w:r>
      <w:r w:rsidRPr="00CD64D4">
        <w:t>% ov</w:t>
      </w:r>
      <w:r w:rsidR="004E2897" w:rsidRPr="00CD64D4">
        <w:t xml:space="preserve">erall </w:t>
      </w:r>
      <w:r w:rsidRPr="00CD64D4">
        <w:t xml:space="preserve">average </w:t>
      </w:r>
      <w:r w:rsidR="004E2897" w:rsidRPr="00CD64D4">
        <w:t xml:space="preserve">in 2025 </w:t>
      </w:r>
      <w:r w:rsidR="006C67F8" w:rsidRPr="00CD64D4">
        <w:t xml:space="preserve">but </w:t>
      </w:r>
      <w:r w:rsidR="00984220" w:rsidRPr="00CD64D4">
        <w:t>re</w:t>
      </w:r>
      <w:r w:rsidR="006C67F8" w:rsidRPr="00CD64D4">
        <w:t xml:space="preserve">presents </w:t>
      </w:r>
      <w:r w:rsidRPr="00CD64D4">
        <w:t>a decrease from 2024</w:t>
      </w:r>
      <w:r w:rsidR="006C67F8" w:rsidRPr="00CD64D4">
        <w:t xml:space="preserve">, when </w:t>
      </w:r>
      <w:r w:rsidR="00042FAA" w:rsidRPr="00CD64D4">
        <w:t>8</w:t>
      </w:r>
      <w:r w:rsidR="004E2897" w:rsidRPr="00CD64D4">
        <w:t>% of social workers reported bullying from individuals or families</w:t>
      </w:r>
      <w:r w:rsidRPr="00CD64D4">
        <w:t>.</w:t>
      </w:r>
      <w:r>
        <w:t xml:space="preserve"> </w:t>
      </w:r>
    </w:p>
    <w:p w14:paraId="1FE65746" w14:textId="77777777" w:rsidR="00DC5412" w:rsidRDefault="00DC5412"/>
    <w:p w14:paraId="69B9D375" w14:textId="77777777" w:rsidR="00DC5412" w:rsidRDefault="00DC5412"/>
    <w:p w14:paraId="0B127E80" w14:textId="77777777" w:rsidR="0045312E" w:rsidRDefault="0045312E">
      <w:pPr>
        <w:rPr>
          <w:b/>
          <w:bCs/>
        </w:rPr>
      </w:pPr>
      <w:r>
        <w:rPr>
          <w:b/>
          <w:bCs/>
        </w:rPr>
        <w:br w:type="page"/>
      </w:r>
    </w:p>
    <w:p w14:paraId="6FCD0522" w14:textId="7AFB0597" w:rsidR="0C0106D1" w:rsidRDefault="2E62D41C">
      <w:r w:rsidRPr="0C0106D1">
        <w:rPr>
          <w:b/>
          <w:bCs/>
        </w:rPr>
        <w:lastRenderedPageBreak/>
        <w:t xml:space="preserve">Table </w:t>
      </w:r>
      <w:r w:rsidR="02688E90" w:rsidRPr="0C0106D1">
        <w:rPr>
          <w:b/>
          <w:bCs/>
        </w:rPr>
        <w:t>1</w:t>
      </w:r>
      <w:r w:rsidR="6FC07541" w:rsidRPr="0C0106D1">
        <w:rPr>
          <w:b/>
          <w:bCs/>
        </w:rPr>
        <w:t>1</w:t>
      </w:r>
      <w:r w:rsidR="76330584" w:rsidRPr="0C0106D1">
        <w:rPr>
          <w:b/>
          <w:bCs/>
        </w:rPr>
        <w:t>A</w:t>
      </w:r>
      <w:r w:rsidRPr="0C0106D1">
        <w:rPr>
          <w:b/>
          <w:bCs/>
        </w:rPr>
        <w:t>:</w:t>
      </w:r>
      <w:r>
        <w:t xml:space="preserve"> Reported bull</w:t>
      </w:r>
      <w:r w:rsidR="31BCEADE">
        <w:t>y</w:t>
      </w:r>
      <w:r>
        <w:t>ing</w:t>
      </w:r>
      <w:r w:rsidR="700D33E0">
        <w:t xml:space="preserve"> in the last 12 months</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395"/>
        <w:gridCol w:w="1701"/>
        <w:gridCol w:w="1701"/>
        <w:gridCol w:w="1559"/>
        <w:gridCol w:w="1276"/>
      </w:tblGrid>
      <w:tr w:rsidR="0C0106D1" w14:paraId="6E1B02E3" w14:textId="77777777" w:rsidTr="0082180D">
        <w:trPr>
          <w:trHeight w:val="300"/>
        </w:trPr>
        <w:tc>
          <w:tcPr>
            <w:tcW w:w="4395" w:type="dxa"/>
            <w:vAlign w:val="center"/>
          </w:tcPr>
          <w:p w14:paraId="5BB559B3" w14:textId="756EE3EA" w:rsidR="0C0106D1" w:rsidRPr="007D0CA9" w:rsidRDefault="0C0106D1" w:rsidP="007D0CA9">
            <w:pPr>
              <w:jc w:val="center"/>
              <w:rPr>
                <w:b/>
                <w:bCs/>
              </w:rPr>
            </w:pPr>
          </w:p>
        </w:tc>
        <w:tc>
          <w:tcPr>
            <w:tcW w:w="1701" w:type="dxa"/>
            <w:vAlign w:val="center"/>
          </w:tcPr>
          <w:p w14:paraId="3EC41A18" w14:textId="34294031" w:rsidR="1EEFD5E7" w:rsidRPr="007D0CA9" w:rsidRDefault="1EEFD5E7" w:rsidP="007D0CA9">
            <w:pPr>
              <w:jc w:val="center"/>
              <w:rPr>
                <w:b/>
                <w:bCs/>
              </w:rPr>
            </w:pPr>
            <w:r w:rsidRPr="007D0CA9">
              <w:rPr>
                <w:b/>
                <w:bCs/>
              </w:rPr>
              <w:t>All respondents</w:t>
            </w:r>
          </w:p>
        </w:tc>
        <w:tc>
          <w:tcPr>
            <w:tcW w:w="1701" w:type="dxa"/>
            <w:vAlign w:val="center"/>
          </w:tcPr>
          <w:p w14:paraId="1450778B" w14:textId="03288930" w:rsidR="1EEFD5E7" w:rsidRPr="007D0CA9" w:rsidRDefault="1EEFD5E7" w:rsidP="007D0CA9">
            <w:pPr>
              <w:jc w:val="center"/>
              <w:rPr>
                <w:b/>
                <w:bCs/>
              </w:rPr>
            </w:pPr>
            <w:r w:rsidRPr="007D0CA9">
              <w:rPr>
                <w:b/>
                <w:bCs/>
              </w:rPr>
              <w:t>Care workers</w:t>
            </w:r>
          </w:p>
        </w:tc>
        <w:tc>
          <w:tcPr>
            <w:tcW w:w="1559" w:type="dxa"/>
            <w:vAlign w:val="center"/>
          </w:tcPr>
          <w:p w14:paraId="19DCC84F" w14:textId="37DE200F" w:rsidR="1EEFD5E7" w:rsidRPr="007D0CA9" w:rsidRDefault="1EEFD5E7" w:rsidP="007D0CA9">
            <w:pPr>
              <w:jc w:val="center"/>
              <w:rPr>
                <w:b/>
                <w:bCs/>
              </w:rPr>
            </w:pPr>
            <w:r w:rsidRPr="007D0CA9">
              <w:rPr>
                <w:b/>
                <w:bCs/>
              </w:rPr>
              <w:t>Managers</w:t>
            </w:r>
          </w:p>
        </w:tc>
        <w:tc>
          <w:tcPr>
            <w:tcW w:w="1276" w:type="dxa"/>
            <w:vAlign w:val="center"/>
          </w:tcPr>
          <w:p w14:paraId="4F1C0285" w14:textId="242C3718" w:rsidR="1EEFD5E7" w:rsidRPr="007D0CA9" w:rsidRDefault="1EEFD5E7" w:rsidP="007D0CA9">
            <w:pPr>
              <w:jc w:val="center"/>
              <w:rPr>
                <w:b/>
                <w:bCs/>
              </w:rPr>
            </w:pPr>
            <w:r w:rsidRPr="007D0CA9">
              <w:rPr>
                <w:b/>
                <w:bCs/>
              </w:rPr>
              <w:t>Social workers</w:t>
            </w:r>
          </w:p>
        </w:tc>
      </w:tr>
      <w:tr w:rsidR="0C0106D1" w14:paraId="59603723" w14:textId="77777777" w:rsidTr="0082180D">
        <w:trPr>
          <w:trHeight w:val="300"/>
        </w:trPr>
        <w:tc>
          <w:tcPr>
            <w:tcW w:w="4395" w:type="dxa"/>
          </w:tcPr>
          <w:p w14:paraId="77D2E8FE" w14:textId="61765DFA" w:rsidR="0C0106D1" w:rsidRDefault="1EEFD5E7" w:rsidP="0C0106D1">
            <w:r>
              <w:t>Bullying from managers or senior staff</w:t>
            </w:r>
          </w:p>
          <w:p w14:paraId="117EC8EA" w14:textId="77777777" w:rsidR="00FB22BE" w:rsidRDefault="00FB22BE" w:rsidP="0C0106D1"/>
          <w:p w14:paraId="48A59E3D" w14:textId="2092272F" w:rsidR="1EEFD5E7" w:rsidRPr="00C523C1" w:rsidRDefault="1EEFD5E7" w:rsidP="0C0106D1">
            <w:pPr>
              <w:rPr>
                <w:i/>
                <w:iCs/>
              </w:rPr>
            </w:pPr>
            <w:r w:rsidRPr="00C523C1">
              <w:rPr>
                <w:i/>
                <w:iCs/>
              </w:rPr>
              <w:t>2024 data</w:t>
            </w:r>
          </w:p>
        </w:tc>
        <w:tc>
          <w:tcPr>
            <w:tcW w:w="1701" w:type="dxa"/>
          </w:tcPr>
          <w:p w14:paraId="576CA20E" w14:textId="50FD7354" w:rsidR="0C0106D1" w:rsidRDefault="00FF5585">
            <w:r>
              <w:t>7.70%</w:t>
            </w:r>
          </w:p>
          <w:p w14:paraId="7B388110" w14:textId="16B0BD32" w:rsidR="0C0106D1" w:rsidRPr="00FB22BE" w:rsidRDefault="0C0106D1" w:rsidP="0C0106D1">
            <w:r>
              <w:t>(</w:t>
            </w:r>
            <w:r w:rsidR="00FF5585">
              <w:t>439</w:t>
            </w:r>
            <w:r>
              <w:t>)</w:t>
            </w:r>
          </w:p>
          <w:p w14:paraId="1508773D" w14:textId="36ADF1F3" w:rsidR="0C0106D1" w:rsidRDefault="0C0106D1" w:rsidP="0C0106D1">
            <w:pPr>
              <w:rPr>
                <w:i/>
                <w:iCs/>
              </w:rPr>
            </w:pPr>
            <w:r w:rsidRPr="0C0106D1">
              <w:rPr>
                <w:i/>
                <w:iCs/>
              </w:rPr>
              <w:t>8%</w:t>
            </w:r>
          </w:p>
        </w:tc>
        <w:tc>
          <w:tcPr>
            <w:tcW w:w="1701" w:type="dxa"/>
          </w:tcPr>
          <w:p w14:paraId="04D4CF97" w14:textId="7F453EF1" w:rsidR="0C0106D1" w:rsidRDefault="00FF5585">
            <w:r>
              <w:t>7.16%</w:t>
            </w:r>
          </w:p>
          <w:p w14:paraId="790EFCC5" w14:textId="3753F709" w:rsidR="0C0106D1" w:rsidRPr="00FB22BE" w:rsidRDefault="0C0106D1" w:rsidP="0C0106D1">
            <w:r>
              <w:t>(</w:t>
            </w:r>
            <w:r w:rsidR="00FF5585">
              <w:t>254</w:t>
            </w:r>
            <w:r>
              <w:t>)</w:t>
            </w:r>
          </w:p>
          <w:p w14:paraId="3E393C6D" w14:textId="00010B5E" w:rsidR="0C0106D1" w:rsidRDefault="0C0106D1" w:rsidP="0C0106D1">
            <w:pPr>
              <w:rPr>
                <w:i/>
                <w:iCs/>
              </w:rPr>
            </w:pPr>
            <w:r w:rsidRPr="0C0106D1">
              <w:rPr>
                <w:i/>
                <w:iCs/>
              </w:rPr>
              <w:t>8%</w:t>
            </w:r>
          </w:p>
        </w:tc>
        <w:tc>
          <w:tcPr>
            <w:tcW w:w="1559" w:type="dxa"/>
          </w:tcPr>
          <w:p w14:paraId="766D71EB" w14:textId="24A13219" w:rsidR="0C0106D1" w:rsidRPr="00E608E8" w:rsidRDefault="00131AC4" w:rsidP="0C0106D1">
            <w:r w:rsidRPr="00E608E8">
              <w:t>NA</w:t>
            </w:r>
            <w:r w:rsidR="0C0106D1" w:rsidRPr="00E608E8">
              <w:br/>
            </w:r>
          </w:p>
          <w:p w14:paraId="1D4FF884" w14:textId="6168A9F0" w:rsidR="0C0106D1" w:rsidRPr="00E608E8" w:rsidRDefault="0C0106D1" w:rsidP="0C0106D1">
            <w:pPr>
              <w:rPr>
                <w:i/>
              </w:rPr>
            </w:pPr>
            <w:r w:rsidRPr="00E608E8">
              <w:rPr>
                <w:i/>
              </w:rPr>
              <w:t>7%</w:t>
            </w:r>
          </w:p>
        </w:tc>
        <w:tc>
          <w:tcPr>
            <w:tcW w:w="1276" w:type="dxa"/>
          </w:tcPr>
          <w:p w14:paraId="3752D23B" w14:textId="7F3860EC" w:rsidR="0C0106D1" w:rsidRDefault="00FF5585">
            <w:r>
              <w:t>11.06%</w:t>
            </w:r>
          </w:p>
          <w:p w14:paraId="111D6675" w14:textId="5B26EB0B" w:rsidR="0C0106D1" w:rsidRPr="00FB22BE" w:rsidRDefault="0C0106D1" w:rsidP="0C0106D1">
            <w:r>
              <w:t>(</w:t>
            </w:r>
            <w:r w:rsidR="00FF5585">
              <w:t>83</w:t>
            </w:r>
            <w:r>
              <w:t>)</w:t>
            </w:r>
          </w:p>
          <w:p w14:paraId="5E93979C" w14:textId="6B9A15A1" w:rsidR="0C0106D1" w:rsidRDefault="0C0106D1" w:rsidP="0C0106D1">
            <w:pPr>
              <w:rPr>
                <w:i/>
                <w:iCs/>
              </w:rPr>
            </w:pPr>
            <w:r w:rsidRPr="0C0106D1">
              <w:rPr>
                <w:i/>
                <w:iCs/>
              </w:rPr>
              <w:t>11%</w:t>
            </w:r>
          </w:p>
        </w:tc>
      </w:tr>
      <w:tr w:rsidR="0C0106D1" w14:paraId="5BBF0ED9" w14:textId="77777777" w:rsidTr="0082180D">
        <w:trPr>
          <w:trHeight w:val="300"/>
        </w:trPr>
        <w:tc>
          <w:tcPr>
            <w:tcW w:w="4395" w:type="dxa"/>
          </w:tcPr>
          <w:p w14:paraId="465F944A" w14:textId="280CD1F2" w:rsidR="0C0106D1" w:rsidRDefault="51161565" w:rsidP="0C0106D1">
            <w:r>
              <w:t>Bullying from colleagues</w:t>
            </w:r>
          </w:p>
          <w:p w14:paraId="5ED832F8" w14:textId="77777777" w:rsidR="00FB22BE" w:rsidRDefault="00FB22BE" w:rsidP="0C0106D1"/>
          <w:p w14:paraId="70F6B326" w14:textId="1D192EBF" w:rsidR="51161565" w:rsidRPr="00C523C1" w:rsidRDefault="51161565" w:rsidP="0C0106D1">
            <w:pPr>
              <w:rPr>
                <w:i/>
                <w:iCs/>
              </w:rPr>
            </w:pPr>
            <w:r w:rsidRPr="00C523C1">
              <w:rPr>
                <w:i/>
                <w:iCs/>
              </w:rPr>
              <w:t>2024 data</w:t>
            </w:r>
          </w:p>
        </w:tc>
        <w:tc>
          <w:tcPr>
            <w:tcW w:w="1701" w:type="dxa"/>
          </w:tcPr>
          <w:p w14:paraId="533BCE9C" w14:textId="742615A4" w:rsidR="0C0106D1" w:rsidRDefault="00FF5585">
            <w:r>
              <w:t>7.40%</w:t>
            </w:r>
          </w:p>
          <w:p w14:paraId="457E09E8" w14:textId="1F378154" w:rsidR="0C0106D1" w:rsidRPr="00FB22BE" w:rsidRDefault="0C0106D1" w:rsidP="0C0106D1">
            <w:r>
              <w:t>(</w:t>
            </w:r>
            <w:r w:rsidR="00FF5585">
              <w:t>422</w:t>
            </w:r>
            <w:r>
              <w:t>)</w:t>
            </w:r>
          </w:p>
          <w:p w14:paraId="2D0B59F9" w14:textId="0D330128" w:rsidR="0C0106D1" w:rsidRDefault="0C0106D1" w:rsidP="0C0106D1">
            <w:pPr>
              <w:rPr>
                <w:i/>
                <w:iCs/>
              </w:rPr>
            </w:pPr>
            <w:r w:rsidRPr="0C0106D1">
              <w:rPr>
                <w:i/>
                <w:iCs/>
              </w:rPr>
              <w:t>8%</w:t>
            </w:r>
          </w:p>
        </w:tc>
        <w:tc>
          <w:tcPr>
            <w:tcW w:w="1701" w:type="dxa"/>
          </w:tcPr>
          <w:p w14:paraId="7299FC8F" w14:textId="741BA8A0" w:rsidR="0C0106D1" w:rsidRDefault="00FF5585">
            <w:r>
              <w:t>7.25%</w:t>
            </w:r>
          </w:p>
          <w:p w14:paraId="05716759" w14:textId="2A16739A" w:rsidR="0C0106D1" w:rsidRPr="00FB22BE" w:rsidRDefault="0C0106D1" w:rsidP="0C0106D1">
            <w:r>
              <w:t>(</w:t>
            </w:r>
            <w:r w:rsidR="00FF5585">
              <w:t>257</w:t>
            </w:r>
            <w:r>
              <w:t>)</w:t>
            </w:r>
          </w:p>
          <w:p w14:paraId="365BB58E" w14:textId="33AC4A68" w:rsidR="0C0106D1" w:rsidRDefault="0C0106D1" w:rsidP="0C0106D1">
            <w:pPr>
              <w:rPr>
                <w:i/>
                <w:iCs/>
              </w:rPr>
            </w:pPr>
            <w:r w:rsidRPr="0C0106D1">
              <w:rPr>
                <w:i/>
                <w:iCs/>
              </w:rPr>
              <w:t>8%</w:t>
            </w:r>
          </w:p>
        </w:tc>
        <w:tc>
          <w:tcPr>
            <w:tcW w:w="1559" w:type="dxa"/>
          </w:tcPr>
          <w:p w14:paraId="23A38223" w14:textId="3D774454" w:rsidR="0C0106D1" w:rsidRPr="00E608E8" w:rsidRDefault="00FF5585">
            <w:r w:rsidRPr="00E608E8">
              <w:t>7.11%</w:t>
            </w:r>
          </w:p>
          <w:p w14:paraId="3E5EF9CA" w14:textId="453CE3B1" w:rsidR="0C0106D1" w:rsidRPr="00E608E8" w:rsidRDefault="0C0106D1" w:rsidP="0C0106D1">
            <w:r w:rsidRPr="00E608E8">
              <w:t>(</w:t>
            </w:r>
            <w:r w:rsidR="00FF5585" w:rsidRPr="00E608E8">
              <w:t>35</w:t>
            </w:r>
            <w:r w:rsidRPr="00E608E8">
              <w:t>)</w:t>
            </w:r>
          </w:p>
          <w:p w14:paraId="5A1276D4" w14:textId="11D523EB" w:rsidR="0C0106D1" w:rsidRPr="00E608E8" w:rsidRDefault="0C0106D1" w:rsidP="0C0106D1">
            <w:pPr>
              <w:rPr>
                <w:i/>
              </w:rPr>
            </w:pPr>
            <w:r w:rsidRPr="00E608E8">
              <w:rPr>
                <w:i/>
              </w:rPr>
              <w:t>7%</w:t>
            </w:r>
          </w:p>
        </w:tc>
        <w:tc>
          <w:tcPr>
            <w:tcW w:w="1276" w:type="dxa"/>
          </w:tcPr>
          <w:p w14:paraId="041F970A" w14:textId="4D8C7589" w:rsidR="0C0106D1" w:rsidRDefault="00FF5585">
            <w:r>
              <w:t>8.00%</w:t>
            </w:r>
          </w:p>
          <w:p w14:paraId="27169BB3" w14:textId="7D1A2918" w:rsidR="0C0106D1" w:rsidRPr="00FB22BE" w:rsidRDefault="198A2801" w:rsidP="0C0106D1">
            <w:r>
              <w:t>(</w:t>
            </w:r>
            <w:r w:rsidR="00FF5585">
              <w:t>60</w:t>
            </w:r>
            <w:r>
              <w:t>)</w:t>
            </w:r>
          </w:p>
          <w:p w14:paraId="55D91FBD" w14:textId="5984BCD0" w:rsidR="0C0106D1" w:rsidRDefault="0C0106D1" w:rsidP="0C0106D1">
            <w:pPr>
              <w:rPr>
                <w:i/>
                <w:iCs/>
              </w:rPr>
            </w:pPr>
            <w:r w:rsidRPr="0C0106D1">
              <w:rPr>
                <w:i/>
                <w:iCs/>
              </w:rPr>
              <w:t>6%</w:t>
            </w:r>
          </w:p>
        </w:tc>
      </w:tr>
      <w:tr w:rsidR="0C0106D1" w14:paraId="0AD58423" w14:textId="77777777" w:rsidTr="0082180D">
        <w:trPr>
          <w:trHeight w:val="300"/>
        </w:trPr>
        <w:tc>
          <w:tcPr>
            <w:tcW w:w="4395" w:type="dxa"/>
          </w:tcPr>
          <w:p w14:paraId="3F5BF965" w14:textId="786D574C" w:rsidR="1D5D1F1C" w:rsidRDefault="1D5D1F1C" w:rsidP="0C0106D1">
            <w:r>
              <w:t>Bullying from individuals or families</w:t>
            </w:r>
          </w:p>
          <w:p w14:paraId="6792EF51" w14:textId="3C48C2D0" w:rsidR="0C0106D1" w:rsidRDefault="0C0106D1" w:rsidP="0C0106D1"/>
          <w:p w14:paraId="5B6FAF8F" w14:textId="0CB3A9B5" w:rsidR="1D5D1F1C" w:rsidRDefault="1D5D1F1C" w:rsidP="0C0106D1">
            <w:r>
              <w:t>2024 data</w:t>
            </w:r>
          </w:p>
        </w:tc>
        <w:tc>
          <w:tcPr>
            <w:tcW w:w="1701" w:type="dxa"/>
          </w:tcPr>
          <w:p w14:paraId="3D49578A" w14:textId="6C9954B0" w:rsidR="0C0106D1" w:rsidRDefault="00FF5585">
            <w:r>
              <w:t>4.31%</w:t>
            </w:r>
          </w:p>
          <w:p w14:paraId="37C7AA13" w14:textId="2080438F" w:rsidR="0C0106D1" w:rsidRPr="00FB22BE" w:rsidRDefault="0C0106D1" w:rsidP="0C0106D1">
            <w:r>
              <w:t>(</w:t>
            </w:r>
            <w:r w:rsidR="00FF5585">
              <w:t>246</w:t>
            </w:r>
            <w:r>
              <w:t>)</w:t>
            </w:r>
          </w:p>
          <w:p w14:paraId="5F71D200" w14:textId="594B78EB" w:rsidR="0C0106D1" w:rsidRDefault="0C0106D1" w:rsidP="0C0106D1">
            <w:pPr>
              <w:rPr>
                <w:i/>
                <w:iCs/>
              </w:rPr>
            </w:pPr>
            <w:r w:rsidRPr="0C0106D1">
              <w:rPr>
                <w:i/>
                <w:iCs/>
              </w:rPr>
              <w:t>5%</w:t>
            </w:r>
          </w:p>
        </w:tc>
        <w:tc>
          <w:tcPr>
            <w:tcW w:w="1701" w:type="dxa"/>
          </w:tcPr>
          <w:p w14:paraId="18BCF0ED" w14:textId="2E101F5E" w:rsidR="0C0106D1" w:rsidRDefault="00FF5585">
            <w:r>
              <w:t>3.67%</w:t>
            </w:r>
          </w:p>
          <w:p w14:paraId="1A347D44" w14:textId="47422C41" w:rsidR="0C0106D1" w:rsidRPr="00FB22BE" w:rsidRDefault="0C0106D1" w:rsidP="0C0106D1">
            <w:r>
              <w:t>(</w:t>
            </w:r>
            <w:r w:rsidR="00FF5585">
              <w:t>130</w:t>
            </w:r>
            <w:r>
              <w:t>)</w:t>
            </w:r>
          </w:p>
          <w:p w14:paraId="53DE7475" w14:textId="25473E52" w:rsidR="0C0106D1" w:rsidRDefault="0C0106D1" w:rsidP="0C0106D1">
            <w:pPr>
              <w:rPr>
                <w:i/>
                <w:iCs/>
              </w:rPr>
            </w:pPr>
            <w:r w:rsidRPr="0C0106D1">
              <w:rPr>
                <w:i/>
                <w:iCs/>
              </w:rPr>
              <w:t>4%</w:t>
            </w:r>
          </w:p>
        </w:tc>
        <w:tc>
          <w:tcPr>
            <w:tcW w:w="1559" w:type="dxa"/>
          </w:tcPr>
          <w:p w14:paraId="29FCAEA9" w14:textId="174FE78F" w:rsidR="009F3678" w:rsidRPr="00315FA7" w:rsidRDefault="0030295A" w:rsidP="0C0106D1">
            <w:pPr>
              <w:rPr>
                <w:i/>
              </w:rPr>
            </w:pPr>
            <w:r w:rsidRPr="00E608E8">
              <w:t>NA</w:t>
            </w:r>
          </w:p>
          <w:p w14:paraId="036D9FC5" w14:textId="77777777" w:rsidR="00563C79" w:rsidRDefault="00563C79" w:rsidP="0C0106D1">
            <w:pPr>
              <w:rPr>
                <w:i/>
              </w:rPr>
            </w:pPr>
          </w:p>
          <w:p w14:paraId="0E135C23" w14:textId="26DD3B43" w:rsidR="0C0106D1" w:rsidRPr="00E608E8" w:rsidRDefault="0C0106D1" w:rsidP="0C0106D1">
            <w:pPr>
              <w:rPr>
                <w:i/>
              </w:rPr>
            </w:pPr>
            <w:r w:rsidRPr="00E608E8">
              <w:rPr>
                <w:i/>
              </w:rPr>
              <w:t>6%</w:t>
            </w:r>
          </w:p>
        </w:tc>
        <w:tc>
          <w:tcPr>
            <w:tcW w:w="1276" w:type="dxa"/>
          </w:tcPr>
          <w:p w14:paraId="11CDE3B5" w14:textId="4CCC4B46" w:rsidR="0C0106D1" w:rsidRDefault="00FF5585">
            <w:r>
              <w:t>6.93%</w:t>
            </w:r>
          </w:p>
          <w:p w14:paraId="62468AF3" w14:textId="498AFCEA" w:rsidR="0C0106D1" w:rsidRPr="00FB22BE" w:rsidRDefault="0C0106D1" w:rsidP="0C0106D1">
            <w:r>
              <w:t>(</w:t>
            </w:r>
            <w:r w:rsidR="00FF5585">
              <w:t>52</w:t>
            </w:r>
            <w:r>
              <w:t>)</w:t>
            </w:r>
          </w:p>
          <w:p w14:paraId="36DB0BC2" w14:textId="399CA50B" w:rsidR="0C0106D1" w:rsidRDefault="0C0106D1" w:rsidP="0C0106D1">
            <w:pPr>
              <w:rPr>
                <w:i/>
                <w:iCs/>
              </w:rPr>
            </w:pPr>
            <w:r w:rsidRPr="0C0106D1">
              <w:rPr>
                <w:i/>
                <w:iCs/>
              </w:rPr>
              <w:t>8%</w:t>
            </w:r>
          </w:p>
        </w:tc>
      </w:tr>
    </w:tbl>
    <w:p w14:paraId="39962029" w14:textId="26F0F10D" w:rsidR="0C0106D1" w:rsidRDefault="0C0106D1"/>
    <w:p w14:paraId="54C45B9F" w14:textId="12A931F8" w:rsidR="0C0106D1" w:rsidRDefault="3BD5CA88">
      <w:r w:rsidRPr="00565E84">
        <w:rPr>
          <w:b/>
          <w:bCs/>
        </w:rPr>
        <w:t xml:space="preserve">Table 11B: </w:t>
      </w:r>
      <w:r>
        <w:t>Reported discrimination in the last 12 months</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395"/>
        <w:gridCol w:w="1701"/>
        <w:gridCol w:w="1701"/>
        <w:gridCol w:w="1559"/>
        <w:gridCol w:w="1276"/>
      </w:tblGrid>
      <w:tr w:rsidR="0C0106D1" w14:paraId="2B5E6BED" w14:textId="77777777" w:rsidTr="0082180D">
        <w:trPr>
          <w:trHeight w:val="300"/>
        </w:trPr>
        <w:tc>
          <w:tcPr>
            <w:tcW w:w="4395" w:type="dxa"/>
          </w:tcPr>
          <w:p w14:paraId="4B01A7CF" w14:textId="0C271080" w:rsidR="0C0106D1" w:rsidRDefault="0C0106D1" w:rsidP="0C0106D1"/>
        </w:tc>
        <w:tc>
          <w:tcPr>
            <w:tcW w:w="1701" w:type="dxa"/>
            <w:vAlign w:val="center"/>
          </w:tcPr>
          <w:p w14:paraId="273332E2" w14:textId="150F5C30" w:rsidR="0C56826D" w:rsidRPr="007D0CA9" w:rsidRDefault="0C56826D" w:rsidP="007D0CA9">
            <w:pPr>
              <w:jc w:val="center"/>
              <w:rPr>
                <w:b/>
                <w:bCs/>
              </w:rPr>
            </w:pPr>
            <w:r w:rsidRPr="007D0CA9">
              <w:rPr>
                <w:b/>
                <w:bCs/>
              </w:rPr>
              <w:t>All respondents</w:t>
            </w:r>
          </w:p>
        </w:tc>
        <w:tc>
          <w:tcPr>
            <w:tcW w:w="1701" w:type="dxa"/>
            <w:vAlign w:val="center"/>
          </w:tcPr>
          <w:p w14:paraId="149C60A8" w14:textId="31C494D2" w:rsidR="0C56826D" w:rsidRPr="007D0CA9" w:rsidRDefault="0C56826D" w:rsidP="007D0CA9">
            <w:pPr>
              <w:jc w:val="center"/>
              <w:rPr>
                <w:b/>
                <w:bCs/>
              </w:rPr>
            </w:pPr>
            <w:r w:rsidRPr="007D0CA9">
              <w:rPr>
                <w:b/>
                <w:bCs/>
              </w:rPr>
              <w:t>Care workers</w:t>
            </w:r>
          </w:p>
        </w:tc>
        <w:tc>
          <w:tcPr>
            <w:tcW w:w="1559" w:type="dxa"/>
            <w:vAlign w:val="center"/>
          </w:tcPr>
          <w:p w14:paraId="19F1FFB2" w14:textId="601543ED" w:rsidR="0C56826D" w:rsidRPr="007D0CA9" w:rsidRDefault="0C56826D" w:rsidP="007D0CA9">
            <w:pPr>
              <w:jc w:val="center"/>
              <w:rPr>
                <w:b/>
                <w:bCs/>
              </w:rPr>
            </w:pPr>
            <w:r w:rsidRPr="007D0CA9">
              <w:rPr>
                <w:b/>
                <w:bCs/>
              </w:rPr>
              <w:t>Managers</w:t>
            </w:r>
          </w:p>
        </w:tc>
        <w:tc>
          <w:tcPr>
            <w:tcW w:w="1276" w:type="dxa"/>
            <w:vAlign w:val="center"/>
          </w:tcPr>
          <w:p w14:paraId="3C77E562" w14:textId="539BB191" w:rsidR="0C56826D" w:rsidRPr="007D0CA9" w:rsidRDefault="0C56826D" w:rsidP="007D0CA9">
            <w:pPr>
              <w:jc w:val="center"/>
              <w:rPr>
                <w:b/>
                <w:bCs/>
              </w:rPr>
            </w:pPr>
            <w:r w:rsidRPr="007D0CA9">
              <w:rPr>
                <w:b/>
                <w:bCs/>
              </w:rPr>
              <w:t>Social workers</w:t>
            </w:r>
          </w:p>
        </w:tc>
      </w:tr>
      <w:tr w:rsidR="0C0106D1" w14:paraId="0C13275E" w14:textId="77777777" w:rsidTr="0082180D">
        <w:trPr>
          <w:trHeight w:val="300"/>
        </w:trPr>
        <w:tc>
          <w:tcPr>
            <w:tcW w:w="4395" w:type="dxa"/>
          </w:tcPr>
          <w:p w14:paraId="74D129EB" w14:textId="7D5C799F" w:rsidR="0C0106D1" w:rsidRDefault="0C56826D" w:rsidP="0C0106D1">
            <w:r>
              <w:t>Discrimination from managers or senior staff</w:t>
            </w:r>
          </w:p>
          <w:p w14:paraId="26872806" w14:textId="3BAF2BC8" w:rsidR="0C56826D" w:rsidRPr="00C523C1" w:rsidRDefault="0C56826D" w:rsidP="0C0106D1">
            <w:pPr>
              <w:rPr>
                <w:i/>
                <w:iCs/>
              </w:rPr>
            </w:pPr>
            <w:r w:rsidRPr="00C523C1">
              <w:rPr>
                <w:i/>
                <w:iCs/>
              </w:rPr>
              <w:t>2024 data</w:t>
            </w:r>
          </w:p>
        </w:tc>
        <w:tc>
          <w:tcPr>
            <w:tcW w:w="1701" w:type="dxa"/>
          </w:tcPr>
          <w:p w14:paraId="13696078" w14:textId="2EA5FC43" w:rsidR="0C0106D1" w:rsidRDefault="00FF5585">
            <w:r>
              <w:t>7.36%</w:t>
            </w:r>
          </w:p>
          <w:p w14:paraId="7EB38680" w14:textId="60F62F35" w:rsidR="0C0106D1" w:rsidRPr="00BF0E08" w:rsidRDefault="0C0106D1" w:rsidP="0C0106D1">
            <w:r>
              <w:t>(</w:t>
            </w:r>
            <w:r w:rsidR="00FF5585">
              <w:t>420</w:t>
            </w:r>
            <w:r>
              <w:t>)</w:t>
            </w:r>
          </w:p>
          <w:p w14:paraId="6F035D3F" w14:textId="2EC669B4" w:rsidR="0C0106D1" w:rsidRDefault="0C0106D1" w:rsidP="0C0106D1">
            <w:pPr>
              <w:rPr>
                <w:i/>
                <w:iCs/>
              </w:rPr>
            </w:pPr>
            <w:r w:rsidRPr="0C0106D1">
              <w:rPr>
                <w:i/>
                <w:iCs/>
              </w:rPr>
              <w:t>8%</w:t>
            </w:r>
          </w:p>
        </w:tc>
        <w:tc>
          <w:tcPr>
            <w:tcW w:w="1701" w:type="dxa"/>
          </w:tcPr>
          <w:p w14:paraId="19DA1CD3" w14:textId="7D156135" w:rsidR="0C0106D1" w:rsidRDefault="00FF5585">
            <w:r>
              <w:t>7.25%</w:t>
            </w:r>
          </w:p>
          <w:p w14:paraId="617D2639" w14:textId="0448D5A7" w:rsidR="0C0106D1" w:rsidRPr="00BF0E08" w:rsidRDefault="0C0106D1" w:rsidP="0C0106D1">
            <w:r>
              <w:t>(</w:t>
            </w:r>
            <w:r w:rsidR="00FF5585">
              <w:t>257</w:t>
            </w:r>
            <w:r>
              <w:t>)</w:t>
            </w:r>
          </w:p>
          <w:p w14:paraId="467E5C26" w14:textId="31D308FF" w:rsidR="0C0106D1" w:rsidRDefault="0C0106D1" w:rsidP="0C0106D1">
            <w:pPr>
              <w:rPr>
                <w:i/>
                <w:iCs/>
              </w:rPr>
            </w:pPr>
            <w:r w:rsidRPr="0C0106D1">
              <w:rPr>
                <w:i/>
                <w:iCs/>
              </w:rPr>
              <w:t>8%</w:t>
            </w:r>
          </w:p>
        </w:tc>
        <w:tc>
          <w:tcPr>
            <w:tcW w:w="1559" w:type="dxa"/>
          </w:tcPr>
          <w:p w14:paraId="56526A23" w14:textId="5CDF5864" w:rsidR="0C0106D1" w:rsidRDefault="0C0106D1">
            <w:r>
              <w:t>NA</w:t>
            </w:r>
          </w:p>
          <w:p w14:paraId="15E974CC" w14:textId="30C66651" w:rsidR="0C0106D1" w:rsidRDefault="0C0106D1" w:rsidP="0C0106D1">
            <w:pPr>
              <w:rPr>
                <w:i/>
                <w:iCs/>
              </w:rPr>
            </w:pPr>
          </w:p>
          <w:p w14:paraId="00484D19" w14:textId="08A0E421" w:rsidR="0C0106D1" w:rsidRDefault="0C0106D1" w:rsidP="0C0106D1">
            <w:pPr>
              <w:rPr>
                <w:i/>
                <w:iCs/>
              </w:rPr>
            </w:pPr>
            <w:r w:rsidRPr="0C0106D1">
              <w:rPr>
                <w:i/>
                <w:iCs/>
              </w:rPr>
              <w:t>2%</w:t>
            </w:r>
          </w:p>
        </w:tc>
        <w:tc>
          <w:tcPr>
            <w:tcW w:w="1276" w:type="dxa"/>
          </w:tcPr>
          <w:p w14:paraId="65F868F1" w14:textId="4CAF8478" w:rsidR="0C0106D1" w:rsidRDefault="00FF5585">
            <w:r>
              <w:t>10.13%</w:t>
            </w:r>
          </w:p>
          <w:p w14:paraId="37371A2E" w14:textId="4625656B" w:rsidR="0C0106D1" w:rsidRPr="00BF0E08" w:rsidRDefault="0C0106D1" w:rsidP="0C0106D1">
            <w:r>
              <w:t>(</w:t>
            </w:r>
            <w:r w:rsidR="00FF5585">
              <w:t>76</w:t>
            </w:r>
            <w:r>
              <w:t>)</w:t>
            </w:r>
          </w:p>
          <w:p w14:paraId="419FEF73" w14:textId="7B76AD33" w:rsidR="0C0106D1" w:rsidRDefault="0C0106D1" w:rsidP="0C0106D1">
            <w:pPr>
              <w:rPr>
                <w:i/>
                <w:iCs/>
              </w:rPr>
            </w:pPr>
            <w:r w:rsidRPr="0C0106D1">
              <w:rPr>
                <w:i/>
                <w:iCs/>
              </w:rPr>
              <w:t>11%</w:t>
            </w:r>
          </w:p>
        </w:tc>
      </w:tr>
      <w:tr w:rsidR="0C0106D1" w14:paraId="54697DE6" w14:textId="77777777" w:rsidTr="0082180D">
        <w:trPr>
          <w:trHeight w:val="300"/>
        </w:trPr>
        <w:tc>
          <w:tcPr>
            <w:tcW w:w="4395" w:type="dxa"/>
          </w:tcPr>
          <w:p w14:paraId="620AC951" w14:textId="59033418" w:rsidR="00368F7A" w:rsidRDefault="00368F7A" w:rsidP="0C0106D1">
            <w:r>
              <w:t>Discrimination from colleagues</w:t>
            </w:r>
          </w:p>
          <w:p w14:paraId="4D2832E4" w14:textId="607F4F80" w:rsidR="0C0106D1" w:rsidRDefault="0C0106D1" w:rsidP="0C0106D1"/>
          <w:p w14:paraId="4EF8919F" w14:textId="7AEF9538" w:rsidR="00368F7A" w:rsidRPr="00C523C1" w:rsidRDefault="00368F7A" w:rsidP="0C0106D1">
            <w:pPr>
              <w:rPr>
                <w:i/>
                <w:iCs/>
              </w:rPr>
            </w:pPr>
            <w:r w:rsidRPr="00C523C1">
              <w:rPr>
                <w:i/>
                <w:iCs/>
              </w:rPr>
              <w:t>2024 data</w:t>
            </w:r>
          </w:p>
        </w:tc>
        <w:tc>
          <w:tcPr>
            <w:tcW w:w="1701" w:type="dxa"/>
          </w:tcPr>
          <w:p w14:paraId="609BBF57" w14:textId="4C92ACBF" w:rsidR="0C0106D1" w:rsidRDefault="00FF5585">
            <w:r>
              <w:t>5.35%</w:t>
            </w:r>
          </w:p>
          <w:p w14:paraId="72A45537" w14:textId="28B5766F" w:rsidR="0C0106D1" w:rsidRPr="00BF0E08" w:rsidRDefault="0C0106D1" w:rsidP="0C0106D1">
            <w:r>
              <w:t>(</w:t>
            </w:r>
            <w:r w:rsidR="00FF5585">
              <w:t>305</w:t>
            </w:r>
            <w:r>
              <w:t>)</w:t>
            </w:r>
          </w:p>
          <w:p w14:paraId="0083A654" w14:textId="4E150595" w:rsidR="0C0106D1" w:rsidRDefault="0C0106D1">
            <w:r w:rsidRPr="0C0106D1">
              <w:rPr>
                <w:i/>
                <w:iCs/>
              </w:rPr>
              <w:t>5%</w:t>
            </w:r>
          </w:p>
        </w:tc>
        <w:tc>
          <w:tcPr>
            <w:tcW w:w="1701" w:type="dxa"/>
          </w:tcPr>
          <w:p w14:paraId="41BEB631" w14:textId="2AE29DFF" w:rsidR="0C0106D1" w:rsidRDefault="00FF5585">
            <w:r>
              <w:t>5.67%</w:t>
            </w:r>
          </w:p>
          <w:p w14:paraId="3A46F695" w14:textId="460D1150" w:rsidR="0C0106D1" w:rsidRPr="00BF0E08" w:rsidRDefault="0C0106D1" w:rsidP="0C0106D1">
            <w:r>
              <w:t>(</w:t>
            </w:r>
            <w:r w:rsidR="00FF5585">
              <w:t>201</w:t>
            </w:r>
            <w:r>
              <w:t>)</w:t>
            </w:r>
          </w:p>
          <w:p w14:paraId="54281539" w14:textId="1BD04BE9" w:rsidR="0C0106D1" w:rsidRDefault="0C0106D1" w:rsidP="0C0106D1">
            <w:pPr>
              <w:rPr>
                <w:i/>
                <w:iCs/>
              </w:rPr>
            </w:pPr>
            <w:r w:rsidRPr="0C0106D1">
              <w:rPr>
                <w:i/>
                <w:iCs/>
              </w:rPr>
              <w:t>5%</w:t>
            </w:r>
          </w:p>
        </w:tc>
        <w:tc>
          <w:tcPr>
            <w:tcW w:w="1559" w:type="dxa"/>
          </w:tcPr>
          <w:p w14:paraId="235292C7" w14:textId="46C9CCDE" w:rsidR="0C0106D1" w:rsidRDefault="0C0106D1">
            <w:r>
              <w:t>NA</w:t>
            </w:r>
          </w:p>
          <w:p w14:paraId="697A5151" w14:textId="3AA7FF26" w:rsidR="0C0106D1" w:rsidRPr="00BF0E08" w:rsidRDefault="0C0106D1" w:rsidP="0C0106D1">
            <w:r>
              <w:t>NA</w:t>
            </w:r>
          </w:p>
          <w:p w14:paraId="377DFB8B" w14:textId="65CCD5F0" w:rsidR="0C0106D1" w:rsidRDefault="0C0106D1" w:rsidP="0C0106D1">
            <w:pPr>
              <w:rPr>
                <w:i/>
                <w:iCs/>
              </w:rPr>
            </w:pPr>
            <w:r w:rsidRPr="0C0106D1">
              <w:rPr>
                <w:i/>
                <w:iCs/>
              </w:rPr>
              <w:t>2%</w:t>
            </w:r>
          </w:p>
        </w:tc>
        <w:tc>
          <w:tcPr>
            <w:tcW w:w="1276" w:type="dxa"/>
          </w:tcPr>
          <w:p w14:paraId="644D09C4" w14:textId="531943DE" w:rsidR="0C0106D1" w:rsidRDefault="00FF5585">
            <w:r>
              <w:t>5.47%</w:t>
            </w:r>
          </w:p>
          <w:p w14:paraId="707FEAC3" w14:textId="3AD19970" w:rsidR="0C0106D1" w:rsidRPr="00BF0E08" w:rsidRDefault="0C0106D1" w:rsidP="0C0106D1">
            <w:r>
              <w:t>(</w:t>
            </w:r>
            <w:r w:rsidR="00FF5585">
              <w:t>41</w:t>
            </w:r>
            <w:r>
              <w:t>)</w:t>
            </w:r>
          </w:p>
          <w:p w14:paraId="2E85E283" w14:textId="030398B7" w:rsidR="0C0106D1" w:rsidRDefault="0C0106D1" w:rsidP="0C0106D1">
            <w:pPr>
              <w:rPr>
                <w:i/>
                <w:iCs/>
              </w:rPr>
            </w:pPr>
            <w:r w:rsidRPr="0C0106D1">
              <w:rPr>
                <w:i/>
                <w:iCs/>
              </w:rPr>
              <w:t>4%</w:t>
            </w:r>
          </w:p>
        </w:tc>
      </w:tr>
      <w:tr w:rsidR="0C0106D1" w14:paraId="78E03B41" w14:textId="77777777" w:rsidTr="0082180D">
        <w:trPr>
          <w:trHeight w:val="300"/>
        </w:trPr>
        <w:tc>
          <w:tcPr>
            <w:tcW w:w="4395" w:type="dxa"/>
          </w:tcPr>
          <w:p w14:paraId="288FFE23" w14:textId="7FA72C1E" w:rsidR="0C0106D1" w:rsidRDefault="6D6B056B" w:rsidP="0C0106D1">
            <w:r>
              <w:t>Discrimination from individuals or families</w:t>
            </w:r>
          </w:p>
          <w:p w14:paraId="6A1C9196" w14:textId="77777777" w:rsidR="0010075E" w:rsidRDefault="0010075E" w:rsidP="0C0106D1">
            <w:pPr>
              <w:rPr>
                <w:i/>
                <w:iCs/>
              </w:rPr>
            </w:pPr>
          </w:p>
          <w:p w14:paraId="0E3D09FA" w14:textId="3575079D" w:rsidR="6D6B056B" w:rsidRPr="00C523C1" w:rsidRDefault="6D6B056B" w:rsidP="0C0106D1">
            <w:pPr>
              <w:rPr>
                <w:i/>
                <w:iCs/>
              </w:rPr>
            </w:pPr>
            <w:r w:rsidRPr="00C523C1">
              <w:rPr>
                <w:i/>
                <w:iCs/>
              </w:rPr>
              <w:t>2024 data</w:t>
            </w:r>
          </w:p>
        </w:tc>
        <w:tc>
          <w:tcPr>
            <w:tcW w:w="1701" w:type="dxa"/>
          </w:tcPr>
          <w:p w14:paraId="671276D1" w14:textId="1FC3BA21" w:rsidR="0C0106D1" w:rsidRDefault="00FF5585">
            <w:r>
              <w:t>4.26%</w:t>
            </w:r>
          </w:p>
          <w:p w14:paraId="51A01443" w14:textId="6CBB79E2" w:rsidR="0C0106D1" w:rsidRPr="00BF0E08" w:rsidRDefault="0C0106D1" w:rsidP="0C0106D1">
            <w:r>
              <w:t>(</w:t>
            </w:r>
            <w:r w:rsidR="00FF5585">
              <w:t>243</w:t>
            </w:r>
            <w:r>
              <w:t>)</w:t>
            </w:r>
          </w:p>
          <w:p w14:paraId="4254A371" w14:textId="594B78EB" w:rsidR="0C0106D1" w:rsidRDefault="0C0106D1" w:rsidP="0C0106D1">
            <w:pPr>
              <w:rPr>
                <w:i/>
                <w:iCs/>
              </w:rPr>
            </w:pPr>
            <w:r w:rsidRPr="0C0106D1">
              <w:rPr>
                <w:i/>
                <w:iCs/>
              </w:rPr>
              <w:t>5%</w:t>
            </w:r>
          </w:p>
        </w:tc>
        <w:tc>
          <w:tcPr>
            <w:tcW w:w="1701" w:type="dxa"/>
          </w:tcPr>
          <w:p w14:paraId="656E9EDE" w14:textId="525FF800" w:rsidR="0C0106D1" w:rsidRDefault="00FF5585">
            <w:r>
              <w:t>4.37%</w:t>
            </w:r>
          </w:p>
          <w:p w14:paraId="20D3B318" w14:textId="5DC199E3" w:rsidR="0C0106D1" w:rsidRPr="00BF0E08" w:rsidRDefault="0C0106D1" w:rsidP="0C0106D1">
            <w:r>
              <w:t>(</w:t>
            </w:r>
            <w:r w:rsidR="00FF5585">
              <w:t>155</w:t>
            </w:r>
            <w:r>
              <w:t>)</w:t>
            </w:r>
          </w:p>
          <w:p w14:paraId="3066DAB0" w14:textId="25473E52" w:rsidR="0C0106D1" w:rsidRDefault="0C0106D1" w:rsidP="0C0106D1">
            <w:pPr>
              <w:rPr>
                <w:i/>
                <w:iCs/>
              </w:rPr>
            </w:pPr>
            <w:r w:rsidRPr="0C0106D1">
              <w:rPr>
                <w:i/>
                <w:iCs/>
              </w:rPr>
              <w:t>4%</w:t>
            </w:r>
          </w:p>
        </w:tc>
        <w:tc>
          <w:tcPr>
            <w:tcW w:w="1559" w:type="dxa"/>
          </w:tcPr>
          <w:p w14:paraId="75E7B8E5" w14:textId="7D905BB0" w:rsidR="0C0106D1" w:rsidRDefault="0C0106D1">
            <w:r>
              <w:t>NA</w:t>
            </w:r>
          </w:p>
          <w:p w14:paraId="18031C2B" w14:textId="6D60EDDD" w:rsidR="0C0106D1" w:rsidRDefault="0C0106D1" w:rsidP="0C0106D1">
            <w:pPr>
              <w:rPr>
                <w:i/>
                <w:iCs/>
              </w:rPr>
            </w:pPr>
          </w:p>
          <w:p w14:paraId="1E6FF31B" w14:textId="1763527D" w:rsidR="0C0106D1" w:rsidRDefault="0C0106D1" w:rsidP="0C0106D1">
            <w:pPr>
              <w:rPr>
                <w:i/>
                <w:iCs/>
              </w:rPr>
            </w:pPr>
            <w:r w:rsidRPr="0C0106D1">
              <w:rPr>
                <w:i/>
                <w:iCs/>
              </w:rPr>
              <w:t>6%</w:t>
            </w:r>
          </w:p>
        </w:tc>
        <w:tc>
          <w:tcPr>
            <w:tcW w:w="1276" w:type="dxa"/>
          </w:tcPr>
          <w:p w14:paraId="070A4977" w14:textId="77777777" w:rsidR="0010075E" w:rsidRDefault="009C3B4D" w:rsidP="0C0106D1">
            <w:r w:rsidRPr="0010075E">
              <w:t>NA</w:t>
            </w:r>
          </w:p>
          <w:p w14:paraId="0A307032" w14:textId="77777777" w:rsidR="0010075E" w:rsidRDefault="0010075E" w:rsidP="0C0106D1"/>
          <w:p w14:paraId="68972D30" w14:textId="399CA50B" w:rsidR="0C0106D1" w:rsidRDefault="0C0106D1" w:rsidP="0C0106D1">
            <w:pPr>
              <w:rPr>
                <w:i/>
                <w:iCs/>
              </w:rPr>
            </w:pPr>
            <w:r w:rsidRPr="0C0106D1">
              <w:rPr>
                <w:i/>
                <w:iCs/>
              </w:rPr>
              <w:t>8%</w:t>
            </w:r>
          </w:p>
        </w:tc>
      </w:tr>
    </w:tbl>
    <w:p w14:paraId="4B7564AB" w14:textId="14053712" w:rsidR="0C0106D1" w:rsidRDefault="0C0106D1"/>
    <w:p w14:paraId="61D2EFBE" w14:textId="7124D9C8" w:rsidR="76901A21" w:rsidRDefault="76901A21">
      <w:r w:rsidRPr="00565E84">
        <w:rPr>
          <w:b/>
          <w:bCs/>
        </w:rPr>
        <w:t>Table 11C:</w:t>
      </w:r>
      <w:r>
        <w:t xml:space="preserve"> Reported harassment in the last 12 months</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395"/>
        <w:gridCol w:w="1701"/>
        <w:gridCol w:w="1701"/>
        <w:gridCol w:w="1559"/>
        <w:gridCol w:w="1276"/>
      </w:tblGrid>
      <w:tr w:rsidR="0C0106D1" w14:paraId="70CAB560" w14:textId="77777777" w:rsidTr="0082180D">
        <w:trPr>
          <w:trHeight w:val="300"/>
        </w:trPr>
        <w:tc>
          <w:tcPr>
            <w:tcW w:w="4395" w:type="dxa"/>
          </w:tcPr>
          <w:p w14:paraId="7F2970A9" w14:textId="26CA9225" w:rsidR="0C0106D1" w:rsidRDefault="0C0106D1" w:rsidP="0C0106D1"/>
        </w:tc>
        <w:tc>
          <w:tcPr>
            <w:tcW w:w="1701" w:type="dxa"/>
            <w:vAlign w:val="center"/>
          </w:tcPr>
          <w:p w14:paraId="67911F24" w14:textId="34DE3216" w:rsidR="76901A21" w:rsidRPr="007D0CA9" w:rsidRDefault="76901A21" w:rsidP="007D0CA9">
            <w:pPr>
              <w:jc w:val="center"/>
              <w:rPr>
                <w:b/>
                <w:bCs/>
              </w:rPr>
            </w:pPr>
            <w:r w:rsidRPr="007D0CA9">
              <w:rPr>
                <w:b/>
                <w:bCs/>
              </w:rPr>
              <w:t>All respondents</w:t>
            </w:r>
          </w:p>
        </w:tc>
        <w:tc>
          <w:tcPr>
            <w:tcW w:w="1701" w:type="dxa"/>
            <w:vAlign w:val="center"/>
          </w:tcPr>
          <w:p w14:paraId="440952FE" w14:textId="6077BA9B" w:rsidR="76901A21" w:rsidRPr="007D0CA9" w:rsidRDefault="76901A21" w:rsidP="007D0CA9">
            <w:pPr>
              <w:jc w:val="center"/>
              <w:rPr>
                <w:b/>
                <w:bCs/>
              </w:rPr>
            </w:pPr>
            <w:r w:rsidRPr="007D0CA9">
              <w:rPr>
                <w:b/>
                <w:bCs/>
              </w:rPr>
              <w:t>Care workers</w:t>
            </w:r>
          </w:p>
        </w:tc>
        <w:tc>
          <w:tcPr>
            <w:tcW w:w="1559" w:type="dxa"/>
            <w:vAlign w:val="center"/>
          </w:tcPr>
          <w:p w14:paraId="1FE0C0B4" w14:textId="310EE64F" w:rsidR="76901A21" w:rsidRPr="007D0CA9" w:rsidRDefault="76901A21" w:rsidP="007D0CA9">
            <w:pPr>
              <w:jc w:val="center"/>
              <w:rPr>
                <w:b/>
                <w:bCs/>
              </w:rPr>
            </w:pPr>
            <w:r w:rsidRPr="007D0CA9">
              <w:rPr>
                <w:b/>
                <w:bCs/>
              </w:rPr>
              <w:t>Managers</w:t>
            </w:r>
          </w:p>
        </w:tc>
        <w:tc>
          <w:tcPr>
            <w:tcW w:w="1276" w:type="dxa"/>
            <w:vAlign w:val="center"/>
          </w:tcPr>
          <w:p w14:paraId="4DB7B02D" w14:textId="2EC1ACEF" w:rsidR="76901A21" w:rsidRPr="007D0CA9" w:rsidRDefault="76901A21" w:rsidP="007D0CA9">
            <w:pPr>
              <w:jc w:val="center"/>
              <w:rPr>
                <w:b/>
                <w:bCs/>
              </w:rPr>
            </w:pPr>
            <w:r w:rsidRPr="007D0CA9">
              <w:rPr>
                <w:b/>
                <w:bCs/>
              </w:rPr>
              <w:t>Social workers</w:t>
            </w:r>
          </w:p>
        </w:tc>
      </w:tr>
      <w:tr w:rsidR="0C0106D1" w14:paraId="64026528" w14:textId="77777777" w:rsidTr="0082180D">
        <w:trPr>
          <w:trHeight w:val="300"/>
        </w:trPr>
        <w:tc>
          <w:tcPr>
            <w:tcW w:w="4395" w:type="dxa"/>
          </w:tcPr>
          <w:p w14:paraId="796F2A00" w14:textId="71C1D18D" w:rsidR="76901A21" w:rsidRDefault="76901A21" w:rsidP="0C0106D1">
            <w:r>
              <w:t>Harassment from managers</w:t>
            </w:r>
          </w:p>
          <w:p w14:paraId="7BB669A6" w14:textId="4A9F7B20" w:rsidR="0C0106D1" w:rsidRDefault="0C0106D1" w:rsidP="0C0106D1"/>
          <w:p w14:paraId="7EF6F5C7" w14:textId="4E038C60" w:rsidR="76901A21" w:rsidRPr="00C523C1" w:rsidRDefault="76901A21" w:rsidP="0C0106D1">
            <w:pPr>
              <w:rPr>
                <w:i/>
                <w:iCs/>
              </w:rPr>
            </w:pPr>
            <w:r w:rsidRPr="00C523C1">
              <w:rPr>
                <w:i/>
                <w:iCs/>
              </w:rPr>
              <w:t>2024 data</w:t>
            </w:r>
          </w:p>
        </w:tc>
        <w:tc>
          <w:tcPr>
            <w:tcW w:w="1701" w:type="dxa"/>
          </w:tcPr>
          <w:p w14:paraId="794DBF08" w14:textId="2243C6AC" w:rsidR="0C0106D1" w:rsidRDefault="00FF5585">
            <w:r>
              <w:t>4.07%</w:t>
            </w:r>
          </w:p>
          <w:p w14:paraId="213B7FAB" w14:textId="0DEC2005" w:rsidR="0C0106D1" w:rsidRPr="00BF0E08" w:rsidRDefault="0C0106D1" w:rsidP="0C0106D1">
            <w:r>
              <w:t>(</w:t>
            </w:r>
            <w:r w:rsidR="00FF5585">
              <w:t>232</w:t>
            </w:r>
            <w:r>
              <w:t>)</w:t>
            </w:r>
          </w:p>
          <w:p w14:paraId="519C65FB" w14:textId="0CE0D5B5" w:rsidR="0C0106D1" w:rsidRDefault="0C0106D1" w:rsidP="0C0106D1">
            <w:pPr>
              <w:rPr>
                <w:i/>
                <w:iCs/>
              </w:rPr>
            </w:pPr>
            <w:r w:rsidRPr="0C0106D1">
              <w:rPr>
                <w:i/>
                <w:iCs/>
              </w:rPr>
              <w:t>4%</w:t>
            </w:r>
          </w:p>
        </w:tc>
        <w:tc>
          <w:tcPr>
            <w:tcW w:w="1701" w:type="dxa"/>
          </w:tcPr>
          <w:p w14:paraId="4060F1D7" w14:textId="6654AB6E" w:rsidR="0C0106D1" w:rsidRDefault="00FF5585">
            <w:r>
              <w:t>4.15%</w:t>
            </w:r>
          </w:p>
          <w:p w14:paraId="4BCF5AF9" w14:textId="05226DB7" w:rsidR="0C0106D1" w:rsidRPr="003B7476" w:rsidRDefault="0C0106D1" w:rsidP="0C0106D1">
            <w:r>
              <w:t>(</w:t>
            </w:r>
            <w:r w:rsidR="00FF5585">
              <w:t>147</w:t>
            </w:r>
            <w:r>
              <w:t>)</w:t>
            </w:r>
          </w:p>
          <w:p w14:paraId="7231629B" w14:textId="5B973683" w:rsidR="0C0106D1" w:rsidRDefault="0C0106D1" w:rsidP="0C0106D1">
            <w:pPr>
              <w:rPr>
                <w:i/>
                <w:iCs/>
              </w:rPr>
            </w:pPr>
            <w:r w:rsidRPr="0C0106D1">
              <w:rPr>
                <w:i/>
                <w:iCs/>
              </w:rPr>
              <w:t>4%</w:t>
            </w:r>
          </w:p>
        </w:tc>
        <w:tc>
          <w:tcPr>
            <w:tcW w:w="1559" w:type="dxa"/>
          </w:tcPr>
          <w:p w14:paraId="6B33D7C0" w14:textId="47E801E6" w:rsidR="0C0106D1" w:rsidRDefault="0C0106D1">
            <w:r>
              <w:t>NA</w:t>
            </w:r>
          </w:p>
          <w:p w14:paraId="6BCF7582" w14:textId="17027BAE" w:rsidR="0C0106D1" w:rsidRPr="003B7476" w:rsidRDefault="0C0106D1" w:rsidP="0C0106D1">
            <w:r>
              <w:t>NA</w:t>
            </w:r>
          </w:p>
          <w:p w14:paraId="7E906766" w14:textId="399A4172" w:rsidR="0C0106D1" w:rsidRDefault="0C0106D1" w:rsidP="0C0106D1">
            <w:pPr>
              <w:rPr>
                <w:i/>
                <w:iCs/>
              </w:rPr>
            </w:pPr>
            <w:r w:rsidRPr="0C0106D1">
              <w:rPr>
                <w:i/>
                <w:iCs/>
              </w:rPr>
              <w:t>4%</w:t>
            </w:r>
          </w:p>
        </w:tc>
        <w:tc>
          <w:tcPr>
            <w:tcW w:w="1276" w:type="dxa"/>
          </w:tcPr>
          <w:p w14:paraId="1E606552" w14:textId="3831F656" w:rsidR="0C0106D1" w:rsidRDefault="0C0106D1">
            <w:r>
              <w:t>NA</w:t>
            </w:r>
          </w:p>
          <w:p w14:paraId="147896A0" w14:textId="4946C659" w:rsidR="0C0106D1" w:rsidRPr="003B7476" w:rsidRDefault="0C0106D1" w:rsidP="0C0106D1">
            <w:pPr>
              <w:spacing w:line="259" w:lineRule="auto"/>
            </w:pPr>
            <w:r>
              <w:t>NA</w:t>
            </w:r>
          </w:p>
          <w:p w14:paraId="11CA0D75" w14:textId="71957DC6" w:rsidR="0C0106D1" w:rsidRDefault="0C0106D1" w:rsidP="0C0106D1">
            <w:pPr>
              <w:spacing w:line="259" w:lineRule="auto"/>
              <w:rPr>
                <w:i/>
                <w:iCs/>
              </w:rPr>
            </w:pPr>
            <w:r w:rsidRPr="0C0106D1">
              <w:rPr>
                <w:i/>
                <w:iCs/>
              </w:rPr>
              <w:t>4%</w:t>
            </w:r>
          </w:p>
        </w:tc>
      </w:tr>
      <w:tr w:rsidR="0C0106D1" w14:paraId="603C93EA" w14:textId="77777777" w:rsidTr="0082180D">
        <w:trPr>
          <w:trHeight w:val="300"/>
        </w:trPr>
        <w:tc>
          <w:tcPr>
            <w:tcW w:w="4395" w:type="dxa"/>
          </w:tcPr>
          <w:p w14:paraId="0692B8A6" w14:textId="64A32689" w:rsidR="76901A21" w:rsidRDefault="76901A21" w:rsidP="0C0106D1">
            <w:r>
              <w:t>Harassment from colleagues</w:t>
            </w:r>
          </w:p>
          <w:p w14:paraId="0BE06B66" w14:textId="566FE14E" w:rsidR="0C0106D1" w:rsidRDefault="0C0106D1" w:rsidP="0C0106D1"/>
          <w:p w14:paraId="72661FB3" w14:textId="342F567E" w:rsidR="76901A21" w:rsidRPr="00C523C1" w:rsidRDefault="76901A21" w:rsidP="0C0106D1">
            <w:pPr>
              <w:rPr>
                <w:i/>
                <w:iCs/>
              </w:rPr>
            </w:pPr>
            <w:r w:rsidRPr="00C523C1">
              <w:rPr>
                <w:i/>
                <w:iCs/>
              </w:rPr>
              <w:t>2024 data</w:t>
            </w:r>
          </w:p>
        </w:tc>
        <w:tc>
          <w:tcPr>
            <w:tcW w:w="1701" w:type="dxa"/>
          </w:tcPr>
          <w:p w14:paraId="572C9E73" w14:textId="6C0D1BDA" w:rsidR="0C0106D1" w:rsidRDefault="00FF5585">
            <w:r>
              <w:t>3.54%</w:t>
            </w:r>
          </w:p>
          <w:p w14:paraId="6C825DAA" w14:textId="004CC2E4" w:rsidR="0C0106D1" w:rsidRPr="003B7476" w:rsidRDefault="0C0106D1" w:rsidP="0C0106D1">
            <w:r>
              <w:t>(</w:t>
            </w:r>
            <w:r w:rsidR="00FF5585">
              <w:t>202</w:t>
            </w:r>
            <w:r>
              <w:t>)</w:t>
            </w:r>
          </w:p>
          <w:p w14:paraId="0FB640E4" w14:textId="38EA28B6" w:rsidR="0C0106D1" w:rsidRDefault="0C0106D1" w:rsidP="0C0106D1">
            <w:pPr>
              <w:rPr>
                <w:i/>
                <w:iCs/>
              </w:rPr>
            </w:pPr>
            <w:r w:rsidRPr="0C0106D1">
              <w:rPr>
                <w:i/>
                <w:iCs/>
              </w:rPr>
              <w:t>4%</w:t>
            </w:r>
          </w:p>
        </w:tc>
        <w:tc>
          <w:tcPr>
            <w:tcW w:w="1701" w:type="dxa"/>
          </w:tcPr>
          <w:p w14:paraId="3506F844" w14:textId="5C357678" w:rsidR="0C0106D1" w:rsidRDefault="00FF5585">
            <w:r>
              <w:t>3.36%</w:t>
            </w:r>
          </w:p>
          <w:p w14:paraId="24077116" w14:textId="127804D5" w:rsidR="0C0106D1" w:rsidRPr="003B7476" w:rsidRDefault="0C0106D1" w:rsidP="0C0106D1">
            <w:r>
              <w:t>(</w:t>
            </w:r>
            <w:r w:rsidR="00FF5585">
              <w:t>119</w:t>
            </w:r>
            <w:r>
              <w:t>)</w:t>
            </w:r>
          </w:p>
          <w:p w14:paraId="72C35026" w14:textId="5DBC0D50" w:rsidR="0C0106D1" w:rsidRDefault="0C0106D1" w:rsidP="0C0106D1">
            <w:pPr>
              <w:rPr>
                <w:i/>
                <w:iCs/>
              </w:rPr>
            </w:pPr>
            <w:r w:rsidRPr="0C0106D1">
              <w:rPr>
                <w:i/>
                <w:iCs/>
              </w:rPr>
              <w:t>4%</w:t>
            </w:r>
          </w:p>
        </w:tc>
        <w:tc>
          <w:tcPr>
            <w:tcW w:w="1559" w:type="dxa"/>
          </w:tcPr>
          <w:p w14:paraId="408E6ED5" w14:textId="67997574" w:rsidR="0C0106D1" w:rsidRDefault="0C0106D1">
            <w:r>
              <w:t>NA</w:t>
            </w:r>
          </w:p>
          <w:p w14:paraId="2E28E9C4" w14:textId="4F606D14" w:rsidR="0C0106D1" w:rsidRPr="003B7476" w:rsidRDefault="0C0106D1" w:rsidP="0C0106D1">
            <w:r>
              <w:t>NA</w:t>
            </w:r>
          </w:p>
          <w:p w14:paraId="3822CF58" w14:textId="24E2353D" w:rsidR="0C0106D1" w:rsidRDefault="0C0106D1" w:rsidP="0C0106D1">
            <w:pPr>
              <w:rPr>
                <w:i/>
                <w:iCs/>
              </w:rPr>
            </w:pPr>
            <w:r w:rsidRPr="0C0106D1">
              <w:rPr>
                <w:i/>
                <w:iCs/>
              </w:rPr>
              <w:t>4%</w:t>
            </w:r>
          </w:p>
        </w:tc>
        <w:tc>
          <w:tcPr>
            <w:tcW w:w="1276" w:type="dxa"/>
          </w:tcPr>
          <w:p w14:paraId="7C13CBF3" w14:textId="4468EB72" w:rsidR="0C0106D1" w:rsidRDefault="0C0106D1">
            <w:r>
              <w:t>NA</w:t>
            </w:r>
          </w:p>
          <w:p w14:paraId="243C389E" w14:textId="7D8B8730" w:rsidR="0C0106D1" w:rsidRPr="003B7476" w:rsidRDefault="0C0106D1" w:rsidP="0C0106D1">
            <w:pPr>
              <w:spacing w:line="259" w:lineRule="auto"/>
            </w:pPr>
            <w:r>
              <w:t>NA</w:t>
            </w:r>
          </w:p>
          <w:p w14:paraId="107147A4" w14:textId="063E11CD" w:rsidR="0C0106D1" w:rsidRDefault="0C0106D1" w:rsidP="0C0106D1">
            <w:pPr>
              <w:spacing w:line="259" w:lineRule="auto"/>
              <w:rPr>
                <w:i/>
                <w:iCs/>
              </w:rPr>
            </w:pPr>
            <w:r w:rsidRPr="0C0106D1">
              <w:rPr>
                <w:i/>
                <w:iCs/>
              </w:rPr>
              <w:t>2%</w:t>
            </w:r>
          </w:p>
        </w:tc>
      </w:tr>
      <w:tr w:rsidR="0C0106D1" w14:paraId="4BCA62A0" w14:textId="77777777" w:rsidTr="0082180D">
        <w:trPr>
          <w:trHeight w:val="300"/>
        </w:trPr>
        <w:tc>
          <w:tcPr>
            <w:tcW w:w="4395" w:type="dxa"/>
          </w:tcPr>
          <w:p w14:paraId="369BC2B3" w14:textId="0BA3FF95" w:rsidR="76901A21" w:rsidRDefault="76901A21" w:rsidP="0C0106D1">
            <w:r>
              <w:t>Harassment from individuals or families</w:t>
            </w:r>
          </w:p>
          <w:p w14:paraId="4B071036" w14:textId="1D952F34" w:rsidR="0C0106D1" w:rsidRDefault="0C0106D1" w:rsidP="0C0106D1"/>
          <w:p w14:paraId="2A73E0DE" w14:textId="5CA1B296" w:rsidR="76901A21" w:rsidRPr="00C523C1" w:rsidRDefault="76901A21" w:rsidP="0C0106D1">
            <w:pPr>
              <w:rPr>
                <w:i/>
                <w:iCs/>
              </w:rPr>
            </w:pPr>
            <w:r w:rsidRPr="00C523C1">
              <w:rPr>
                <w:i/>
                <w:iCs/>
              </w:rPr>
              <w:t>2024 data</w:t>
            </w:r>
          </w:p>
        </w:tc>
        <w:tc>
          <w:tcPr>
            <w:tcW w:w="1701" w:type="dxa"/>
          </w:tcPr>
          <w:p w14:paraId="70DCF6FC" w14:textId="68236405" w:rsidR="0C0106D1" w:rsidRDefault="00FF5585">
            <w:r>
              <w:t>5.75%</w:t>
            </w:r>
          </w:p>
          <w:p w14:paraId="6CD0053F" w14:textId="150B3827" w:rsidR="0C0106D1" w:rsidRPr="003B7476" w:rsidRDefault="0C0106D1" w:rsidP="0C0106D1">
            <w:r>
              <w:t>(</w:t>
            </w:r>
            <w:r w:rsidR="00FF5585">
              <w:t>328</w:t>
            </w:r>
            <w:r>
              <w:t>)</w:t>
            </w:r>
          </w:p>
          <w:p w14:paraId="740A5277" w14:textId="03EAC9A4" w:rsidR="0C0106D1" w:rsidRDefault="0C0106D1" w:rsidP="0C0106D1">
            <w:pPr>
              <w:rPr>
                <w:i/>
                <w:iCs/>
              </w:rPr>
            </w:pPr>
            <w:r w:rsidRPr="0C0106D1">
              <w:rPr>
                <w:i/>
                <w:iCs/>
              </w:rPr>
              <w:t>7%</w:t>
            </w:r>
          </w:p>
        </w:tc>
        <w:tc>
          <w:tcPr>
            <w:tcW w:w="1701" w:type="dxa"/>
          </w:tcPr>
          <w:p w14:paraId="0D0B9AB8" w14:textId="6209BAFD" w:rsidR="0C0106D1" w:rsidRDefault="00FF5585">
            <w:r>
              <w:t>5.27%</w:t>
            </w:r>
          </w:p>
          <w:p w14:paraId="428BF210" w14:textId="652F82EF" w:rsidR="0C0106D1" w:rsidRPr="003B7476" w:rsidRDefault="0C0106D1" w:rsidP="0C0106D1">
            <w:r>
              <w:t>(</w:t>
            </w:r>
            <w:r w:rsidR="00FF5585">
              <w:t>187</w:t>
            </w:r>
            <w:r>
              <w:t>)</w:t>
            </w:r>
          </w:p>
          <w:p w14:paraId="58FD6DC3" w14:textId="79BAF1CF" w:rsidR="0C0106D1" w:rsidRDefault="0C0106D1" w:rsidP="0C0106D1">
            <w:pPr>
              <w:rPr>
                <w:i/>
                <w:iCs/>
              </w:rPr>
            </w:pPr>
            <w:r w:rsidRPr="0C0106D1">
              <w:rPr>
                <w:i/>
                <w:iCs/>
              </w:rPr>
              <w:t>5%</w:t>
            </w:r>
          </w:p>
        </w:tc>
        <w:tc>
          <w:tcPr>
            <w:tcW w:w="1559" w:type="dxa"/>
          </w:tcPr>
          <w:p w14:paraId="4A95D141" w14:textId="4712BBCB" w:rsidR="0C0106D1" w:rsidRDefault="00FF5585">
            <w:r>
              <w:t>7.32%</w:t>
            </w:r>
          </w:p>
          <w:p w14:paraId="52A809BD" w14:textId="3EEBC4C7" w:rsidR="0C0106D1" w:rsidRPr="003B7476" w:rsidRDefault="0C0106D1" w:rsidP="0C0106D1">
            <w:r>
              <w:t>(</w:t>
            </w:r>
            <w:r w:rsidR="00FF5585">
              <w:t>36</w:t>
            </w:r>
            <w:r>
              <w:t>)</w:t>
            </w:r>
          </w:p>
          <w:p w14:paraId="27689646" w14:textId="0665F6B4" w:rsidR="0C0106D1" w:rsidRDefault="0C0106D1" w:rsidP="0C0106D1">
            <w:pPr>
              <w:rPr>
                <w:i/>
                <w:iCs/>
              </w:rPr>
            </w:pPr>
            <w:r w:rsidRPr="0C0106D1">
              <w:rPr>
                <w:i/>
                <w:iCs/>
              </w:rPr>
              <w:t>8%</w:t>
            </w:r>
          </w:p>
        </w:tc>
        <w:tc>
          <w:tcPr>
            <w:tcW w:w="1276" w:type="dxa"/>
          </w:tcPr>
          <w:p w14:paraId="48C56044" w14:textId="003E7381" w:rsidR="0C0106D1" w:rsidRDefault="00FF5585">
            <w:r>
              <w:t>7.47%</w:t>
            </w:r>
          </w:p>
          <w:p w14:paraId="58C5DF0E" w14:textId="13E09CA4" w:rsidR="0C0106D1" w:rsidRPr="003B7476" w:rsidRDefault="0C0106D1" w:rsidP="0C0106D1">
            <w:r>
              <w:t>(</w:t>
            </w:r>
            <w:r w:rsidR="00FF5585">
              <w:t>56</w:t>
            </w:r>
            <w:r>
              <w:t>)</w:t>
            </w:r>
          </w:p>
          <w:p w14:paraId="174A480A" w14:textId="21F67FE6" w:rsidR="0C0106D1" w:rsidRDefault="0C0106D1" w:rsidP="0C0106D1">
            <w:pPr>
              <w:rPr>
                <w:i/>
                <w:iCs/>
              </w:rPr>
            </w:pPr>
            <w:r w:rsidRPr="0C0106D1">
              <w:rPr>
                <w:i/>
                <w:iCs/>
              </w:rPr>
              <w:t>12%</w:t>
            </w:r>
          </w:p>
        </w:tc>
      </w:tr>
    </w:tbl>
    <w:p w14:paraId="1AC754D9" w14:textId="77777777" w:rsidR="00E40800" w:rsidRDefault="00E40800"/>
    <w:p w14:paraId="216F4C4F" w14:textId="08C6AF84" w:rsidR="00ED26BB" w:rsidRDefault="618305B3" w:rsidP="00ED26BB">
      <w:r>
        <w:t>Among those who experienced bullying, discrimination, or harassment from managers or senior staff, less than half (45.</w:t>
      </w:r>
      <w:r w:rsidR="74E4BCFF">
        <w:t>25</w:t>
      </w:r>
      <w:r>
        <w:t>%) reported the incident themselves, with 5.</w:t>
      </w:r>
      <w:r w:rsidR="01177BC6">
        <w:t>54</w:t>
      </w:r>
      <w:r>
        <w:t>% saying a colleague reported it. Notably, about half (</w:t>
      </w:r>
      <w:r w:rsidR="65EDD7B7">
        <w:t>49.21</w:t>
      </w:r>
      <w:r>
        <w:t xml:space="preserve">%) of respondents did not report the incident at all. When reports were </w:t>
      </w:r>
      <w:r w:rsidRPr="00A1102C">
        <w:t xml:space="preserve">made, only </w:t>
      </w:r>
      <w:r w:rsidR="501B290A" w:rsidRPr="00A1102C">
        <w:t>24.16</w:t>
      </w:r>
      <w:r w:rsidRPr="00A1102C">
        <w:t xml:space="preserve">% felt the issue was handled satisfactorily, </w:t>
      </w:r>
      <w:r w:rsidR="00C87B9F" w:rsidRPr="00A1102C">
        <w:t>34.29%</w:t>
      </w:r>
      <w:r w:rsidR="00B10AB5" w:rsidRPr="00A1102C">
        <w:t xml:space="preserve"> felt it wasn’t handled satisfactorily, and</w:t>
      </w:r>
      <w:r w:rsidR="002B10D5" w:rsidRPr="00A1102C">
        <w:t xml:space="preserve"> </w:t>
      </w:r>
      <w:r w:rsidR="009C153B" w:rsidRPr="00A1102C">
        <w:t>35.58%</w:t>
      </w:r>
      <w:r w:rsidRPr="00A1102C">
        <w:t xml:space="preserve"> felt their concern was ignored.</w:t>
      </w:r>
      <w:r>
        <w:t xml:space="preserve"> </w:t>
      </w:r>
    </w:p>
    <w:p w14:paraId="748266F2" w14:textId="77777777" w:rsidR="00ED26BB" w:rsidRPr="00BB262B" w:rsidRDefault="00ED26BB"/>
    <w:p w14:paraId="54E7D258" w14:textId="2FEAD59B" w:rsidR="00E40800" w:rsidRPr="00BB262B" w:rsidRDefault="7FE8D573">
      <w:r>
        <w:t>When bullying, discrimination, or harassment came from a colleague, over half (55</w:t>
      </w:r>
      <w:r w:rsidR="21E0069E">
        <w:t>.</w:t>
      </w:r>
      <w:r w:rsidR="00C32610">
        <w:t>36</w:t>
      </w:r>
      <w:r>
        <w:t>%) of affected respondents reported the incident themselves, while 8</w:t>
      </w:r>
      <w:r w:rsidR="176E6369">
        <w:t>.</w:t>
      </w:r>
      <w:r w:rsidR="00C32610">
        <w:t>26</w:t>
      </w:r>
      <w:r>
        <w:t>% said a colleague reported it</w:t>
      </w:r>
      <w:r w:rsidR="00805538">
        <w:t>.</w:t>
      </w:r>
      <w:r w:rsidR="6B54780A">
        <w:t xml:space="preserve"> </w:t>
      </w:r>
      <w:r w:rsidR="00805538">
        <w:t xml:space="preserve">This </w:t>
      </w:r>
      <w:r>
        <w:t>indicat</w:t>
      </w:r>
      <w:r w:rsidR="00805538">
        <w:t>ed</w:t>
      </w:r>
      <w:r>
        <w:t xml:space="preserve"> a slightly higher reporting rate than </w:t>
      </w:r>
      <w:r w:rsidR="00C821D1">
        <w:t xml:space="preserve">that for </w:t>
      </w:r>
      <w:r>
        <w:t>incidents involving managers</w:t>
      </w:r>
      <w:r w:rsidR="00031AB0">
        <w:t xml:space="preserve"> or senior staff</w:t>
      </w:r>
      <w:r>
        <w:t>. However, outcomes remained mixed: only 37</w:t>
      </w:r>
      <w:r w:rsidR="44F6F7D5">
        <w:t>.</w:t>
      </w:r>
      <w:r w:rsidR="00C32610">
        <w:t>10</w:t>
      </w:r>
      <w:r>
        <w:t>% felt the issue was handled satisfactorily</w:t>
      </w:r>
      <w:r w:rsidR="00825F31">
        <w:t>,</w:t>
      </w:r>
      <w:r w:rsidR="286E5196">
        <w:t xml:space="preserve"> </w:t>
      </w:r>
      <w:r w:rsidR="77086D19">
        <w:t>29.7</w:t>
      </w:r>
      <w:r w:rsidR="00C32610">
        <w:t>2</w:t>
      </w:r>
      <w:r>
        <w:t>% said the matter was dealt with unsatisfactorily</w:t>
      </w:r>
      <w:r w:rsidR="00825F31">
        <w:t>,</w:t>
      </w:r>
      <w:r>
        <w:t xml:space="preserve"> and 27</w:t>
      </w:r>
      <w:r w:rsidR="3F22C857">
        <w:t>.4</w:t>
      </w:r>
      <w:r w:rsidR="00E05037">
        <w:t>2</w:t>
      </w:r>
      <w:r>
        <w:t xml:space="preserve">% believed it was ignored altogether. </w:t>
      </w:r>
    </w:p>
    <w:p w14:paraId="6D56ED0E" w14:textId="77777777" w:rsidR="00D52191" w:rsidRPr="00BB262B" w:rsidRDefault="00D52191"/>
    <w:p w14:paraId="04E24550" w14:textId="392A429C" w:rsidR="00D52191" w:rsidRPr="00BB262B" w:rsidRDefault="6ABB9B29">
      <w:r>
        <w:t>We found that i</w:t>
      </w:r>
      <w:r w:rsidR="46BA0766">
        <w:t xml:space="preserve">ncidents of bullying, discrimination, or harassment from </w:t>
      </w:r>
      <w:r w:rsidR="1F94C270">
        <w:t>in</w:t>
      </w:r>
      <w:r w:rsidR="46BA0766">
        <w:t>d</w:t>
      </w:r>
      <w:r w:rsidR="1F94C270">
        <w:t>ividual</w:t>
      </w:r>
      <w:r w:rsidR="00F217D4">
        <w:t>s accessing services</w:t>
      </w:r>
      <w:r w:rsidR="1F94C270">
        <w:t xml:space="preserve"> </w:t>
      </w:r>
      <w:r w:rsidR="46BA0766">
        <w:t>or their families were more likely to be reported than those involving colleagues or managers.</w:t>
      </w:r>
      <w:r w:rsidR="451CABC7">
        <w:t xml:space="preserve"> Indeed, a</w:t>
      </w:r>
      <w:r w:rsidR="46BA0766">
        <w:t xml:space="preserve"> substantial </w:t>
      </w:r>
      <w:r w:rsidR="3BAAA673">
        <w:t>7</w:t>
      </w:r>
      <w:r w:rsidR="7C09DF5C">
        <w:t>2.</w:t>
      </w:r>
      <w:r w:rsidR="00687ACD">
        <w:t>94</w:t>
      </w:r>
      <w:r w:rsidR="46BA0766">
        <w:t>% of respondents reported the incident themselves, and an additional 8</w:t>
      </w:r>
      <w:r w:rsidR="4B124D18">
        <w:t>.4</w:t>
      </w:r>
      <w:r w:rsidR="00687ACD">
        <w:t>2</w:t>
      </w:r>
      <w:r w:rsidR="46BA0766">
        <w:t>% said a colleague reported it. However, only 4</w:t>
      </w:r>
      <w:r w:rsidR="002622A5">
        <w:t>6</w:t>
      </w:r>
      <w:r w:rsidR="0CF44662">
        <w:t>.</w:t>
      </w:r>
      <w:r w:rsidR="002622A5">
        <w:t>06</w:t>
      </w:r>
      <w:r w:rsidR="46BA0766">
        <w:t>% felt the issue was handled satisfactorily</w:t>
      </w:r>
      <w:r w:rsidR="00773DC8">
        <w:t>,</w:t>
      </w:r>
      <w:r w:rsidR="1AC90466">
        <w:t xml:space="preserve"> whereas </w:t>
      </w:r>
      <w:r w:rsidR="46BA0766">
        <w:t>21</w:t>
      </w:r>
      <w:r w:rsidR="1A3D449A">
        <w:t>.</w:t>
      </w:r>
      <w:r w:rsidR="002622A5">
        <w:t>16</w:t>
      </w:r>
      <w:r w:rsidR="46BA0766">
        <w:t>% felt the response was unsatisfactory</w:t>
      </w:r>
      <w:r w:rsidR="15D4AE37">
        <w:t xml:space="preserve"> and </w:t>
      </w:r>
      <w:r w:rsidR="3F14312A">
        <w:t xml:space="preserve">a quarter </w:t>
      </w:r>
      <w:r w:rsidR="00B676B2">
        <w:t>(</w:t>
      </w:r>
      <w:r w:rsidR="46BA0766">
        <w:t>25</w:t>
      </w:r>
      <w:r w:rsidR="203FB818">
        <w:t>.</w:t>
      </w:r>
      <w:r w:rsidR="00896ABB">
        <w:t>10</w:t>
      </w:r>
      <w:r w:rsidR="46BA0766">
        <w:t>%</w:t>
      </w:r>
      <w:r w:rsidR="00B676B2">
        <w:t>)</w:t>
      </w:r>
      <w:r w:rsidR="46BA0766">
        <w:t xml:space="preserve"> said </w:t>
      </w:r>
      <w:r w:rsidR="4B5EB74C">
        <w:t xml:space="preserve">that </w:t>
      </w:r>
      <w:r w:rsidR="46BA0766">
        <w:t xml:space="preserve">their concern was ignored. </w:t>
      </w:r>
    </w:p>
    <w:p w14:paraId="3C2DF1BF" w14:textId="545A93B8" w:rsidR="00520665" w:rsidRPr="00BB262B" w:rsidRDefault="00520665">
      <w:r w:rsidRPr="00BB262B">
        <w:br w:type="page"/>
      </w:r>
    </w:p>
    <w:p w14:paraId="0CA3F5BA" w14:textId="548C500F" w:rsidR="00D96474" w:rsidRPr="00BB262B" w:rsidRDefault="06CEF706" w:rsidP="00D96474">
      <w:pPr>
        <w:pStyle w:val="Heading1"/>
      </w:pPr>
      <w:bookmarkStart w:id="17" w:name="_Toc213768887"/>
      <w:r>
        <w:lastRenderedPageBreak/>
        <w:t xml:space="preserve">Workplace </w:t>
      </w:r>
      <w:r w:rsidR="0EBE416B">
        <w:t>c</w:t>
      </w:r>
      <w:r>
        <w:t xml:space="preserve">ulture and </w:t>
      </w:r>
      <w:r w:rsidR="0EBE416B">
        <w:t>c</w:t>
      </w:r>
      <w:r>
        <w:t xml:space="preserve">apacity in </w:t>
      </w:r>
      <w:r w:rsidR="0EBE416B">
        <w:t>c</w:t>
      </w:r>
      <w:r>
        <w:t xml:space="preserve">are </w:t>
      </w:r>
      <w:r w:rsidR="0EBE416B">
        <w:t>r</w:t>
      </w:r>
      <w:r>
        <w:t>oles</w:t>
      </w:r>
      <w:bookmarkEnd w:id="17"/>
    </w:p>
    <w:p w14:paraId="455C5DF3" w14:textId="77777777" w:rsidR="00D96474" w:rsidRPr="00BB262B" w:rsidRDefault="00D96474"/>
    <w:p w14:paraId="16186189" w14:textId="755A32B6" w:rsidR="007279AC" w:rsidRDefault="231705F3">
      <w:r>
        <w:t xml:space="preserve">This </w:t>
      </w:r>
      <w:r w:rsidR="100ECBFC">
        <w:t xml:space="preserve">section </w:t>
      </w:r>
      <w:r>
        <w:t>presents an overview of staff experiences relat</w:t>
      </w:r>
      <w:r w:rsidR="584F6608">
        <w:t>ing</w:t>
      </w:r>
      <w:r>
        <w:t xml:space="preserve"> to</w:t>
      </w:r>
      <w:r w:rsidR="30139476">
        <w:t xml:space="preserve"> working conditions</w:t>
      </w:r>
      <w:r w:rsidR="37AC45FC">
        <w:t>, including</w:t>
      </w:r>
      <w:r>
        <w:t xml:space="preserve"> workplace support, morale, and professional capacity within the </w:t>
      </w:r>
      <w:r w:rsidR="007B292D">
        <w:t>social care</w:t>
      </w:r>
      <w:r>
        <w:t xml:space="preserve"> sector. Drawing on a range of indicators</w:t>
      </w:r>
      <w:r w:rsidR="3AB455DE">
        <w:t xml:space="preserve"> </w:t>
      </w:r>
      <w:r>
        <w:t>—</w:t>
      </w:r>
      <w:r w:rsidR="3AB455DE">
        <w:t xml:space="preserve"> </w:t>
      </w:r>
      <w:r>
        <w:t>including perceptions of managerial and peer support, feelings of being valued by colleagues and the wider community, and the ability to manage workloads and stress</w:t>
      </w:r>
      <w:r w:rsidR="7F604695">
        <w:t xml:space="preserve"> </w:t>
      </w:r>
      <w:r>
        <w:t>—</w:t>
      </w:r>
      <w:r w:rsidR="00791D5F">
        <w:t xml:space="preserve"> </w:t>
      </w:r>
      <w:r>
        <w:t>the findings offer insight into the current working climate across different roles.</w:t>
      </w:r>
    </w:p>
    <w:p w14:paraId="776077F1" w14:textId="77777777" w:rsidR="007279AC" w:rsidRDefault="007279AC"/>
    <w:p w14:paraId="28A8198D" w14:textId="2D961C70" w:rsidR="0C0106D1" w:rsidRPr="009538E7" w:rsidRDefault="57C70B43" w:rsidP="009538E7">
      <w:pPr>
        <w:pStyle w:val="Heading2"/>
      </w:pPr>
      <w:bookmarkStart w:id="18" w:name="_Toc213768888"/>
      <w:r>
        <w:t>Support, morale and feeling valued</w:t>
      </w:r>
      <w:bookmarkEnd w:id="18"/>
    </w:p>
    <w:p w14:paraId="334281EF" w14:textId="254A3530" w:rsidR="74F26FFD" w:rsidRDefault="74F26FFD">
      <w:r>
        <w:t>Table 12A outlines staff experiences of workplace culture and support, focusing on perceptions of managerial and peer support. Overall, and similarly to in 2024, most respondents reported positively across these areas, with 72.</w:t>
      </w:r>
      <w:r w:rsidR="6969F32A">
        <w:t>64</w:t>
      </w:r>
      <w:r>
        <w:t xml:space="preserve">% saying they felt helped and supported by their manager </w:t>
      </w:r>
      <w:r w:rsidRPr="190451DD">
        <w:rPr>
          <w:rFonts w:eastAsia="Aptos"/>
        </w:rPr>
        <w:t>(70% in 2024)</w:t>
      </w:r>
      <w:r w:rsidRPr="0C0106D1">
        <w:rPr>
          <w:rFonts w:ascii="Aptos" w:eastAsia="Aptos" w:hAnsi="Aptos" w:cs="Aptos"/>
        </w:rPr>
        <w:t xml:space="preserve"> </w:t>
      </w:r>
      <w:r>
        <w:t>and 80.</w:t>
      </w:r>
      <w:r w:rsidR="4C517734">
        <w:t>72</w:t>
      </w:r>
      <w:r>
        <w:t>% saying they felt helped and supported by their colleagues (79% in 2024). These findings show improved managerial support since 2023, when 66% of all respondents, 65% of care workers, and 69% of social workers said they felt helped and supported by their manager.</w:t>
      </w:r>
    </w:p>
    <w:p w14:paraId="0EBAFB74" w14:textId="4FB68289" w:rsidR="0C0106D1" w:rsidRDefault="0C0106D1" w:rsidP="0C0106D1">
      <w:pPr>
        <w:rPr>
          <w:b/>
          <w:bCs/>
        </w:rPr>
      </w:pPr>
    </w:p>
    <w:p w14:paraId="047A07C8" w14:textId="5B2C533A" w:rsidR="0C0106D1" w:rsidRDefault="03D10B04">
      <w:r w:rsidRPr="0C0106D1">
        <w:rPr>
          <w:b/>
          <w:bCs/>
        </w:rPr>
        <w:t xml:space="preserve">Table </w:t>
      </w:r>
      <w:r w:rsidR="0DB2D60D" w:rsidRPr="0C0106D1">
        <w:rPr>
          <w:b/>
          <w:bCs/>
        </w:rPr>
        <w:t>1</w:t>
      </w:r>
      <w:r w:rsidR="6FC07541" w:rsidRPr="0C0106D1">
        <w:rPr>
          <w:b/>
          <w:bCs/>
        </w:rPr>
        <w:t>2</w:t>
      </w:r>
      <w:r w:rsidR="77CCE6B3" w:rsidRPr="0C0106D1">
        <w:rPr>
          <w:b/>
          <w:bCs/>
        </w:rPr>
        <w:t>A</w:t>
      </w:r>
      <w:r w:rsidRPr="0C0106D1">
        <w:rPr>
          <w:b/>
          <w:bCs/>
        </w:rPr>
        <w:t>:</w:t>
      </w:r>
      <w:r>
        <w:t xml:space="preserve"> </w:t>
      </w:r>
      <w:r w:rsidR="740F1D01">
        <w:t>Perceptions of support (managerial and peer)</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537"/>
        <w:gridCol w:w="1701"/>
        <w:gridCol w:w="1559"/>
        <w:gridCol w:w="1559"/>
        <w:gridCol w:w="1276"/>
      </w:tblGrid>
      <w:tr w:rsidR="0C0106D1" w14:paraId="2DDCBC5F" w14:textId="77777777" w:rsidTr="0082180D">
        <w:trPr>
          <w:trHeight w:val="300"/>
        </w:trPr>
        <w:tc>
          <w:tcPr>
            <w:tcW w:w="4537" w:type="dxa"/>
          </w:tcPr>
          <w:p w14:paraId="223843AB" w14:textId="44AB9D87" w:rsidR="0C0106D1" w:rsidRDefault="0C0106D1" w:rsidP="0C0106D1"/>
        </w:tc>
        <w:tc>
          <w:tcPr>
            <w:tcW w:w="1701" w:type="dxa"/>
            <w:vAlign w:val="center"/>
          </w:tcPr>
          <w:p w14:paraId="10FE4F04" w14:textId="0E6BDC5B" w:rsidR="3D2EEA77" w:rsidRPr="009A6171" w:rsidRDefault="3D2EEA77" w:rsidP="007D0CA9">
            <w:pPr>
              <w:jc w:val="center"/>
              <w:rPr>
                <w:b/>
                <w:bCs/>
              </w:rPr>
            </w:pPr>
            <w:r w:rsidRPr="009A6171">
              <w:rPr>
                <w:b/>
                <w:bCs/>
              </w:rPr>
              <w:t>All respondents</w:t>
            </w:r>
          </w:p>
        </w:tc>
        <w:tc>
          <w:tcPr>
            <w:tcW w:w="1559" w:type="dxa"/>
            <w:vAlign w:val="center"/>
          </w:tcPr>
          <w:p w14:paraId="4219E081" w14:textId="3B1AFD72" w:rsidR="3D2EEA77" w:rsidRPr="009A6171" w:rsidRDefault="3D2EEA77" w:rsidP="007D0CA9">
            <w:pPr>
              <w:jc w:val="center"/>
              <w:rPr>
                <w:b/>
                <w:bCs/>
              </w:rPr>
            </w:pPr>
            <w:r w:rsidRPr="009A6171">
              <w:rPr>
                <w:b/>
                <w:bCs/>
              </w:rPr>
              <w:t>Care workers</w:t>
            </w:r>
          </w:p>
        </w:tc>
        <w:tc>
          <w:tcPr>
            <w:tcW w:w="1559" w:type="dxa"/>
            <w:vAlign w:val="center"/>
          </w:tcPr>
          <w:p w14:paraId="092A0C4F" w14:textId="0D865CAD" w:rsidR="3D2EEA77" w:rsidRPr="009A6171" w:rsidRDefault="3D2EEA77" w:rsidP="007D0CA9">
            <w:pPr>
              <w:jc w:val="center"/>
              <w:rPr>
                <w:b/>
                <w:bCs/>
              </w:rPr>
            </w:pPr>
            <w:r w:rsidRPr="009A6171">
              <w:rPr>
                <w:b/>
                <w:bCs/>
              </w:rPr>
              <w:t>Managers</w:t>
            </w:r>
          </w:p>
        </w:tc>
        <w:tc>
          <w:tcPr>
            <w:tcW w:w="1276" w:type="dxa"/>
            <w:vAlign w:val="center"/>
          </w:tcPr>
          <w:p w14:paraId="15D66CBE" w14:textId="775C1DA8" w:rsidR="3D2EEA77" w:rsidRPr="009A6171" w:rsidRDefault="3D2EEA77" w:rsidP="007D0CA9">
            <w:pPr>
              <w:jc w:val="center"/>
              <w:rPr>
                <w:b/>
                <w:bCs/>
              </w:rPr>
            </w:pPr>
            <w:r w:rsidRPr="009A6171">
              <w:rPr>
                <w:b/>
                <w:bCs/>
              </w:rPr>
              <w:t>Social workers</w:t>
            </w:r>
          </w:p>
        </w:tc>
      </w:tr>
      <w:tr w:rsidR="0C0106D1" w14:paraId="128D7288" w14:textId="77777777" w:rsidTr="0082180D">
        <w:trPr>
          <w:trHeight w:val="300"/>
        </w:trPr>
        <w:tc>
          <w:tcPr>
            <w:tcW w:w="4537" w:type="dxa"/>
          </w:tcPr>
          <w:p w14:paraId="3BF3BE23" w14:textId="7E85D788" w:rsidR="0C0106D1" w:rsidRDefault="0C0106D1">
            <w:r>
              <w:t>Managerial support: Positive</w:t>
            </w:r>
          </w:p>
          <w:p w14:paraId="217DF860" w14:textId="77777777" w:rsidR="00962AF5" w:rsidRDefault="00962AF5"/>
          <w:p w14:paraId="5CBE976A" w14:textId="77777777" w:rsidR="0C0106D1" w:rsidRDefault="0C0106D1" w:rsidP="0C0106D1">
            <w:pPr>
              <w:rPr>
                <w:i/>
                <w:iCs/>
              </w:rPr>
            </w:pPr>
            <w:r w:rsidRPr="0C0106D1">
              <w:rPr>
                <w:i/>
                <w:iCs/>
              </w:rPr>
              <w:t>2024 data</w:t>
            </w:r>
          </w:p>
          <w:p w14:paraId="7AA7A465" w14:textId="37ACB3A9" w:rsidR="0C0106D1" w:rsidRDefault="0C0106D1" w:rsidP="0C0106D1">
            <w:pPr>
              <w:rPr>
                <w:i/>
                <w:iCs/>
              </w:rPr>
            </w:pPr>
            <w:r w:rsidRPr="0C0106D1">
              <w:rPr>
                <w:i/>
                <w:iCs/>
              </w:rPr>
              <w:t>2023 data</w:t>
            </w:r>
          </w:p>
        </w:tc>
        <w:tc>
          <w:tcPr>
            <w:tcW w:w="1701" w:type="dxa"/>
          </w:tcPr>
          <w:p w14:paraId="10F54B88" w14:textId="61104156" w:rsidR="0C0106D1" w:rsidRDefault="00FF5585">
            <w:r>
              <w:t>72.64%</w:t>
            </w:r>
          </w:p>
          <w:p w14:paraId="3B294689" w14:textId="63CB7EF3" w:rsidR="0C0106D1" w:rsidRDefault="0C0106D1">
            <w:r>
              <w:t>(</w:t>
            </w:r>
            <w:r w:rsidR="00FF5585">
              <w:t>4104</w:t>
            </w:r>
            <w:r>
              <w:t>)</w:t>
            </w:r>
          </w:p>
          <w:p w14:paraId="131A9282" w14:textId="77777777" w:rsidR="0C0106D1" w:rsidRDefault="0C0106D1" w:rsidP="0C0106D1">
            <w:pPr>
              <w:rPr>
                <w:i/>
                <w:iCs/>
              </w:rPr>
            </w:pPr>
            <w:r w:rsidRPr="0C0106D1">
              <w:rPr>
                <w:i/>
                <w:iCs/>
              </w:rPr>
              <w:t>70%</w:t>
            </w:r>
          </w:p>
          <w:p w14:paraId="713CCE53" w14:textId="11B24100" w:rsidR="0C0106D1" w:rsidRDefault="0C0106D1" w:rsidP="0C0106D1">
            <w:pPr>
              <w:rPr>
                <w:i/>
                <w:iCs/>
              </w:rPr>
            </w:pPr>
            <w:r w:rsidRPr="0C0106D1">
              <w:rPr>
                <w:i/>
                <w:iCs/>
              </w:rPr>
              <w:t>66%</w:t>
            </w:r>
          </w:p>
        </w:tc>
        <w:tc>
          <w:tcPr>
            <w:tcW w:w="1559" w:type="dxa"/>
          </w:tcPr>
          <w:p w14:paraId="12AD54B8" w14:textId="2598D148" w:rsidR="0C0106D1" w:rsidRDefault="00FF5585">
            <w:r>
              <w:t>70.54%</w:t>
            </w:r>
          </w:p>
          <w:p w14:paraId="7038D986" w14:textId="49C4123E" w:rsidR="0C0106D1" w:rsidRDefault="0C0106D1">
            <w:r>
              <w:t>(</w:t>
            </w:r>
            <w:r w:rsidR="00FF5585">
              <w:t>2482</w:t>
            </w:r>
            <w:r>
              <w:t>)</w:t>
            </w:r>
          </w:p>
          <w:p w14:paraId="76D829A8" w14:textId="77777777" w:rsidR="0C0106D1" w:rsidRDefault="0C0106D1" w:rsidP="0C0106D1">
            <w:pPr>
              <w:rPr>
                <w:i/>
                <w:iCs/>
              </w:rPr>
            </w:pPr>
            <w:r w:rsidRPr="0C0106D1">
              <w:rPr>
                <w:i/>
                <w:iCs/>
              </w:rPr>
              <w:t>68%</w:t>
            </w:r>
          </w:p>
          <w:p w14:paraId="12B546E8" w14:textId="50DA2502" w:rsidR="0C0106D1" w:rsidRDefault="0C0106D1" w:rsidP="0C0106D1">
            <w:pPr>
              <w:rPr>
                <w:i/>
                <w:iCs/>
              </w:rPr>
            </w:pPr>
            <w:r w:rsidRPr="0C0106D1">
              <w:rPr>
                <w:i/>
                <w:iCs/>
              </w:rPr>
              <w:t>65%</w:t>
            </w:r>
          </w:p>
        </w:tc>
        <w:tc>
          <w:tcPr>
            <w:tcW w:w="1559" w:type="dxa"/>
          </w:tcPr>
          <w:p w14:paraId="67D677DD" w14:textId="4921F3E7" w:rsidR="0C0106D1" w:rsidRDefault="00FF5585">
            <w:r>
              <w:t>83.67%</w:t>
            </w:r>
          </w:p>
          <w:p w14:paraId="158DD411" w14:textId="5B41A709" w:rsidR="0C0106D1" w:rsidRDefault="0C0106D1">
            <w:r>
              <w:t>(</w:t>
            </w:r>
            <w:r w:rsidR="00FF5585">
              <w:t>405</w:t>
            </w:r>
            <w:r>
              <w:t>)</w:t>
            </w:r>
          </w:p>
          <w:p w14:paraId="1305D543" w14:textId="77777777" w:rsidR="0C0106D1" w:rsidRDefault="0C0106D1" w:rsidP="0C0106D1">
            <w:pPr>
              <w:rPr>
                <w:i/>
                <w:iCs/>
              </w:rPr>
            </w:pPr>
            <w:r w:rsidRPr="0C0106D1">
              <w:rPr>
                <w:i/>
                <w:iCs/>
              </w:rPr>
              <w:t>83%</w:t>
            </w:r>
          </w:p>
          <w:p w14:paraId="3DCF494A" w14:textId="7B66565E" w:rsidR="0C0106D1" w:rsidRDefault="0C0106D1" w:rsidP="0C0106D1">
            <w:pPr>
              <w:rPr>
                <w:i/>
                <w:iCs/>
              </w:rPr>
            </w:pPr>
            <w:r w:rsidRPr="0C0106D1">
              <w:rPr>
                <w:i/>
                <w:iCs/>
              </w:rPr>
              <w:t>83%</w:t>
            </w:r>
          </w:p>
        </w:tc>
        <w:tc>
          <w:tcPr>
            <w:tcW w:w="1276" w:type="dxa"/>
          </w:tcPr>
          <w:p w14:paraId="4EF1F3C1" w14:textId="2C803905" w:rsidR="05528D7F" w:rsidRDefault="00FF5585">
            <w:r>
              <w:t>72.96%</w:t>
            </w:r>
          </w:p>
          <w:p w14:paraId="1B794CC9" w14:textId="6CD09162" w:rsidR="0C0106D1" w:rsidRDefault="0C0106D1">
            <w:r>
              <w:t>(</w:t>
            </w:r>
            <w:r w:rsidR="00FF5585">
              <w:t>545</w:t>
            </w:r>
            <w:r>
              <w:t>)</w:t>
            </w:r>
          </w:p>
          <w:p w14:paraId="7D6F7297" w14:textId="77777777" w:rsidR="0C0106D1" w:rsidRDefault="0C0106D1" w:rsidP="0C0106D1">
            <w:pPr>
              <w:rPr>
                <w:i/>
                <w:iCs/>
              </w:rPr>
            </w:pPr>
            <w:r w:rsidRPr="0C0106D1">
              <w:rPr>
                <w:i/>
                <w:iCs/>
              </w:rPr>
              <w:t>72%</w:t>
            </w:r>
          </w:p>
          <w:p w14:paraId="3B066B7D" w14:textId="5C32E27D" w:rsidR="0C0106D1" w:rsidRDefault="0C0106D1" w:rsidP="0C0106D1">
            <w:pPr>
              <w:rPr>
                <w:i/>
                <w:iCs/>
              </w:rPr>
            </w:pPr>
            <w:r w:rsidRPr="0C0106D1">
              <w:rPr>
                <w:i/>
                <w:iCs/>
              </w:rPr>
              <w:t>69%</w:t>
            </w:r>
          </w:p>
        </w:tc>
      </w:tr>
      <w:tr w:rsidR="0C0106D1" w14:paraId="6DCE86A5" w14:textId="77777777" w:rsidTr="0082180D">
        <w:trPr>
          <w:trHeight w:val="300"/>
        </w:trPr>
        <w:tc>
          <w:tcPr>
            <w:tcW w:w="4537" w:type="dxa"/>
          </w:tcPr>
          <w:p w14:paraId="4D779B84" w14:textId="34A716B9" w:rsidR="0C0106D1" w:rsidRDefault="0C0106D1">
            <w:r>
              <w:t>Managerial support: Negative</w:t>
            </w:r>
          </w:p>
          <w:p w14:paraId="58FEA6A9" w14:textId="77777777" w:rsidR="00962AF5" w:rsidRDefault="00962AF5"/>
          <w:p w14:paraId="401205C0" w14:textId="77777777" w:rsidR="0C0106D1" w:rsidRDefault="0C0106D1" w:rsidP="0C0106D1">
            <w:pPr>
              <w:rPr>
                <w:i/>
                <w:iCs/>
              </w:rPr>
            </w:pPr>
            <w:r w:rsidRPr="0C0106D1">
              <w:rPr>
                <w:i/>
                <w:iCs/>
              </w:rPr>
              <w:t>2024 data</w:t>
            </w:r>
          </w:p>
          <w:p w14:paraId="6144EC02" w14:textId="77E248B3" w:rsidR="0C0106D1" w:rsidRDefault="0C0106D1">
            <w:r w:rsidRPr="0C0106D1">
              <w:rPr>
                <w:i/>
                <w:iCs/>
              </w:rPr>
              <w:t>2023 data</w:t>
            </w:r>
          </w:p>
        </w:tc>
        <w:tc>
          <w:tcPr>
            <w:tcW w:w="1701" w:type="dxa"/>
          </w:tcPr>
          <w:p w14:paraId="542C0E9B" w14:textId="6EE1835A" w:rsidR="05528D7F" w:rsidRDefault="00FF5585">
            <w:r>
              <w:t>9.34%</w:t>
            </w:r>
          </w:p>
          <w:p w14:paraId="3905A459" w14:textId="5D224AA1" w:rsidR="0C0106D1" w:rsidRDefault="0C0106D1">
            <w:r>
              <w:t>(</w:t>
            </w:r>
            <w:r w:rsidR="00FF5585">
              <w:t>528</w:t>
            </w:r>
            <w:r>
              <w:t>)</w:t>
            </w:r>
          </w:p>
          <w:p w14:paraId="650B5056" w14:textId="77777777" w:rsidR="0C0106D1" w:rsidRDefault="0C0106D1" w:rsidP="0C0106D1">
            <w:pPr>
              <w:rPr>
                <w:i/>
                <w:iCs/>
              </w:rPr>
            </w:pPr>
            <w:r w:rsidRPr="0C0106D1">
              <w:rPr>
                <w:i/>
                <w:iCs/>
              </w:rPr>
              <w:t>12%</w:t>
            </w:r>
          </w:p>
          <w:p w14:paraId="6B6F72BA" w14:textId="089775FB" w:rsidR="0C0106D1" w:rsidRDefault="0C0106D1" w:rsidP="0C0106D1">
            <w:pPr>
              <w:rPr>
                <w:i/>
                <w:iCs/>
              </w:rPr>
            </w:pPr>
            <w:r w:rsidRPr="0C0106D1">
              <w:rPr>
                <w:i/>
                <w:iCs/>
              </w:rPr>
              <w:t>13%</w:t>
            </w:r>
          </w:p>
        </w:tc>
        <w:tc>
          <w:tcPr>
            <w:tcW w:w="1559" w:type="dxa"/>
          </w:tcPr>
          <w:p w14:paraId="5ECEAE65" w14:textId="7C674816" w:rsidR="0C0106D1" w:rsidRDefault="00FF5585">
            <w:r>
              <w:t>10.57%</w:t>
            </w:r>
          </w:p>
          <w:p w14:paraId="15FCA2A2" w14:textId="3D6FC8C4" w:rsidR="0C0106D1" w:rsidRDefault="0C0106D1">
            <w:r>
              <w:t>(</w:t>
            </w:r>
            <w:r w:rsidR="00FF5585">
              <w:t>372</w:t>
            </w:r>
            <w:r>
              <w:t>)</w:t>
            </w:r>
          </w:p>
          <w:p w14:paraId="1A5EC63E" w14:textId="77777777" w:rsidR="0C0106D1" w:rsidRDefault="0C0106D1" w:rsidP="0C0106D1">
            <w:pPr>
              <w:rPr>
                <w:i/>
                <w:iCs/>
              </w:rPr>
            </w:pPr>
            <w:r w:rsidRPr="0C0106D1">
              <w:rPr>
                <w:i/>
                <w:iCs/>
              </w:rPr>
              <w:t>12%</w:t>
            </w:r>
          </w:p>
          <w:p w14:paraId="60D43C5E" w14:textId="760FDFF5" w:rsidR="0C0106D1" w:rsidRDefault="0C0106D1" w:rsidP="0C0106D1">
            <w:pPr>
              <w:rPr>
                <w:i/>
                <w:iCs/>
              </w:rPr>
            </w:pPr>
            <w:r w:rsidRPr="0C0106D1">
              <w:rPr>
                <w:i/>
                <w:iCs/>
              </w:rPr>
              <w:t>14%</w:t>
            </w:r>
          </w:p>
        </w:tc>
        <w:tc>
          <w:tcPr>
            <w:tcW w:w="1559" w:type="dxa"/>
          </w:tcPr>
          <w:p w14:paraId="5BADBF99" w14:textId="360DDB48" w:rsidR="0C0106D1" w:rsidRDefault="00962AF5">
            <w:r>
              <w:t>NA</w:t>
            </w:r>
          </w:p>
          <w:p w14:paraId="761B0E13" w14:textId="0D3F011B" w:rsidR="00962AF5" w:rsidRDefault="00962AF5">
            <w:r>
              <w:t>NA</w:t>
            </w:r>
          </w:p>
          <w:p w14:paraId="1933D82C" w14:textId="77777777" w:rsidR="0C0106D1" w:rsidRDefault="0C0106D1" w:rsidP="0C0106D1">
            <w:pPr>
              <w:rPr>
                <w:i/>
                <w:iCs/>
              </w:rPr>
            </w:pPr>
            <w:r w:rsidRPr="0C0106D1">
              <w:rPr>
                <w:i/>
                <w:iCs/>
              </w:rPr>
              <w:t>5%</w:t>
            </w:r>
          </w:p>
          <w:p w14:paraId="65B9C434" w14:textId="32A3CCF1" w:rsidR="0C0106D1" w:rsidRDefault="0C0106D1" w:rsidP="0C0106D1">
            <w:pPr>
              <w:rPr>
                <w:i/>
                <w:iCs/>
              </w:rPr>
            </w:pPr>
            <w:r w:rsidRPr="0C0106D1">
              <w:rPr>
                <w:i/>
                <w:iCs/>
              </w:rPr>
              <w:t>6%</w:t>
            </w:r>
          </w:p>
        </w:tc>
        <w:tc>
          <w:tcPr>
            <w:tcW w:w="1276" w:type="dxa"/>
          </w:tcPr>
          <w:p w14:paraId="75D9AA4C" w14:textId="79B84CEE" w:rsidR="00FF5585" w:rsidRDefault="00FF5585" w:rsidP="00FF5585">
            <w:pPr>
              <w:spacing w:line="259" w:lineRule="auto"/>
              <w:rPr>
                <w:rFonts w:ascii="Calibri" w:eastAsia="Calibri" w:hAnsi="Calibri" w:cs="Calibri"/>
              </w:rPr>
            </w:pPr>
            <w:r w:rsidRPr="190451DD">
              <w:rPr>
                <w:rFonts w:ascii="Calibri" w:eastAsia="Calibri" w:hAnsi="Calibri" w:cs="Calibri"/>
              </w:rPr>
              <w:t>8.57%</w:t>
            </w:r>
          </w:p>
          <w:p w14:paraId="7F67E18B" w14:textId="3C37A011" w:rsidR="001D5648" w:rsidRDefault="00FF5585" w:rsidP="0C0106D1">
            <w:pPr>
              <w:spacing w:line="259" w:lineRule="auto"/>
              <w:rPr>
                <w:rFonts w:ascii="Calibri" w:eastAsia="Calibri" w:hAnsi="Calibri" w:cs="Calibri"/>
              </w:rPr>
            </w:pPr>
            <w:r>
              <w:t>(</w:t>
            </w:r>
            <w:r w:rsidR="0906E5AB">
              <w:t>64</w:t>
            </w:r>
            <w:r>
              <w:t>)</w:t>
            </w:r>
          </w:p>
          <w:p w14:paraId="5E202266" w14:textId="32DE8EB6" w:rsidR="0C0106D1" w:rsidRDefault="0C0106D1" w:rsidP="0C0106D1">
            <w:pPr>
              <w:spacing w:line="259" w:lineRule="auto"/>
              <w:rPr>
                <w:i/>
                <w:iCs/>
              </w:rPr>
            </w:pPr>
            <w:r w:rsidRPr="0C0106D1">
              <w:rPr>
                <w:i/>
                <w:iCs/>
              </w:rPr>
              <w:t>11%</w:t>
            </w:r>
          </w:p>
          <w:p w14:paraId="54A024A0" w14:textId="2B265043" w:rsidR="0C0106D1" w:rsidRDefault="0C0106D1" w:rsidP="0C0106D1">
            <w:pPr>
              <w:rPr>
                <w:i/>
                <w:iCs/>
              </w:rPr>
            </w:pPr>
            <w:r w:rsidRPr="0C0106D1">
              <w:rPr>
                <w:i/>
                <w:iCs/>
              </w:rPr>
              <w:t>11%</w:t>
            </w:r>
          </w:p>
        </w:tc>
      </w:tr>
      <w:tr w:rsidR="0C0106D1" w14:paraId="52D68F5B" w14:textId="77777777" w:rsidTr="0082180D">
        <w:trPr>
          <w:trHeight w:val="300"/>
        </w:trPr>
        <w:tc>
          <w:tcPr>
            <w:tcW w:w="4537" w:type="dxa"/>
          </w:tcPr>
          <w:p w14:paraId="7A519F32" w14:textId="665F0135" w:rsidR="0C0106D1" w:rsidRDefault="0C0106D1">
            <w:r>
              <w:t>Peer support: Positive</w:t>
            </w:r>
          </w:p>
          <w:p w14:paraId="4E9A2FC4" w14:textId="77777777" w:rsidR="00962AF5" w:rsidRDefault="00962AF5"/>
          <w:p w14:paraId="0C2572B2" w14:textId="77777777" w:rsidR="0C0106D1" w:rsidRDefault="0C0106D1" w:rsidP="0C0106D1">
            <w:pPr>
              <w:rPr>
                <w:i/>
                <w:iCs/>
              </w:rPr>
            </w:pPr>
            <w:r w:rsidRPr="0C0106D1">
              <w:rPr>
                <w:i/>
                <w:iCs/>
              </w:rPr>
              <w:t>2024 data</w:t>
            </w:r>
          </w:p>
          <w:p w14:paraId="70F671B5" w14:textId="0626427E" w:rsidR="0C0106D1" w:rsidRDefault="0C0106D1">
            <w:r w:rsidRPr="0C0106D1">
              <w:rPr>
                <w:i/>
                <w:iCs/>
              </w:rPr>
              <w:t>2023 data</w:t>
            </w:r>
          </w:p>
        </w:tc>
        <w:tc>
          <w:tcPr>
            <w:tcW w:w="1701" w:type="dxa"/>
          </w:tcPr>
          <w:p w14:paraId="24CD9B4E" w14:textId="3BD4A689" w:rsidR="05528D7F" w:rsidRDefault="00FF5585">
            <w:r>
              <w:t>80.72%</w:t>
            </w:r>
          </w:p>
          <w:p w14:paraId="20D82324" w14:textId="55A1D284" w:rsidR="0C0106D1" w:rsidRDefault="0C0106D1">
            <w:r>
              <w:t>(</w:t>
            </w:r>
            <w:r w:rsidR="00FF5585">
              <w:t>4556</w:t>
            </w:r>
            <w:r>
              <w:t>)</w:t>
            </w:r>
          </w:p>
          <w:p w14:paraId="3EE454A8" w14:textId="77777777" w:rsidR="0C0106D1" w:rsidRDefault="0C0106D1" w:rsidP="0C0106D1">
            <w:pPr>
              <w:rPr>
                <w:rFonts w:ascii="Arial" w:eastAsia="Arial" w:hAnsi="Arial" w:cs="Arial"/>
                <w:i/>
                <w:iCs/>
                <w:color w:val="000000" w:themeColor="text1"/>
                <w:sz w:val="22"/>
                <w:szCs w:val="22"/>
                <w:lang w:val="en-US"/>
              </w:rPr>
            </w:pPr>
            <w:r w:rsidRPr="0C0106D1">
              <w:rPr>
                <w:rFonts w:ascii="Arial" w:eastAsia="Arial" w:hAnsi="Arial" w:cs="Arial"/>
                <w:i/>
                <w:iCs/>
                <w:color w:val="000000" w:themeColor="text1"/>
                <w:sz w:val="22"/>
                <w:szCs w:val="22"/>
                <w:lang w:val="en-US"/>
              </w:rPr>
              <w:t>79%</w:t>
            </w:r>
          </w:p>
          <w:p w14:paraId="13611201" w14:textId="149910A5" w:rsidR="0C0106D1" w:rsidRDefault="0C0106D1" w:rsidP="0C0106D1">
            <w:pPr>
              <w:rPr>
                <w:rFonts w:ascii="Arial" w:eastAsia="Arial" w:hAnsi="Arial" w:cs="Arial"/>
                <w:i/>
                <w:iCs/>
                <w:color w:val="000000" w:themeColor="text1"/>
                <w:sz w:val="22"/>
                <w:szCs w:val="22"/>
                <w:lang w:val="en-US"/>
              </w:rPr>
            </w:pPr>
            <w:r w:rsidRPr="0C0106D1">
              <w:rPr>
                <w:rFonts w:ascii="Arial" w:eastAsia="Arial" w:hAnsi="Arial" w:cs="Arial"/>
                <w:i/>
                <w:iCs/>
                <w:color w:val="000000" w:themeColor="text1"/>
                <w:sz w:val="22"/>
                <w:szCs w:val="22"/>
                <w:lang w:val="en-US"/>
              </w:rPr>
              <w:t>78%</w:t>
            </w:r>
          </w:p>
        </w:tc>
        <w:tc>
          <w:tcPr>
            <w:tcW w:w="1559" w:type="dxa"/>
          </w:tcPr>
          <w:p w14:paraId="459BD871" w14:textId="74CE4A4E" w:rsidR="0C0106D1" w:rsidRDefault="00FF5585">
            <w:r>
              <w:t>78.79%</w:t>
            </w:r>
          </w:p>
          <w:p w14:paraId="16A7F13C" w14:textId="1A602CEE" w:rsidR="0C0106D1" w:rsidRDefault="0C0106D1">
            <w:r>
              <w:t>(</w:t>
            </w:r>
            <w:r w:rsidR="00FF5585">
              <w:t>2771</w:t>
            </w:r>
            <w:r>
              <w:t>)</w:t>
            </w:r>
          </w:p>
          <w:p w14:paraId="4E3EE202" w14:textId="77777777" w:rsidR="0C0106D1" w:rsidRDefault="0C0106D1" w:rsidP="0C0106D1">
            <w:pPr>
              <w:rPr>
                <w:i/>
                <w:iCs/>
              </w:rPr>
            </w:pPr>
            <w:r w:rsidRPr="0C0106D1">
              <w:rPr>
                <w:i/>
                <w:iCs/>
              </w:rPr>
              <w:t>78%</w:t>
            </w:r>
          </w:p>
          <w:p w14:paraId="704A6262" w14:textId="4DD65CA5" w:rsidR="0C0106D1" w:rsidRDefault="0C0106D1" w:rsidP="0C0106D1">
            <w:pPr>
              <w:rPr>
                <w:i/>
                <w:iCs/>
              </w:rPr>
            </w:pPr>
            <w:r w:rsidRPr="0C0106D1">
              <w:rPr>
                <w:i/>
                <w:iCs/>
              </w:rPr>
              <w:t>76%</w:t>
            </w:r>
          </w:p>
        </w:tc>
        <w:tc>
          <w:tcPr>
            <w:tcW w:w="1559" w:type="dxa"/>
          </w:tcPr>
          <w:p w14:paraId="04060842" w14:textId="3AE86F39" w:rsidR="0C0106D1" w:rsidRDefault="00FF5585">
            <w:r>
              <w:t>85.91%</w:t>
            </w:r>
          </w:p>
          <w:p w14:paraId="6D479D7A" w14:textId="074D70A5" w:rsidR="0C0106D1" w:rsidRDefault="0C0106D1">
            <w:r>
              <w:t>(</w:t>
            </w:r>
            <w:r w:rsidR="00FF5585">
              <w:t>421</w:t>
            </w:r>
            <w:r>
              <w:t>)</w:t>
            </w:r>
          </w:p>
          <w:p w14:paraId="2A8131FF" w14:textId="77777777" w:rsidR="0C0106D1" w:rsidRDefault="0C0106D1" w:rsidP="0C0106D1">
            <w:pPr>
              <w:rPr>
                <w:i/>
                <w:iCs/>
              </w:rPr>
            </w:pPr>
            <w:r w:rsidRPr="0C0106D1">
              <w:rPr>
                <w:i/>
                <w:iCs/>
              </w:rPr>
              <w:t>86%</w:t>
            </w:r>
          </w:p>
          <w:p w14:paraId="3AC4D77D" w14:textId="162D131F" w:rsidR="0C0106D1" w:rsidRDefault="0C0106D1" w:rsidP="0C0106D1">
            <w:pPr>
              <w:rPr>
                <w:i/>
                <w:iCs/>
              </w:rPr>
            </w:pPr>
            <w:r w:rsidRPr="0C0106D1">
              <w:rPr>
                <w:i/>
                <w:iCs/>
              </w:rPr>
              <w:t>87%</w:t>
            </w:r>
          </w:p>
        </w:tc>
        <w:tc>
          <w:tcPr>
            <w:tcW w:w="1276" w:type="dxa"/>
          </w:tcPr>
          <w:p w14:paraId="5B10E1AA" w14:textId="54777C38" w:rsidR="05528D7F" w:rsidRDefault="00FF5585">
            <w:r>
              <w:t>83.53%</w:t>
            </w:r>
          </w:p>
          <w:p w14:paraId="6CF752C2" w14:textId="3204BC73" w:rsidR="0C0106D1" w:rsidRDefault="05528D7F">
            <w:r>
              <w:t>(</w:t>
            </w:r>
            <w:r w:rsidR="00FF5585">
              <w:t>624</w:t>
            </w:r>
            <w:r w:rsidR="0C0106D1">
              <w:t>)</w:t>
            </w:r>
          </w:p>
          <w:p w14:paraId="33F208FE" w14:textId="77777777" w:rsidR="0C0106D1" w:rsidRDefault="0C0106D1" w:rsidP="0C0106D1">
            <w:pPr>
              <w:rPr>
                <w:i/>
                <w:iCs/>
              </w:rPr>
            </w:pPr>
            <w:r w:rsidRPr="0C0106D1">
              <w:rPr>
                <w:i/>
                <w:iCs/>
              </w:rPr>
              <w:t>81%</w:t>
            </w:r>
          </w:p>
          <w:p w14:paraId="03315F48" w14:textId="6B32BD39" w:rsidR="0C0106D1" w:rsidRDefault="0C0106D1" w:rsidP="0C0106D1">
            <w:pPr>
              <w:rPr>
                <w:i/>
                <w:iCs/>
              </w:rPr>
            </w:pPr>
            <w:r w:rsidRPr="0C0106D1">
              <w:rPr>
                <w:i/>
                <w:iCs/>
              </w:rPr>
              <w:t>86%</w:t>
            </w:r>
          </w:p>
        </w:tc>
      </w:tr>
      <w:tr w:rsidR="0C0106D1" w14:paraId="25DAED36" w14:textId="77777777" w:rsidTr="0082180D">
        <w:trPr>
          <w:trHeight w:val="300"/>
        </w:trPr>
        <w:tc>
          <w:tcPr>
            <w:tcW w:w="4537" w:type="dxa"/>
          </w:tcPr>
          <w:p w14:paraId="26B13814" w14:textId="07CF5BE9" w:rsidR="0C0106D1" w:rsidRDefault="0C0106D1">
            <w:r>
              <w:t>Peer support: Negative</w:t>
            </w:r>
          </w:p>
          <w:p w14:paraId="2DF3252A" w14:textId="77777777" w:rsidR="00962AF5" w:rsidRDefault="00962AF5"/>
          <w:p w14:paraId="54E5B12A" w14:textId="77777777" w:rsidR="0C0106D1" w:rsidRDefault="0C0106D1" w:rsidP="0C0106D1">
            <w:pPr>
              <w:rPr>
                <w:i/>
                <w:iCs/>
              </w:rPr>
            </w:pPr>
            <w:r w:rsidRPr="0C0106D1">
              <w:rPr>
                <w:i/>
                <w:iCs/>
              </w:rPr>
              <w:t>2024 data</w:t>
            </w:r>
          </w:p>
          <w:p w14:paraId="35798847" w14:textId="07F7338F" w:rsidR="0C0106D1" w:rsidRDefault="0C0106D1">
            <w:r w:rsidRPr="0C0106D1">
              <w:rPr>
                <w:i/>
                <w:iCs/>
              </w:rPr>
              <w:t>2023 data</w:t>
            </w:r>
          </w:p>
        </w:tc>
        <w:tc>
          <w:tcPr>
            <w:tcW w:w="1701" w:type="dxa"/>
          </w:tcPr>
          <w:p w14:paraId="447B90EE" w14:textId="023BC93D" w:rsidR="0C0106D1" w:rsidRDefault="00FF5585">
            <w:r>
              <w:t>3.88%</w:t>
            </w:r>
          </w:p>
          <w:p w14:paraId="120B4ECC" w14:textId="7702E5C3" w:rsidR="0C0106D1" w:rsidRDefault="0C0106D1">
            <w:r>
              <w:t>(</w:t>
            </w:r>
            <w:r w:rsidR="00FF5585">
              <w:t>219</w:t>
            </w:r>
            <w:r>
              <w:t>)</w:t>
            </w:r>
          </w:p>
          <w:p w14:paraId="5334E81C" w14:textId="77777777" w:rsidR="0C0106D1" w:rsidRDefault="0C0106D1" w:rsidP="0C0106D1">
            <w:pPr>
              <w:rPr>
                <w:i/>
                <w:iCs/>
              </w:rPr>
            </w:pPr>
            <w:r w:rsidRPr="0C0106D1">
              <w:rPr>
                <w:i/>
                <w:iCs/>
              </w:rPr>
              <w:t>5%</w:t>
            </w:r>
          </w:p>
          <w:p w14:paraId="356B40EE" w14:textId="5CC769BF" w:rsidR="0C0106D1" w:rsidRDefault="0C0106D1" w:rsidP="0C0106D1">
            <w:pPr>
              <w:rPr>
                <w:i/>
                <w:iCs/>
              </w:rPr>
            </w:pPr>
            <w:r w:rsidRPr="0C0106D1">
              <w:rPr>
                <w:i/>
                <w:iCs/>
              </w:rPr>
              <w:t>5%</w:t>
            </w:r>
          </w:p>
        </w:tc>
        <w:tc>
          <w:tcPr>
            <w:tcW w:w="1559" w:type="dxa"/>
          </w:tcPr>
          <w:p w14:paraId="6DDB0BA8" w14:textId="1E8096D1" w:rsidR="0C0106D1" w:rsidRDefault="00FF5585">
            <w:r>
              <w:t>4.38%</w:t>
            </w:r>
          </w:p>
          <w:p w14:paraId="77A19887" w14:textId="38F7671D" w:rsidR="0C0106D1" w:rsidRDefault="0C0106D1">
            <w:r>
              <w:t>(</w:t>
            </w:r>
            <w:r w:rsidR="00FF5585">
              <w:t>154</w:t>
            </w:r>
            <w:r>
              <w:t>)</w:t>
            </w:r>
          </w:p>
          <w:p w14:paraId="5B48DBAA" w14:textId="77777777" w:rsidR="0C0106D1" w:rsidRDefault="0C0106D1" w:rsidP="0C0106D1">
            <w:pPr>
              <w:rPr>
                <w:i/>
                <w:iCs/>
              </w:rPr>
            </w:pPr>
            <w:r w:rsidRPr="0C0106D1">
              <w:rPr>
                <w:i/>
                <w:iCs/>
              </w:rPr>
              <w:t>5%</w:t>
            </w:r>
          </w:p>
          <w:p w14:paraId="57C1B8B5" w14:textId="763B09A4" w:rsidR="0C0106D1" w:rsidRDefault="0C0106D1" w:rsidP="0C0106D1">
            <w:pPr>
              <w:rPr>
                <w:i/>
                <w:iCs/>
              </w:rPr>
            </w:pPr>
            <w:r w:rsidRPr="0C0106D1">
              <w:rPr>
                <w:i/>
                <w:iCs/>
              </w:rPr>
              <w:t>5%</w:t>
            </w:r>
          </w:p>
        </w:tc>
        <w:tc>
          <w:tcPr>
            <w:tcW w:w="1559" w:type="dxa"/>
          </w:tcPr>
          <w:p w14:paraId="4F94EB55" w14:textId="0934EFFF" w:rsidR="0C0106D1" w:rsidRDefault="00962AF5">
            <w:r>
              <w:t>NA</w:t>
            </w:r>
          </w:p>
          <w:p w14:paraId="36FB10F9" w14:textId="392B7C15" w:rsidR="00962AF5" w:rsidRDefault="00962AF5">
            <w:r>
              <w:t>NA</w:t>
            </w:r>
          </w:p>
          <w:p w14:paraId="432B59ED" w14:textId="77777777" w:rsidR="0C0106D1" w:rsidRDefault="0C0106D1" w:rsidP="0C0106D1">
            <w:pPr>
              <w:rPr>
                <w:i/>
                <w:iCs/>
              </w:rPr>
            </w:pPr>
            <w:r w:rsidRPr="0C0106D1">
              <w:rPr>
                <w:i/>
                <w:iCs/>
              </w:rPr>
              <w:t>1%</w:t>
            </w:r>
          </w:p>
          <w:p w14:paraId="043FF2BF" w14:textId="04AC627A" w:rsidR="0C0106D1" w:rsidRDefault="0C0106D1" w:rsidP="0C0106D1">
            <w:pPr>
              <w:rPr>
                <w:i/>
                <w:iCs/>
              </w:rPr>
            </w:pPr>
            <w:r w:rsidRPr="0C0106D1">
              <w:rPr>
                <w:i/>
                <w:iCs/>
              </w:rPr>
              <w:t>1%</w:t>
            </w:r>
          </w:p>
        </w:tc>
        <w:tc>
          <w:tcPr>
            <w:tcW w:w="1276" w:type="dxa"/>
          </w:tcPr>
          <w:p w14:paraId="2847CC5B" w14:textId="374C6304" w:rsidR="0C0106D1" w:rsidRDefault="004F49A5">
            <w:r>
              <w:t>NA</w:t>
            </w:r>
          </w:p>
          <w:p w14:paraId="4D7DF76B" w14:textId="087F72EA" w:rsidR="0C0106D1" w:rsidRDefault="004F49A5" w:rsidP="0C0106D1">
            <w:pPr>
              <w:spacing w:line="259" w:lineRule="auto"/>
              <w:rPr>
                <w:i/>
                <w:iCs/>
              </w:rPr>
            </w:pPr>
            <w:r>
              <w:rPr>
                <w:i/>
                <w:iCs/>
              </w:rPr>
              <w:t>NA</w:t>
            </w:r>
          </w:p>
          <w:p w14:paraId="0719765E" w14:textId="06D24571" w:rsidR="0C0106D1" w:rsidRDefault="0C0106D1" w:rsidP="0C0106D1">
            <w:pPr>
              <w:spacing w:line="259" w:lineRule="auto"/>
              <w:rPr>
                <w:i/>
                <w:iCs/>
              </w:rPr>
            </w:pPr>
            <w:r w:rsidRPr="0C0106D1">
              <w:rPr>
                <w:i/>
                <w:iCs/>
              </w:rPr>
              <w:t>3%</w:t>
            </w:r>
          </w:p>
          <w:p w14:paraId="7A8E0865" w14:textId="637D8495" w:rsidR="0C0106D1" w:rsidRDefault="0C0106D1" w:rsidP="0C0106D1">
            <w:pPr>
              <w:rPr>
                <w:i/>
                <w:iCs/>
              </w:rPr>
            </w:pPr>
            <w:r w:rsidRPr="0C0106D1">
              <w:rPr>
                <w:i/>
                <w:iCs/>
              </w:rPr>
              <w:t>3%</w:t>
            </w:r>
          </w:p>
        </w:tc>
      </w:tr>
    </w:tbl>
    <w:p w14:paraId="7EE3DFA8" w14:textId="7CB723B9" w:rsidR="0C0106D1" w:rsidRDefault="0C0106D1"/>
    <w:p w14:paraId="2484D84A" w14:textId="2AE73619" w:rsidR="0AD21226" w:rsidRDefault="409F2996">
      <w:r>
        <w:t>Notably, morale across all respondents has dramatically increased from being reported positively by 65% of respondents in 2023 to 82.</w:t>
      </w:r>
      <w:r w:rsidR="272258F7">
        <w:t>7</w:t>
      </w:r>
      <w:r>
        <w:t xml:space="preserve">7% of respondents in 2025 (see Table 12B). This is particularly the case for care workers, whose positive reporting of morale has risen from </w:t>
      </w:r>
      <w:r w:rsidR="001DC7D8">
        <w:t>67</w:t>
      </w:r>
      <w:r>
        <w:t>% in 2023 to 83.96% in 2025. Managers were the most likely to report positive experiences, particularly regarding managerial support (83.67%) and morale (82.49%). Care workers and social workers reported high levels of peer support and morale.</w:t>
      </w:r>
    </w:p>
    <w:p w14:paraId="04F9D25B" w14:textId="6E6ECD63" w:rsidR="0C0106D1" w:rsidRDefault="0C0106D1" w:rsidP="0C0106D1">
      <w:pPr>
        <w:rPr>
          <w:b/>
          <w:bCs/>
        </w:rPr>
      </w:pPr>
    </w:p>
    <w:p w14:paraId="3250A9C5" w14:textId="51816219" w:rsidR="0C0106D1" w:rsidRDefault="2C80AAA3">
      <w:r w:rsidRPr="009A6171">
        <w:rPr>
          <w:b/>
          <w:bCs/>
        </w:rPr>
        <w:lastRenderedPageBreak/>
        <w:t xml:space="preserve">Table 12B: </w:t>
      </w:r>
      <w:r>
        <w:t>Morale perceptions</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78"/>
        <w:gridCol w:w="1560"/>
        <w:gridCol w:w="1559"/>
        <w:gridCol w:w="1559"/>
        <w:gridCol w:w="1276"/>
      </w:tblGrid>
      <w:tr w:rsidR="0C0106D1" w14:paraId="0755F4C4" w14:textId="77777777" w:rsidTr="0082180D">
        <w:trPr>
          <w:trHeight w:val="300"/>
        </w:trPr>
        <w:tc>
          <w:tcPr>
            <w:tcW w:w="4678" w:type="dxa"/>
          </w:tcPr>
          <w:p w14:paraId="56CE5E92" w14:textId="47389627" w:rsidR="0C0106D1" w:rsidRDefault="0C0106D1" w:rsidP="0C0106D1"/>
        </w:tc>
        <w:tc>
          <w:tcPr>
            <w:tcW w:w="1560" w:type="dxa"/>
            <w:vAlign w:val="center"/>
          </w:tcPr>
          <w:p w14:paraId="48C59BA2" w14:textId="6B2CFA54" w:rsidR="4617021F" w:rsidRPr="007D0CA9" w:rsidRDefault="4617021F" w:rsidP="007D0CA9">
            <w:pPr>
              <w:jc w:val="center"/>
              <w:rPr>
                <w:b/>
                <w:bCs/>
              </w:rPr>
            </w:pPr>
            <w:r w:rsidRPr="007D0CA9">
              <w:rPr>
                <w:b/>
                <w:bCs/>
              </w:rPr>
              <w:t>All respondents</w:t>
            </w:r>
          </w:p>
        </w:tc>
        <w:tc>
          <w:tcPr>
            <w:tcW w:w="1559" w:type="dxa"/>
            <w:vAlign w:val="center"/>
          </w:tcPr>
          <w:p w14:paraId="0DA46CF2" w14:textId="598FD91E" w:rsidR="4617021F" w:rsidRPr="007D0CA9" w:rsidRDefault="4617021F" w:rsidP="007D0CA9">
            <w:pPr>
              <w:jc w:val="center"/>
              <w:rPr>
                <w:b/>
                <w:bCs/>
              </w:rPr>
            </w:pPr>
            <w:r w:rsidRPr="007D0CA9">
              <w:rPr>
                <w:b/>
                <w:bCs/>
              </w:rPr>
              <w:t>Care workers</w:t>
            </w:r>
          </w:p>
        </w:tc>
        <w:tc>
          <w:tcPr>
            <w:tcW w:w="1559" w:type="dxa"/>
            <w:vAlign w:val="center"/>
          </w:tcPr>
          <w:p w14:paraId="60850BFB" w14:textId="6CD84093" w:rsidR="4617021F" w:rsidRPr="007D0CA9" w:rsidRDefault="4617021F" w:rsidP="007D0CA9">
            <w:pPr>
              <w:jc w:val="center"/>
              <w:rPr>
                <w:b/>
                <w:bCs/>
              </w:rPr>
            </w:pPr>
            <w:r w:rsidRPr="007D0CA9">
              <w:rPr>
                <w:b/>
                <w:bCs/>
              </w:rPr>
              <w:t>Managers</w:t>
            </w:r>
          </w:p>
        </w:tc>
        <w:tc>
          <w:tcPr>
            <w:tcW w:w="1276" w:type="dxa"/>
            <w:vAlign w:val="center"/>
          </w:tcPr>
          <w:p w14:paraId="46DF5358" w14:textId="3737FF08" w:rsidR="4617021F" w:rsidRPr="007D0CA9" w:rsidRDefault="4617021F" w:rsidP="007D0CA9">
            <w:pPr>
              <w:jc w:val="center"/>
              <w:rPr>
                <w:b/>
                <w:bCs/>
              </w:rPr>
            </w:pPr>
            <w:r w:rsidRPr="007D0CA9">
              <w:rPr>
                <w:b/>
                <w:bCs/>
              </w:rPr>
              <w:t>Social workers</w:t>
            </w:r>
          </w:p>
        </w:tc>
      </w:tr>
      <w:tr w:rsidR="0C0106D1" w14:paraId="1DBE7965" w14:textId="77777777" w:rsidTr="0082180D">
        <w:trPr>
          <w:trHeight w:val="300"/>
        </w:trPr>
        <w:tc>
          <w:tcPr>
            <w:tcW w:w="4678" w:type="dxa"/>
          </w:tcPr>
          <w:p w14:paraId="2E068080" w14:textId="7F48BD5B" w:rsidR="0C0106D1" w:rsidRDefault="0C0106D1">
            <w:r>
              <w:t>My morale is good: Positive</w:t>
            </w:r>
          </w:p>
          <w:p w14:paraId="4BA3C2DE" w14:textId="77777777" w:rsidR="00185932" w:rsidRDefault="00185932"/>
          <w:p w14:paraId="4C28804F" w14:textId="77777777" w:rsidR="0C0106D1" w:rsidRDefault="0C0106D1" w:rsidP="0C0106D1">
            <w:pPr>
              <w:rPr>
                <w:i/>
                <w:iCs/>
              </w:rPr>
            </w:pPr>
            <w:r w:rsidRPr="0C0106D1">
              <w:rPr>
                <w:i/>
                <w:iCs/>
              </w:rPr>
              <w:t>2024 data</w:t>
            </w:r>
          </w:p>
          <w:p w14:paraId="57826EEC" w14:textId="560BC37B" w:rsidR="0C0106D1" w:rsidRDefault="0C0106D1">
            <w:r w:rsidRPr="0C0106D1">
              <w:rPr>
                <w:i/>
                <w:iCs/>
              </w:rPr>
              <w:t>2023 data</w:t>
            </w:r>
          </w:p>
        </w:tc>
        <w:tc>
          <w:tcPr>
            <w:tcW w:w="1560" w:type="dxa"/>
          </w:tcPr>
          <w:p w14:paraId="4E72C19F" w14:textId="19ACB559" w:rsidR="05528D7F" w:rsidRDefault="00FF5585">
            <w:r>
              <w:t>82.77%</w:t>
            </w:r>
          </w:p>
          <w:p w14:paraId="557A28FB" w14:textId="14230E18" w:rsidR="0C0106D1" w:rsidRDefault="0C0106D1">
            <w:r>
              <w:t>(</w:t>
            </w:r>
            <w:r w:rsidR="00FF5585">
              <w:t>4643</w:t>
            </w:r>
            <w:r>
              <w:t>)</w:t>
            </w:r>
          </w:p>
          <w:p w14:paraId="4D91214B" w14:textId="77777777" w:rsidR="0C0106D1" w:rsidRDefault="0C0106D1" w:rsidP="0C0106D1">
            <w:pPr>
              <w:rPr>
                <w:i/>
                <w:iCs/>
              </w:rPr>
            </w:pPr>
            <w:r w:rsidRPr="0C0106D1">
              <w:rPr>
                <w:i/>
                <w:iCs/>
              </w:rPr>
              <w:t>77%</w:t>
            </w:r>
          </w:p>
          <w:p w14:paraId="5FF6A68C" w14:textId="0757ABA0" w:rsidR="0C0106D1" w:rsidRDefault="0C0106D1" w:rsidP="0C0106D1">
            <w:pPr>
              <w:rPr>
                <w:i/>
                <w:iCs/>
              </w:rPr>
            </w:pPr>
            <w:r w:rsidRPr="0C0106D1">
              <w:rPr>
                <w:i/>
                <w:iCs/>
              </w:rPr>
              <w:t>65%</w:t>
            </w:r>
          </w:p>
        </w:tc>
        <w:tc>
          <w:tcPr>
            <w:tcW w:w="1559" w:type="dxa"/>
          </w:tcPr>
          <w:p w14:paraId="3DB2BA80" w14:textId="4D2F4DAD" w:rsidR="0C0106D1" w:rsidRDefault="00FF5585">
            <w:r>
              <w:t>83.96%</w:t>
            </w:r>
          </w:p>
          <w:p w14:paraId="364C0F73" w14:textId="726CA201" w:rsidR="0C0106D1" w:rsidRDefault="0C0106D1">
            <w:r>
              <w:t>(</w:t>
            </w:r>
            <w:r w:rsidR="00FF5585">
              <w:t>2926</w:t>
            </w:r>
            <w:r>
              <w:t>)</w:t>
            </w:r>
          </w:p>
          <w:p w14:paraId="3E4D395B" w14:textId="77777777" w:rsidR="0C0106D1" w:rsidRDefault="0C0106D1" w:rsidP="0C0106D1">
            <w:pPr>
              <w:rPr>
                <w:i/>
                <w:iCs/>
              </w:rPr>
            </w:pPr>
            <w:r w:rsidRPr="0C0106D1">
              <w:rPr>
                <w:i/>
                <w:iCs/>
              </w:rPr>
              <w:t>78%</w:t>
            </w:r>
          </w:p>
          <w:p w14:paraId="772833C8" w14:textId="1ABFC02E" w:rsidR="0C0106D1" w:rsidRDefault="0C0106D1" w:rsidP="0C0106D1">
            <w:pPr>
              <w:rPr>
                <w:i/>
                <w:iCs/>
              </w:rPr>
            </w:pPr>
            <w:r w:rsidRPr="0C0106D1">
              <w:rPr>
                <w:i/>
                <w:iCs/>
              </w:rPr>
              <w:t>67%</w:t>
            </w:r>
          </w:p>
        </w:tc>
        <w:tc>
          <w:tcPr>
            <w:tcW w:w="1559" w:type="dxa"/>
          </w:tcPr>
          <w:p w14:paraId="3EB8A251" w14:textId="5FD7853B" w:rsidR="0C0106D1" w:rsidRDefault="00FF5585">
            <w:r>
              <w:t>82.49%</w:t>
            </w:r>
          </w:p>
          <w:p w14:paraId="188AB202" w14:textId="35F91B28" w:rsidR="0C0106D1" w:rsidRDefault="0C0106D1">
            <w:r>
              <w:t>(</w:t>
            </w:r>
            <w:r w:rsidR="00FF5585">
              <w:t>359</w:t>
            </w:r>
            <w:r>
              <w:t>)</w:t>
            </w:r>
          </w:p>
          <w:p w14:paraId="60E43CF7" w14:textId="77777777" w:rsidR="0C0106D1" w:rsidRDefault="0C0106D1" w:rsidP="0C0106D1">
            <w:pPr>
              <w:rPr>
                <w:i/>
                <w:iCs/>
              </w:rPr>
            </w:pPr>
            <w:r w:rsidRPr="0C0106D1">
              <w:rPr>
                <w:i/>
                <w:iCs/>
              </w:rPr>
              <w:t>78%</w:t>
            </w:r>
          </w:p>
          <w:p w14:paraId="4EA57EDE" w14:textId="5F05AA28" w:rsidR="0C0106D1" w:rsidRDefault="0C0106D1" w:rsidP="0C0106D1">
            <w:pPr>
              <w:rPr>
                <w:i/>
                <w:iCs/>
              </w:rPr>
            </w:pPr>
            <w:r w:rsidRPr="0C0106D1">
              <w:rPr>
                <w:i/>
                <w:iCs/>
              </w:rPr>
              <w:t>62%</w:t>
            </w:r>
          </w:p>
        </w:tc>
        <w:tc>
          <w:tcPr>
            <w:tcW w:w="1276" w:type="dxa"/>
          </w:tcPr>
          <w:p w14:paraId="4290E973" w14:textId="6D23E7F9" w:rsidR="05528D7F" w:rsidRDefault="00FF5585">
            <w:r>
              <w:t>75.70%</w:t>
            </w:r>
          </w:p>
          <w:p w14:paraId="1828F8B4" w14:textId="483E8A71" w:rsidR="0C0106D1" w:rsidRDefault="0C0106D1">
            <w:r>
              <w:t>(</w:t>
            </w:r>
            <w:r w:rsidR="00FF5585">
              <w:t>564</w:t>
            </w:r>
            <w:r>
              <w:t>)</w:t>
            </w:r>
          </w:p>
          <w:p w14:paraId="7292D431" w14:textId="77777777" w:rsidR="0C0106D1" w:rsidRDefault="0C0106D1" w:rsidP="0C0106D1">
            <w:pPr>
              <w:rPr>
                <w:i/>
                <w:iCs/>
              </w:rPr>
            </w:pPr>
            <w:r w:rsidRPr="0C0106D1">
              <w:rPr>
                <w:i/>
                <w:iCs/>
              </w:rPr>
              <w:t>70%</w:t>
            </w:r>
          </w:p>
          <w:p w14:paraId="0408EE04" w14:textId="2B2063A0" w:rsidR="0C0106D1" w:rsidRDefault="0C0106D1" w:rsidP="0C0106D1">
            <w:pPr>
              <w:rPr>
                <w:i/>
                <w:iCs/>
              </w:rPr>
            </w:pPr>
            <w:r w:rsidRPr="0C0106D1">
              <w:rPr>
                <w:i/>
                <w:iCs/>
              </w:rPr>
              <w:t>38%</w:t>
            </w:r>
          </w:p>
        </w:tc>
      </w:tr>
      <w:tr w:rsidR="0C0106D1" w14:paraId="026DB832" w14:textId="77777777" w:rsidTr="0082180D">
        <w:trPr>
          <w:trHeight w:val="300"/>
        </w:trPr>
        <w:tc>
          <w:tcPr>
            <w:tcW w:w="4678" w:type="dxa"/>
          </w:tcPr>
          <w:p w14:paraId="5EB0CA22" w14:textId="4E448682" w:rsidR="0C0106D1" w:rsidRDefault="0C0106D1">
            <w:r>
              <w:t>My morale is good: Negative</w:t>
            </w:r>
          </w:p>
          <w:p w14:paraId="0FFF0B17" w14:textId="77777777" w:rsidR="00185932" w:rsidRDefault="00185932"/>
          <w:p w14:paraId="18F73086" w14:textId="77777777" w:rsidR="0C0106D1" w:rsidRDefault="0C0106D1" w:rsidP="0C0106D1">
            <w:pPr>
              <w:rPr>
                <w:i/>
                <w:iCs/>
              </w:rPr>
            </w:pPr>
            <w:r w:rsidRPr="0C0106D1">
              <w:rPr>
                <w:i/>
                <w:iCs/>
              </w:rPr>
              <w:t>2024 data</w:t>
            </w:r>
          </w:p>
          <w:p w14:paraId="181CDE68" w14:textId="753A2E34" w:rsidR="0C0106D1" w:rsidRDefault="0C0106D1">
            <w:r w:rsidRPr="0C0106D1">
              <w:rPr>
                <w:i/>
                <w:iCs/>
              </w:rPr>
              <w:t>2023 data</w:t>
            </w:r>
          </w:p>
        </w:tc>
        <w:tc>
          <w:tcPr>
            <w:tcW w:w="1560" w:type="dxa"/>
          </w:tcPr>
          <w:p w14:paraId="66E14CCE" w14:textId="3537EA0D" w:rsidR="05528D7F" w:rsidRDefault="00FF5585">
            <w:r>
              <w:t>3.85%</w:t>
            </w:r>
          </w:p>
          <w:p w14:paraId="43147465" w14:textId="7EEB2821" w:rsidR="0C0106D1" w:rsidRDefault="0C0106D1">
            <w:r>
              <w:t>(</w:t>
            </w:r>
            <w:r w:rsidR="00FF5585">
              <w:t>216</w:t>
            </w:r>
            <w:r>
              <w:t>)</w:t>
            </w:r>
          </w:p>
          <w:p w14:paraId="4D3AF19F" w14:textId="77777777" w:rsidR="0C0106D1" w:rsidRDefault="0C0106D1" w:rsidP="0C0106D1">
            <w:pPr>
              <w:rPr>
                <w:i/>
                <w:iCs/>
              </w:rPr>
            </w:pPr>
            <w:r w:rsidRPr="0C0106D1">
              <w:rPr>
                <w:i/>
                <w:iCs/>
              </w:rPr>
              <w:t>7%</w:t>
            </w:r>
          </w:p>
          <w:p w14:paraId="6EFD2E1D" w14:textId="50C53252" w:rsidR="0C0106D1" w:rsidRDefault="0C0106D1">
            <w:r w:rsidRPr="0C0106D1">
              <w:rPr>
                <w:i/>
                <w:iCs/>
              </w:rPr>
              <w:t>10%</w:t>
            </w:r>
          </w:p>
        </w:tc>
        <w:tc>
          <w:tcPr>
            <w:tcW w:w="1559" w:type="dxa"/>
          </w:tcPr>
          <w:p w14:paraId="56AE20B4" w14:textId="6DEB5BC7" w:rsidR="0C0106D1" w:rsidRDefault="00FF5585">
            <w:r>
              <w:t>3.65%</w:t>
            </w:r>
          </w:p>
          <w:p w14:paraId="757C02C0" w14:textId="665F3F26" w:rsidR="0C0106D1" w:rsidRDefault="0C0106D1">
            <w:r>
              <w:t>(</w:t>
            </w:r>
            <w:r w:rsidR="00FF5585">
              <w:t>127</w:t>
            </w:r>
            <w:r>
              <w:t>)</w:t>
            </w:r>
          </w:p>
          <w:p w14:paraId="5C234369" w14:textId="77777777" w:rsidR="0C0106D1" w:rsidRDefault="0C0106D1" w:rsidP="0C0106D1">
            <w:pPr>
              <w:rPr>
                <w:i/>
                <w:iCs/>
              </w:rPr>
            </w:pPr>
            <w:r w:rsidRPr="0C0106D1">
              <w:rPr>
                <w:i/>
                <w:iCs/>
              </w:rPr>
              <w:t>5%</w:t>
            </w:r>
          </w:p>
          <w:p w14:paraId="2453DC9A" w14:textId="658ACFA0" w:rsidR="0C0106D1" w:rsidRDefault="0C0106D1">
            <w:r w:rsidRPr="0C0106D1">
              <w:rPr>
                <w:i/>
                <w:iCs/>
              </w:rPr>
              <w:t>10%</w:t>
            </w:r>
          </w:p>
        </w:tc>
        <w:tc>
          <w:tcPr>
            <w:tcW w:w="1559" w:type="dxa"/>
          </w:tcPr>
          <w:p w14:paraId="76DE5AB9" w14:textId="634ADD7D" w:rsidR="0C0106D1" w:rsidRDefault="006236BF">
            <w:r>
              <w:t>NA</w:t>
            </w:r>
          </w:p>
          <w:p w14:paraId="1BDFA3AF" w14:textId="2BE23F47" w:rsidR="0C0106D1" w:rsidRDefault="006236BF">
            <w:r>
              <w:t>NA</w:t>
            </w:r>
          </w:p>
          <w:p w14:paraId="67E6FEF4" w14:textId="77777777" w:rsidR="0C0106D1" w:rsidRDefault="0C0106D1" w:rsidP="0C0106D1">
            <w:pPr>
              <w:rPr>
                <w:i/>
                <w:iCs/>
              </w:rPr>
            </w:pPr>
            <w:r w:rsidRPr="0C0106D1">
              <w:rPr>
                <w:i/>
                <w:iCs/>
              </w:rPr>
              <w:t>5%</w:t>
            </w:r>
          </w:p>
          <w:p w14:paraId="278BE5E4" w14:textId="100481AE" w:rsidR="0C0106D1" w:rsidRDefault="0C0106D1">
            <w:r w:rsidRPr="0C0106D1">
              <w:rPr>
                <w:i/>
                <w:iCs/>
              </w:rPr>
              <w:t>5%</w:t>
            </w:r>
          </w:p>
        </w:tc>
        <w:tc>
          <w:tcPr>
            <w:tcW w:w="1276" w:type="dxa"/>
          </w:tcPr>
          <w:p w14:paraId="4F226283" w14:textId="1DCC912B" w:rsidR="00FF5585" w:rsidRDefault="00FF5585" w:rsidP="00FF5585">
            <w:pPr>
              <w:spacing w:line="259" w:lineRule="auto"/>
              <w:rPr>
                <w:rFonts w:ascii="Calibri" w:eastAsia="Calibri" w:hAnsi="Calibri" w:cs="Calibri"/>
              </w:rPr>
            </w:pPr>
            <w:r w:rsidRPr="190451DD">
              <w:rPr>
                <w:rFonts w:ascii="Calibri" w:eastAsia="Calibri" w:hAnsi="Calibri" w:cs="Calibri"/>
              </w:rPr>
              <w:t>6.17%</w:t>
            </w:r>
          </w:p>
          <w:p w14:paraId="3138B4A7" w14:textId="4CC1C84F" w:rsidR="05528D7F" w:rsidRDefault="00C2787E">
            <w:r>
              <w:t>(</w:t>
            </w:r>
            <w:r w:rsidR="0ED821BA">
              <w:t>46</w:t>
            </w:r>
            <w:r>
              <w:t>)</w:t>
            </w:r>
          </w:p>
          <w:p w14:paraId="2B1E848A" w14:textId="31C41A67" w:rsidR="0C0106D1" w:rsidRDefault="0C0106D1" w:rsidP="0C0106D1">
            <w:pPr>
              <w:spacing w:line="259" w:lineRule="auto"/>
              <w:rPr>
                <w:i/>
                <w:iCs/>
              </w:rPr>
            </w:pPr>
            <w:r w:rsidRPr="0C0106D1">
              <w:rPr>
                <w:i/>
                <w:iCs/>
              </w:rPr>
              <w:t>8%</w:t>
            </w:r>
          </w:p>
          <w:p w14:paraId="69D7BB86" w14:textId="3DA80B80" w:rsidR="0C0106D1" w:rsidRDefault="0C0106D1">
            <w:r w:rsidRPr="0C0106D1">
              <w:rPr>
                <w:i/>
                <w:iCs/>
              </w:rPr>
              <w:t>16%</w:t>
            </w:r>
          </w:p>
        </w:tc>
      </w:tr>
    </w:tbl>
    <w:p w14:paraId="4E28BF7A" w14:textId="28D60AA9" w:rsidR="0C0106D1" w:rsidRDefault="0C0106D1"/>
    <w:p w14:paraId="161ECF5C" w14:textId="49772A0C" w:rsidR="60D6B0A2" w:rsidRDefault="60D6B0A2">
      <w:r>
        <w:t xml:space="preserve">However, social workers were more likely than other groups to express concerns about staffing levels (see Table 12C), with only </w:t>
      </w:r>
      <w:r w:rsidR="2D7D4D18">
        <w:t>56.97</w:t>
      </w:r>
      <w:r>
        <w:t xml:space="preserve">% agreeing that the right staff were in place to deliver services </w:t>
      </w:r>
      <w:r w:rsidRPr="00B47134">
        <w:t>effectivel</w:t>
      </w:r>
      <w:r w:rsidRPr="001251D7">
        <w:t>y</w:t>
      </w:r>
      <w:r w:rsidR="007262EB" w:rsidRPr="002977C5">
        <w:t>.</w:t>
      </w:r>
      <w:r w:rsidR="007262EB" w:rsidRPr="008D474D">
        <w:t xml:space="preserve"> </w:t>
      </w:r>
      <w:r w:rsidR="00884632" w:rsidRPr="002977C5">
        <w:t>These figures do, however, indicate consistent</w:t>
      </w:r>
      <w:r w:rsidR="00884632">
        <w:t xml:space="preserve"> improvements over time (having risen from 34% in 2023 and 48% in 2024)</w:t>
      </w:r>
      <w:r>
        <w:t>. These findings highlight the importance of role-specific dynamics in shaping workplace satisfaction and perceived capacity to provide quality care.</w:t>
      </w:r>
    </w:p>
    <w:p w14:paraId="75143FE0" w14:textId="409F5269" w:rsidR="0C0106D1" w:rsidRDefault="0C0106D1" w:rsidP="0C0106D1">
      <w:pPr>
        <w:rPr>
          <w:b/>
          <w:bCs/>
        </w:rPr>
      </w:pPr>
    </w:p>
    <w:p w14:paraId="08EF351D" w14:textId="22CB70D6" w:rsidR="0C0106D1" w:rsidRDefault="2E758A3E">
      <w:r w:rsidRPr="009A6171">
        <w:rPr>
          <w:b/>
          <w:bCs/>
        </w:rPr>
        <w:t xml:space="preserve">Table 12C: </w:t>
      </w:r>
      <w:r>
        <w:t>Staffing perceptions</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78"/>
        <w:gridCol w:w="1560"/>
        <w:gridCol w:w="1559"/>
        <w:gridCol w:w="1559"/>
        <w:gridCol w:w="1276"/>
      </w:tblGrid>
      <w:tr w:rsidR="0C0106D1" w14:paraId="7CD0DAE9" w14:textId="77777777" w:rsidTr="00852126">
        <w:trPr>
          <w:trHeight w:val="300"/>
        </w:trPr>
        <w:tc>
          <w:tcPr>
            <w:tcW w:w="4678" w:type="dxa"/>
          </w:tcPr>
          <w:p w14:paraId="6E352925" w14:textId="1DA85A8C" w:rsidR="0C0106D1" w:rsidRDefault="0C0106D1" w:rsidP="0C0106D1"/>
        </w:tc>
        <w:tc>
          <w:tcPr>
            <w:tcW w:w="1560" w:type="dxa"/>
            <w:vAlign w:val="center"/>
          </w:tcPr>
          <w:p w14:paraId="43F26257" w14:textId="351A4AAC" w:rsidR="016F87E4" w:rsidRPr="007D0CA9" w:rsidRDefault="016F87E4" w:rsidP="007D0CA9">
            <w:pPr>
              <w:jc w:val="center"/>
              <w:rPr>
                <w:b/>
                <w:bCs/>
              </w:rPr>
            </w:pPr>
            <w:r w:rsidRPr="007D0CA9">
              <w:rPr>
                <w:b/>
                <w:bCs/>
              </w:rPr>
              <w:t>All respondents</w:t>
            </w:r>
          </w:p>
        </w:tc>
        <w:tc>
          <w:tcPr>
            <w:tcW w:w="1559" w:type="dxa"/>
            <w:vAlign w:val="center"/>
          </w:tcPr>
          <w:p w14:paraId="1307BCEA" w14:textId="7A0F4D39" w:rsidR="016F87E4" w:rsidRPr="007D0CA9" w:rsidRDefault="016F87E4" w:rsidP="007D0CA9">
            <w:pPr>
              <w:jc w:val="center"/>
              <w:rPr>
                <w:b/>
                <w:bCs/>
              </w:rPr>
            </w:pPr>
            <w:r w:rsidRPr="007D0CA9">
              <w:rPr>
                <w:b/>
                <w:bCs/>
              </w:rPr>
              <w:t>Care workers</w:t>
            </w:r>
          </w:p>
        </w:tc>
        <w:tc>
          <w:tcPr>
            <w:tcW w:w="1559" w:type="dxa"/>
            <w:vAlign w:val="center"/>
          </w:tcPr>
          <w:p w14:paraId="22BF09BC" w14:textId="2FF7B526" w:rsidR="016F87E4" w:rsidRPr="007D0CA9" w:rsidRDefault="016F87E4" w:rsidP="007D0CA9">
            <w:pPr>
              <w:jc w:val="center"/>
              <w:rPr>
                <w:b/>
                <w:bCs/>
              </w:rPr>
            </w:pPr>
            <w:r w:rsidRPr="007D0CA9">
              <w:rPr>
                <w:b/>
                <w:bCs/>
              </w:rPr>
              <w:t>Managers</w:t>
            </w:r>
          </w:p>
        </w:tc>
        <w:tc>
          <w:tcPr>
            <w:tcW w:w="1276" w:type="dxa"/>
            <w:vAlign w:val="center"/>
          </w:tcPr>
          <w:p w14:paraId="77375A8D" w14:textId="08FB0ACF" w:rsidR="016F87E4" w:rsidRPr="007D0CA9" w:rsidRDefault="016F87E4" w:rsidP="007D0CA9">
            <w:pPr>
              <w:jc w:val="center"/>
              <w:rPr>
                <w:b/>
                <w:bCs/>
              </w:rPr>
            </w:pPr>
            <w:r w:rsidRPr="007D0CA9">
              <w:rPr>
                <w:b/>
                <w:bCs/>
              </w:rPr>
              <w:t>Social workers</w:t>
            </w:r>
          </w:p>
        </w:tc>
      </w:tr>
      <w:tr w:rsidR="0C0106D1" w14:paraId="4A8D9F1B" w14:textId="77777777" w:rsidTr="00852126">
        <w:trPr>
          <w:trHeight w:val="300"/>
        </w:trPr>
        <w:tc>
          <w:tcPr>
            <w:tcW w:w="4678" w:type="dxa"/>
          </w:tcPr>
          <w:p w14:paraId="2CD1BA98" w14:textId="4096D950" w:rsidR="006236BF" w:rsidRPr="006236BF" w:rsidRDefault="0C0106D1" w:rsidP="0C0106D1">
            <w:r>
              <w:t>Right staff in place to deliver services: Positive</w:t>
            </w:r>
          </w:p>
          <w:p w14:paraId="59E7597D" w14:textId="3DA95156" w:rsidR="0C0106D1" w:rsidRDefault="0C0106D1" w:rsidP="0C0106D1">
            <w:pPr>
              <w:rPr>
                <w:i/>
                <w:iCs/>
              </w:rPr>
            </w:pPr>
            <w:r w:rsidRPr="0C0106D1">
              <w:rPr>
                <w:i/>
                <w:iCs/>
              </w:rPr>
              <w:t>2024 data</w:t>
            </w:r>
          </w:p>
          <w:p w14:paraId="02AED759" w14:textId="32023944" w:rsidR="0C0106D1" w:rsidRPr="00C523C1" w:rsidRDefault="006236BF">
            <w:pPr>
              <w:rPr>
                <w:i/>
                <w:iCs/>
              </w:rPr>
            </w:pPr>
            <w:r w:rsidRPr="00C523C1">
              <w:rPr>
                <w:i/>
                <w:iCs/>
              </w:rPr>
              <w:t>2023 data</w:t>
            </w:r>
          </w:p>
        </w:tc>
        <w:tc>
          <w:tcPr>
            <w:tcW w:w="1560" w:type="dxa"/>
          </w:tcPr>
          <w:p w14:paraId="1E1F1708" w14:textId="4367C637" w:rsidR="05528D7F" w:rsidRDefault="006F72D2">
            <w:r>
              <w:t>66.15%</w:t>
            </w:r>
          </w:p>
          <w:p w14:paraId="70B45337" w14:textId="0F71545C" w:rsidR="0C0106D1" w:rsidRDefault="0C0106D1">
            <w:r>
              <w:t>(</w:t>
            </w:r>
            <w:r w:rsidR="006F72D2">
              <w:t>3724</w:t>
            </w:r>
            <w:r>
              <w:t>)</w:t>
            </w:r>
          </w:p>
          <w:p w14:paraId="45B3BEA7" w14:textId="77777777" w:rsidR="0C0106D1" w:rsidRDefault="0C0106D1" w:rsidP="0C0106D1">
            <w:pPr>
              <w:rPr>
                <w:i/>
                <w:iCs/>
              </w:rPr>
            </w:pPr>
            <w:r w:rsidRPr="0C0106D1">
              <w:rPr>
                <w:i/>
                <w:iCs/>
              </w:rPr>
              <w:t>57%</w:t>
            </w:r>
          </w:p>
          <w:p w14:paraId="1D762735" w14:textId="7123AAE6" w:rsidR="0C0106D1" w:rsidRDefault="0C0106D1" w:rsidP="0C0106D1">
            <w:pPr>
              <w:rPr>
                <w:i/>
                <w:iCs/>
              </w:rPr>
            </w:pPr>
            <w:r w:rsidRPr="0C0106D1">
              <w:rPr>
                <w:i/>
                <w:iCs/>
              </w:rPr>
              <w:t>54%</w:t>
            </w:r>
          </w:p>
        </w:tc>
        <w:tc>
          <w:tcPr>
            <w:tcW w:w="1559" w:type="dxa"/>
          </w:tcPr>
          <w:p w14:paraId="5F46FC8E" w14:textId="78505245" w:rsidR="0C0106D1" w:rsidRDefault="006F72D2">
            <w:r>
              <w:t>66.44%</w:t>
            </w:r>
          </w:p>
          <w:p w14:paraId="4CA82FE4" w14:textId="21654AF3" w:rsidR="0C0106D1" w:rsidRDefault="0C0106D1">
            <w:r>
              <w:t>(</w:t>
            </w:r>
            <w:r w:rsidR="006F72D2">
              <w:t>2328</w:t>
            </w:r>
            <w:r>
              <w:t>)</w:t>
            </w:r>
          </w:p>
          <w:p w14:paraId="07F50070" w14:textId="77777777" w:rsidR="0C0106D1" w:rsidRDefault="0C0106D1" w:rsidP="0C0106D1">
            <w:pPr>
              <w:rPr>
                <w:i/>
                <w:iCs/>
              </w:rPr>
            </w:pPr>
            <w:r w:rsidRPr="0C0106D1">
              <w:rPr>
                <w:i/>
                <w:iCs/>
              </w:rPr>
              <w:t>58%</w:t>
            </w:r>
          </w:p>
          <w:p w14:paraId="6A7AAADD" w14:textId="1E149839" w:rsidR="0C0106D1" w:rsidRDefault="0C0106D1" w:rsidP="0C0106D1">
            <w:pPr>
              <w:rPr>
                <w:i/>
                <w:iCs/>
              </w:rPr>
            </w:pPr>
            <w:r w:rsidRPr="0C0106D1">
              <w:rPr>
                <w:i/>
                <w:iCs/>
              </w:rPr>
              <w:t>57%</w:t>
            </w:r>
          </w:p>
        </w:tc>
        <w:tc>
          <w:tcPr>
            <w:tcW w:w="1559" w:type="dxa"/>
          </w:tcPr>
          <w:p w14:paraId="5C98667E" w14:textId="490300C0" w:rsidR="0C0106D1" w:rsidRDefault="006F72D2">
            <w:r>
              <w:t>73.42%</w:t>
            </w:r>
          </w:p>
          <w:p w14:paraId="5A2D1FCD" w14:textId="573EC095" w:rsidR="0C0106D1" w:rsidRDefault="0C0106D1">
            <w:r>
              <w:t>(</w:t>
            </w:r>
            <w:r w:rsidR="006F72D2">
              <w:t>359</w:t>
            </w:r>
            <w:r>
              <w:t>)</w:t>
            </w:r>
          </w:p>
          <w:p w14:paraId="593773A6" w14:textId="77777777" w:rsidR="0C0106D1" w:rsidRDefault="0C0106D1" w:rsidP="0C0106D1">
            <w:pPr>
              <w:rPr>
                <w:i/>
                <w:iCs/>
              </w:rPr>
            </w:pPr>
            <w:r w:rsidRPr="0C0106D1">
              <w:rPr>
                <w:i/>
                <w:iCs/>
              </w:rPr>
              <w:t>65%</w:t>
            </w:r>
          </w:p>
          <w:p w14:paraId="2EEE39F0" w14:textId="0EBA09D1" w:rsidR="0C0106D1" w:rsidRDefault="0C0106D1" w:rsidP="0C0106D1">
            <w:pPr>
              <w:rPr>
                <w:i/>
                <w:iCs/>
              </w:rPr>
            </w:pPr>
            <w:r w:rsidRPr="0C0106D1">
              <w:rPr>
                <w:i/>
                <w:iCs/>
              </w:rPr>
              <w:t>72%</w:t>
            </w:r>
          </w:p>
        </w:tc>
        <w:tc>
          <w:tcPr>
            <w:tcW w:w="1276" w:type="dxa"/>
          </w:tcPr>
          <w:p w14:paraId="33E76B4E" w14:textId="03B72D4F" w:rsidR="05528D7F" w:rsidRDefault="006F72D2">
            <w:r>
              <w:t>56.97%</w:t>
            </w:r>
          </w:p>
          <w:p w14:paraId="6CB087EF" w14:textId="540DA0AF" w:rsidR="0C0106D1" w:rsidRDefault="05528D7F">
            <w:r>
              <w:t>(</w:t>
            </w:r>
            <w:r w:rsidR="006F72D2">
              <w:t>425</w:t>
            </w:r>
            <w:r w:rsidR="0C0106D1">
              <w:t>)</w:t>
            </w:r>
          </w:p>
          <w:p w14:paraId="3EF6C711" w14:textId="77777777" w:rsidR="0C0106D1" w:rsidRDefault="0C0106D1" w:rsidP="0C0106D1">
            <w:pPr>
              <w:rPr>
                <w:i/>
                <w:iCs/>
              </w:rPr>
            </w:pPr>
            <w:r w:rsidRPr="0C0106D1">
              <w:rPr>
                <w:i/>
                <w:iCs/>
              </w:rPr>
              <w:t>48%</w:t>
            </w:r>
          </w:p>
          <w:p w14:paraId="30528BC8" w14:textId="228FCF8C" w:rsidR="0C0106D1" w:rsidRDefault="0C0106D1" w:rsidP="0C0106D1">
            <w:pPr>
              <w:rPr>
                <w:i/>
                <w:iCs/>
              </w:rPr>
            </w:pPr>
            <w:r w:rsidRPr="0C0106D1">
              <w:rPr>
                <w:i/>
                <w:iCs/>
              </w:rPr>
              <w:t>34%</w:t>
            </w:r>
          </w:p>
        </w:tc>
      </w:tr>
      <w:tr w:rsidR="0C0106D1" w14:paraId="36600901" w14:textId="77777777" w:rsidTr="00852126">
        <w:trPr>
          <w:trHeight w:val="300"/>
        </w:trPr>
        <w:tc>
          <w:tcPr>
            <w:tcW w:w="4678" w:type="dxa"/>
          </w:tcPr>
          <w:p w14:paraId="2B713EC1" w14:textId="77777777" w:rsidR="006236BF" w:rsidRDefault="0C0106D1" w:rsidP="0C0106D1">
            <w:r>
              <w:t>Right staff in place to deliver services:</w:t>
            </w:r>
          </w:p>
          <w:p w14:paraId="020209C8" w14:textId="4162F675" w:rsidR="0C0106D1" w:rsidRDefault="0C0106D1" w:rsidP="0C0106D1">
            <w:pPr>
              <w:rPr>
                <w:i/>
                <w:iCs/>
              </w:rPr>
            </w:pPr>
            <w:r>
              <w:t>Negativ</w:t>
            </w:r>
            <w:r w:rsidR="006236BF">
              <w:t>e</w:t>
            </w:r>
          </w:p>
          <w:p w14:paraId="1C2D6D9A" w14:textId="16521CB2" w:rsidR="0C0106D1" w:rsidRDefault="0C0106D1" w:rsidP="0C0106D1">
            <w:pPr>
              <w:rPr>
                <w:i/>
                <w:iCs/>
              </w:rPr>
            </w:pPr>
            <w:r w:rsidRPr="0C0106D1">
              <w:rPr>
                <w:i/>
                <w:iCs/>
              </w:rPr>
              <w:t>2024 data</w:t>
            </w:r>
          </w:p>
          <w:p w14:paraId="1FE3F4A9" w14:textId="54A4E812" w:rsidR="0C0106D1" w:rsidRDefault="0C0106D1">
            <w:r w:rsidRPr="0C0106D1">
              <w:rPr>
                <w:i/>
                <w:iCs/>
              </w:rPr>
              <w:t>2023 data</w:t>
            </w:r>
          </w:p>
        </w:tc>
        <w:tc>
          <w:tcPr>
            <w:tcW w:w="1560" w:type="dxa"/>
          </w:tcPr>
          <w:p w14:paraId="39489545" w14:textId="05FB985F" w:rsidR="05528D7F" w:rsidRDefault="006F72D2">
            <w:r>
              <w:t>8.18%</w:t>
            </w:r>
          </w:p>
          <w:p w14:paraId="7EFD0DE9" w14:textId="3FCCD722" w:rsidR="0C0106D1" w:rsidRDefault="0C0106D1">
            <w:r>
              <w:t>(</w:t>
            </w:r>
            <w:r w:rsidR="006F72D2">
              <w:t>466</w:t>
            </w:r>
            <w:r>
              <w:t>)</w:t>
            </w:r>
          </w:p>
          <w:p w14:paraId="22233CD1" w14:textId="77777777" w:rsidR="0C0106D1" w:rsidRDefault="0C0106D1" w:rsidP="0C0106D1">
            <w:pPr>
              <w:rPr>
                <w:i/>
                <w:iCs/>
              </w:rPr>
            </w:pPr>
            <w:r w:rsidRPr="0C0106D1">
              <w:rPr>
                <w:i/>
                <w:iCs/>
              </w:rPr>
              <w:t>13%</w:t>
            </w:r>
          </w:p>
          <w:p w14:paraId="4F6236E4" w14:textId="585B6CD2" w:rsidR="0C0106D1" w:rsidRDefault="0C0106D1">
            <w:r w:rsidRPr="0C0106D1">
              <w:rPr>
                <w:i/>
                <w:iCs/>
              </w:rPr>
              <w:t>16%</w:t>
            </w:r>
          </w:p>
        </w:tc>
        <w:tc>
          <w:tcPr>
            <w:tcW w:w="1559" w:type="dxa"/>
          </w:tcPr>
          <w:p w14:paraId="1A74F5B5" w14:textId="1AC8ACB6" w:rsidR="0C0106D1" w:rsidRDefault="006F72D2">
            <w:r>
              <w:t>7.91%</w:t>
            </w:r>
          </w:p>
          <w:p w14:paraId="7A796075" w14:textId="3C39790A" w:rsidR="0C0106D1" w:rsidRDefault="0C0106D1">
            <w:r>
              <w:t>(</w:t>
            </w:r>
            <w:r w:rsidR="006F72D2">
              <w:t>277</w:t>
            </w:r>
            <w:r>
              <w:t>)</w:t>
            </w:r>
          </w:p>
          <w:p w14:paraId="47163974" w14:textId="77777777" w:rsidR="0C0106D1" w:rsidRDefault="0C0106D1" w:rsidP="0C0106D1">
            <w:pPr>
              <w:rPr>
                <w:i/>
                <w:iCs/>
              </w:rPr>
            </w:pPr>
            <w:r w:rsidRPr="0C0106D1">
              <w:rPr>
                <w:i/>
                <w:iCs/>
              </w:rPr>
              <w:t>13%</w:t>
            </w:r>
          </w:p>
          <w:p w14:paraId="0D587645" w14:textId="527189C1" w:rsidR="0C0106D1" w:rsidRDefault="0C0106D1">
            <w:r w:rsidRPr="0C0106D1">
              <w:rPr>
                <w:i/>
                <w:iCs/>
              </w:rPr>
              <w:t>14%</w:t>
            </w:r>
          </w:p>
        </w:tc>
        <w:tc>
          <w:tcPr>
            <w:tcW w:w="1559" w:type="dxa"/>
          </w:tcPr>
          <w:p w14:paraId="690A0727" w14:textId="4DB20738" w:rsidR="0C0106D1" w:rsidRDefault="006236BF">
            <w:r>
              <w:t>NA</w:t>
            </w:r>
          </w:p>
          <w:p w14:paraId="492DF06C" w14:textId="3B0BCEBF" w:rsidR="0C0106D1" w:rsidRDefault="006236BF">
            <w:r>
              <w:t>NA</w:t>
            </w:r>
          </w:p>
          <w:p w14:paraId="64A156BF" w14:textId="77777777" w:rsidR="0C0106D1" w:rsidRDefault="0C0106D1" w:rsidP="0C0106D1">
            <w:pPr>
              <w:rPr>
                <w:i/>
                <w:iCs/>
              </w:rPr>
            </w:pPr>
            <w:r w:rsidRPr="0C0106D1">
              <w:rPr>
                <w:i/>
                <w:iCs/>
              </w:rPr>
              <w:t>8%</w:t>
            </w:r>
          </w:p>
          <w:p w14:paraId="5A8B6388" w14:textId="5C2C238F" w:rsidR="0C0106D1" w:rsidRDefault="0C0106D1">
            <w:r w:rsidRPr="0C0106D1">
              <w:rPr>
                <w:i/>
                <w:iCs/>
              </w:rPr>
              <w:t>6%</w:t>
            </w:r>
          </w:p>
        </w:tc>
        <w:tc>
          <w:tcPr>
            <w:tcW w:w="1276" w:type="dxa"/>
          </w:tcPr>
          <w:p w14:paraId="23795286" w14:textId="776A3C36" w:rsidR="05528D7F" w:rsidRDefault="006F72D2">
            <w:r>
              <w:t>13.54%</w:t>
            </w:r>
          </w:p>
          <w:p w14:paraId="7E9AF000" w14:textId="27A8BB5A" w:rsidR="0C0106D1" w:rsidRDefault="05528D7F">
            <w:r>
              <w:t>(</w:t>
            </w:r>
            <w:r w:rsidR="00402F5C">
              <w:t>1</w:t>
            </w:r>
            <w:r w:rsidR="006F72D2">
              <w:t>01</w:t>
            </w:r>
            <w:r w:rsidR="0C0106D1">
              <w:t>)</w:t>
            </w:r>
          </w:p>
          <w:p w14:paraId="4DEE177D" w14:textId="5F319A40" w:rsidR="0C0106D1" w:rsidRDefault="0C0106D1" w:rsidP="0C0106D1">
            <w:pPr>
              <w:rPr>
                <w:i/>
                <w:iCs/>
              </w:rPr>
            </w:pPr>
            <w:r w:rsidRPr="0C0106D1">
              <w:rPr>
                <w:i/>
                <w:iCs/>
              </w:rPr>
              <w:t>20%</w:t>
            </w:r>
          </w:p>
          <w:p w14:paraId="54679578" w14:textId="4FD29C57" w:rsidR="0C0106D1" w:rsidRDefault="0C0106D1">
            <w:r w:rsidRPr="0C0106D1">
              <w:rPr>
                <w:i/>
                <w:iCs/>
              </w:rPr>
              <w:t>29%</w:t>
            </w:r>
          </w:p>
        </w:tc>
      </w:tr>
    </w:tbl>
    <w:p w14:paraId="2817F129" w14:textId="77777777" w:rsidR="00D96474" w:rsidRPr="00BB262B" w:rsidRDefault="00D96474"/>
    <w:p w14:paraId="113D209E" w14:textId="031337C0" w:rsidR="001B6955" w:rsidRPr="00BB262B" w:rsidRDefault="44B80106">
      <w:r>
        <w:t xml:space="preserve">We </w:t>
      </w:r>
      <w:r w:rsidR="1CE4BB5E">
        <w:t xml:space="preserve">also </w:t>
      </w:r>
      <w:r>
        <w:t>asked respondents</w:t>
      </w:r>
      <w:r w:rsidR="03A66643">
        <w:t xml:space="preserve"> the extent to which </w:t>
      </w:r>
      <w:r w:rsidR="22A7CC23">
        <w:t>they fe</w:t>
      </w:r>
      <w:r w:rsidR="088D331F">
        <w:t xml:space="preserve">lt </w:t>
      </w:r>
      <w:r w:rsidR="22A7CC23">
        <w:t xml:space="preserve">they </w:t>
      </w:r>
      <w:r w:rsidR="1B75A53B">
        <w:t>we</w:t>
      </w:r>
      <w:r w:rsidR="22A7CC23">
        <w:t>re valued by</w:t>
      </w:r>
      <w:r w:rsidR="7631587D">
        <w:t xml:space="preserve"> groups within and outside their professional environment</w:t>
      </w:r>
      <w:r w:rsidR="63A273A4">
        <w:t xml:space="preserve"> (see</w:t>
      </w:r>
      <w:r w:rsidR="22A7CC23">
        <w:t xml:space="preserve"> Table</w:t>
      </w:r>
      <w:r w:rsidR="7B7C4608">
        <w:t>s</w:t>
      </w:r>
      <w:r w:rsidR="22A7CC23">
        <w:t xml:space="preserve"> </w:t>
      </w:r>
      <w:r w:rsidR="6D2FFC24">
        <w:t>1</w:t>
      </w:r>
      <w:r w:rsidR="36744961">
        <w:t>3</w:t>
      </w:r>
      <w:r w:rsidR="1A9A4E7C">
        <w:t>A</w:t>
      </w:r>
      <w:r w:rsidR="00B72E8C">
        <w:t xml:space="preserve"> to </w:t>
      </w:r>
      <w:r w:rsidR="1A9A4E7C">
        <w:t>13E</w:t>
      </w:r>
      <w:r w:rsidR="24F9059A">
        <w:t>)</w:t>
      </w:r>
      <w:r w:rsidR="7631587D">
        <w:t xml:space="preserve">. Overall, </w:t>
      </w:r>
      <w:r w:rsidR="7B567C8C">
        <w:t xml:space="preserve">and similarly to </w:t>
      </w:r>
      <w:r w:rsidR="08090AB0">
        <w:t>previous years</w:t>
      </w:r>
      <w:r w:rsidR="7B567C8C">
        <w:t xml:space="preserve">, </w:t>
      </w:r>
      <w:r w:rsidR="7631587D">
        <w:t>most respondents reported feeling valued by their manager (6</w:t>
      </w:r>
      <w:r w:rsidR="67DA40B6">
        <w:t>7.</w:t>
      </w:r>
      <w:r w:rsidR="4BC410F8">
        <w:t>7</w:t>
      </w:r>
      <w:r w:rsidR="67DA40B6">
        <w:t>8</w:t>
      </w:r>
      <w:r w:rsidR="7631587D">
        <w:t>%</w:t>
      </w:r>
      <w:r w:rsidR="6666E80A">
        <w:t xml:space="preserve"> compared to 70% in 2024</w:t>
      </w:r>
      <w:r w:rsidR="713E1B03">
        <w:t xml:space="preserve"> and 61% in 2023</w:t>
      </w:r>
      <w:r w:rsidR="7631587D">
        <w:t>), colleagues (</w:t>
      </w:r>
      <w:r w:rsidR="448FA630">
        <w:t>78.08</w:t>
      </w:r>
      <w:r w:rsidR="7631587D">
        <w:t>%</w:t>
      </w:r>
      <w:r w:rsidR="4D6A94EC">
        <w:t xml:space="preserve"> compared to 80% in 2024</w:t>
      </w:r>
      <w:r w:rsidR="64D48DD4">
        <w:t xml:space="preserve"> and 71% in 2023</w:t>
      </w:r>
      <w:r w:rsidR="4D6A94EC">
        <w:t>)</w:t>
      </w:r>
      <w:r w:rsidR="7631587D">
        <w:t>, and the people and families they support (8</w:t>
      </w:r>
      <w:r w:rsidR="1784686A">
        <w:t>0.</w:t>
      </w:r>
      <w:r w:rsidR="16275E2F">
        <w:t>54</w:t>
      </w:r>
      <w:r w:rsidR="7631587D">
        <w:t>%</w:t>
      </w:r>
      <w:r w:rsidR="6F687A22">
        <w:t xml:space="preserve"> compared to 80% in 2024</w:t>
      </w:r>
      <w:r w:rsidR="59B0934C">
        <w:t xml:space="preserve"> and 76% in 2023</w:t>
      </w:r>
      <w:r w:rsidR="7631587D">
        <w:t xml:space="preserve">). </w:t>
      </w:r>
    </w:p>
    <w:p w14:paraId="6D704692" w14:textId="7F87775C" w:rsidR="0C0106D1" w:rsidRDefault="0C0106D1"/>
    <w:p w14:paraId="29993F85" w14:textId="77777777" w:rsidR="00E345B3" w:rsidRDefault="00E345B3"/>
    <w:p w14:paraId="1EDD6D99" w14:textId="77777777" w:rsidR="00E345B3" w:rsidRDefault="00E345B3"/>
    <w:p w14:paraId="5E54E390" w14:textId="77777777" w:rsidR="0045312E" w:rsidRDefault="0045312E">
      <w:pPr>
        <w:rPr>
          <w:b/>
          <w:bCs/>
        </w:rPr>
      </w:pPr>
      <w:r>
        <w:rPr>
          <w:b/>
          <w:bCs/>
        </w:rPr>
        <w:br w:type="page"/>
      </w:r>
    </w:p>
    <w:p w14:paraId="6E75D171" w14:textId="777F00F6" w:rsidR="17279110" w:rsidRDefault="4EA8F956">
      <w:r w:rsidRPr="0C0106D1">
        <w:rPr>
          <w:b/>
          <w:bCs/>
        </w:rPr>
        <w:lastRenderedPageBreak/>
        <w:t xml:space="preserve">Table 13A: </w:t>
      </w:r>
      <w:r>
        <w:t>Outlining how valued respondents feel they are by their managers</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11"/>
        <w:gridCol w:w="1985"/>
        <w:gridCol w:w="1701"/>
        <w:gridCol w:w="1559"/>
        <w:gridCol w:w="1276"/>
      </w:tblGrid>
      <w:tr w:rsidR="0C0106D1" w14:paraId="799F0CB5" w14:textId="77777777" w:rsidTr="00852126">
        <w:trPr>
          <w:trHeight w:val="300"/>
        </w:trPr>
        <w:tc>
          <w:tcPr>
            <w:tcW w:w="4111" w:type="dxa"/>
          </w:tcPr>
          <w:p w14:paraId="03D7F000" w14:textId="59B7060D" w:rsidR="0C0106D1" w:rsidRDefault="0C0106D1"/>
        </w:tc>
        <w:tc>
          <w:tcPr>
            <w:tcW w:w="1985" w:type="dxa"/>
            <w:vAlign w:val="center"/>
          </w:tcPr>
          <w:p w14:paraId="5252934B" w14:textId="10975C8B" w:rsidR="0C0106D1" w:rsidRPr="00B47134" w:rsidRDefault="0C0106D1" w:rsidP="00027A3B">
            <w:pPr>
              <w:jc w:val="center"/>
              <w:rPr>
                <w:rFonts w:eastAsia="Aptos" w:cstheme="minorHAnsi"/>
                <w:b/>
              </w:rPr>
            </w:pPr>
            <w:r w:rsidRPr="00B47134">
              <w:rPr>
                <w:rFonts w:eastAsia="Aptos" w:cstheme="minorHAnsi"/>
                <w:b/>
              </w:rPr>
              <w:t>All respondents</w:t>
            </w:r>
          </w:p>
        </w:tc>
        <w:tc>
          <w:tcPr>
            <w:tcW w:w="1701" w:type="dxa"/>
            <w:vAlign w:val="center"/>
          </w:tcPr>
          <w:p w14:paraId="70E24CE1" w14:textId="42531790" w:rsidR="0C0106D1" w:rsidRPr="00B47134" w:rsidRDefault="0C0106D1" w:rsidP="00027A3B">
            <w:pPr>
              <w:jc w:val="center"/>
              <w:rPr>
                <w:rFonts w:eastAsia="Aptos" w:cstheme="minorHAnsi"/>
                <w:b/>
              </w:rPr>
            </w:pPr>
            <w:r w:rsidRPr="00B47134">
              <w:rPr>
                <w:rFonts w:eastAsia="Aptos" w:cstheme="minorHAnsi"/>
                <w:b/>
              </w:rPr>
              <w:t>Care workers</w:t>
            </w:r>
          </w:p>
        </w:tc>
        <w:tc>
          <w:tcPr>
            <w:tcW w:w="1559" w:type="dxa"/>
            <w:vAlign w:val="center"/>
          </w:tcPr>
          <w:p w14:paraId="56CC68DF" w14:textId="6462DBF4" w:rsidR="0C0106D1" w:rsidRPr="00B47134" w:rsidRDefault="0C0106D1" w:rsidP="00027A3B">
            <w:pPr>
              <w:jc w:val="center"/>
              <w:rPr>
                <w:rFonts w:eastAsia="Aptos" w:cstheme="minorHAnsi"/>
                <w:b/>
              </w:rPr>
            </w:pPr>
            <w:r w:rsidRPr="00B47134">
              <w:rPr>
                <w:rFonts w:eastAsia="Aptos" w:cstheme="minorHAnsi"/>
                <w:b/>
              </w:rPr>
              <w:t>Managers</w:t>
            </w:r>
          </w:p>
        </w:tc>
        <w:tc>
          <w:tcPr>
            <w:tcW w:w="1276" w:type="dxa"/>
            <w:vAlign w:val="center"/>
          </w:tcPr>
          <w:p w14:paraId="3D656396" w14:textId="01DCCB55" w:rsidR="0C0106D1" w:rsidRPr="00B47134" w:rsidRDefault="0C0106D1" w:rsidP="00027A3B">
            <w:pPr>
              <w:jc w:val="center"/>
              <w:rPr>
                <w:rFonts w:eastAsia="Aptos" w:cstheme="minorHAnsi"/>
                <w:b/>
              </w:rPr>
            </w:pPr>
            <w:r w:rsidRPr="00B47134">
              <w:rPr>
                <w:rFonts w:eastAsia="Aptos" w:cstheme="minorHAnsi"/>
                <w:b/>
              </w:rPr>
              <w:t>Social workers</w:t>
            </w:r>
          </w:p>
        </w:tc>
      </w:tr>
      <w:tr w:rsidR="0C0106D1" w14:paraId="2AA016DC" w14:textId="77777777" w:rsidTr="00852126">
        <w:trPr>
          <w:trHeight w:val="300"/>
        </w:trPr>
        <w:tc>
          <w:tcPr>
            <w:tcW w:w="4111" w:type="dxa"/>
          </w:tcPr>
          <w:p w14:paraId="78CFA323" w14:textId="77777777" w:rsidR="00AA2850" w:rsidRPr="00240090" w:rsidRDefault="0C0106D1">
            <w:pPr>
              <w:rPr>
                <w:rFonts w:eastAsia="Aptos" w:cstheme="minorHAnsi"/>
              </w:rPr>
            </w:pPr>
            <w:r w:rsidRPr="00240090">
              <w:rPr>
                <w:rFonts w:eastAsia="Aptos" w:cstheme="minorHAnsi"/>
              </w:rPr>
              <w:t xml:space="preserve">You feel valued by your manager: </w:t>
            </w:r>
          </w:p>
          <w:p w14:paraId="00733FA9" w14:textId="39C6B1E4" w:rsidR="0C0106D1" w:rsidRPr="00240090" w:rsidRDefault="00AA2850">
            <w:pPr>
              <w:rPr>
                <w:rFonts w:eastAsia="Aptos" w:cstheme="minorHAnsi"/>
              </w:rPr>
            </w:pPr>
            <w:r w:rsidRPr="00240090">
              <w:rPr>
                <w:rFonts w:eastAsia="Aptos" w:cstheme="minorHAnsi"/>
                <w:i/>
              </w:rPr>
              <w:t>Either s</w:t>
            </w:r>
            <w:r w:rsidR="2C4682A9" w:rsidRPr="00240090">
              <w:rPr>
                <w:rFonts w:eastAsia="Aptos" w:cstheme="minorHAnsi"/>
                <w:i/>
              </w:rPr>
              <w:t>trongly agree</w:t>
            </w:r>
            <w:r w:rsidRPr="00240090">
              <w:rPr>
                <w:rFonts w:eastAsia="Aptos" w:cstheme="minorHAnsi"/>
                <w:i/>
              </w:rPr>
              <w:t xml:space="preserve"> or </w:t>
            </w:r>
            <w:r w:rsidR="2C4682A9" w:rsidRPr="00240090">
              <w:rPr>
                <w:rFonts w:eastAsia="Aptos" w:cstheme="minorHAnsi"/>
                <w:i/>
              </w:rPr>
              <w:t>agree</w:t>
            </w:r>
          </w:p>
          <w:p w14:paraId="5337D0E4" w14:textId="44740B01" w:rsidR="0C0106D1" w:rsidRPr="00240090" w:rsidRDefault="0C0106D1">
            <w:pPr>
              <w:rPr>
                <w:rFonts w:eastAsia="Aptos" w:cstheme="minorHAnsi"/>
              </w:rPr>
            </w:pPr>
            <w:r w:rsidRPr="00240090">
              <w:rPr>
                <w:rFonts w:eastAsia="Aptos" w:cstheme="minorHAnsi"/>
                <w:i/>
              </w:rPr>
              <w:t>2024 data</w:t>
            </w:r>
            <w:r w:rsidRPr="00240090">
              <w:rPr>
                <w:rFonts w:eastAsia="Aptos" w:cstheme="minorHAnsi"/>
              </w:rPr>
              <w:t xml:space="preserve"> </w:t>
            </w:r>
          </w:p>
          <w:p w14:paraId="31BC3209" w14:textId="6EA83A75" w:rsidR="0C0106D1" w:rsidRPr="00240090" w:rsidRDefault="0C0106D1">
            <w:pPr>
              <w:rPr>
                <w:rFonts w:eastAsia="Aptos" w:cstheme="minorHAnsi"/>
              </w:rPr>
            </w:pPr>
            <w:r w:rsidRPr="00240090">
              <w:rPr>
                <w:rFonts w:eastAsia="Aptos" w:cstheme="minorHAnsi"/>
                <w:i/>
              </w:rPr>
              <w:t>2023 data</w:t>
            </w:r>
            <w:r w:rsidRPr="00240090">
              <w:rPr>
                <w:rFonts w:eastAsia="Aptos" w:cstheme="minorHAnsi"/>
              </w:rPr>
              <w:t xml:space="preserve"> </w:t>
            </w:r>
          </w:p>
        </w:tc>
        <w:tc>
          <w:tcPr>
            <w:tcW w:w="1985" w:type="dxa"/>
          </w:tcPr>
          <w:p w14:paraId="06EFEB0F" w14:textId="304FA8A0" w:rsidR="0C0106D1" w:rsidRPr="00240090" w:rsidRDefault="00402F5C">
            <w:pPr>
              <w:rPr>
                <w:rFonts w:eastAsia="Aptos" w:cstheme="minorHAnsi"/>
              </w:rPr>
            </w:pPr>
            <w:r w:rsidRPr="00240090">
              <w:rPr>
                <w:rFonts w:eastAsia="Aptos" w:cstheme="minorHAnsi"/>
              </w:rPr>
              <w:t>67.78%</w:t>
            </w:r>
          </w:p>
          <w:p w14:paraId="49DC67FD" w14:textId="3408DAD1" w:rsidR="0C0106D1" w:rsidRPr="00240090" w:rsidRDefault="0C0106D1">
            <w:pPr>
              <w:rPr>
                <w:rFonts w:eastAsia="Aptos" w:cstheme="minorHAnsi"/>
              </w:rPr>
            </w:pPr>
            <w:r w:rsidRPr="00240090">
              <w:rPr>
                <w:rFonts w:eastAsia="Aptos" w:cstheme="minorHAnsi"/>
              </w:rPr>
              <w:t>(</w:t>
            </w:r>
            <w:r w:rsidR="00402F5C" w:rsidRPr="00240090">
              <w:rPr>
                <w:rFonts w:eastAsia="Aptos" w:cstheme="minorHAnsi"/>
              </w:rPr>
              <w:t>3834)</w:t>
            </w:r>
          </w:p>
          <w:p w14:paraId="62C880F4" w14:textId="67B97E3E" w:rsidR="0C0106D1" w:rsidRPr="00240090" w:rsidRDefault="0C0106D1">
            <w:pPr>
              <w:rPr>
                <w:rFonts w:eastAsia="Aptos" w:cstheme="minorHAnsi"/>
              </w:rPr>
            </w:pPr>
            <w:r w:rsidRPr="00240090">
              <w:rPr>
                <w:rFonts w:eastAsia="Aptos" w:cstheme="minorHAnsi"/>
                <w:i/>
              </w:rPr>
              <w:t>70%</w:t>
            </w:r>
            <w:r w:rsidRPr="00240090">
              <w:rPr>
                <w:rFonts w:eastAsia="Aptos" w:cstheme="minorHAnsi"/>
              </w:rPr>
              <w:t xml:space="preserve"> </w:t>
            </w:r>
          </w:p>
          <w:p w14:paraId="6A6F238E" w14:textId="62555AB8" w:rsidR="0C0106D1" w:rsidRPr="00240090" w:rsidRDefault="0C0106D1">
            <w:pPr>
              <w:rPr>
                <w:rFonts w:eastAsia="Aptos" w:cstheme="minorHAnsi"/>
              </w:rPr>
            </w:pPr>
            <w:r w:rsidRPr="00240090">
              <w:rPr>
                <w:rFonts w:eastAsia="Aptos" w:cstheme="minorHAnsi"/>
                <w:i/>
              </w:rPr>
              <w:t>61%</w:t>
            </w:r>
            <w:r w:rsidRPr="00240090">
              <w:rPr>
                <w:rFonts w:eastAsia="Aptos" w:cstheme="minorHAnsi"/>
              </w:rPr>
              <w:t xml:space="preserve"> </w:t>
            </w:r>
          </w:p>
        </w:tc>
        <w:tc>
          <w:tcPr>
            <w:tcW w:w="1701" w:type="dxa"/>
          </w:tcPr>
          <w:p w14:paraId="54C6DB8D" w14:textId="4FE5BFAE" w:rsidR="0C0106D1" w:rsidRPr="00240090" w:rsidRDefault="00402F5C">
            <w:pPr>
              <w:rPr>
                <w:rFonts w:eastAsia="Aptos" w:cstheme="minorHAnsi"/>
              </w:rPr>
            </w:pPr>
            <w:r w:rsidRPr="00240090">
              <w:rPr>
                <w:rFonts w:eastAsia="Aptos" w:cstheme="minorHAnsi"/>
              </w:rPr>
              <w:t>64.36%</w:t>
            </w:r>
          </w:p>
          <w:p w14:paraId="52F03121" w14:textId="482B78E9" w:rsidR="0C0106D1" w:rsidRPr="00240090" w:rsidRDefault="00402F5C">
            <w:pPr>
              <w:rPr>
                <w:rFonts w:eastAsia="Aptos" w:cstheme="minorHAnsi"/>
              </w:rPr>
            </w:pPr>
            <w:r w:rsidRPr="00240090">
              <w:rPr>
                <w:rFonts w:eastAsia="Aptos" w:cstheme="minorHAnsi"/>
              </w:rPr>
              <w:t>(2267)</w:t>
            </w:r>
          </w:p>
          <w:p w14:paraId="6AF439F7" w14:textId="458A5D2E" w:rsidR="0C0106D1" w:rsidRPr="00240090" w:rsidRDefault="0C0106D1">
            <w:pPr>
              <w:rPr>
                <w:rFonts w:eastAsia="Aptos" w:cstheme="minorHAnsi"/>
              </w:rPr>
            </w:pPr>
            <w:r w:rsidRPr="00240090">
              <w:rPr>
                <w:rFonts w:eastAsia="Aptos" w:cstheme="minorHAnsi"/>
                <w:i/>
              </w:rPr>
              <w:t>67%</w:t>
            </w:r>
            <w:r w:rsidRPr="00240090">
              <w:rPr>
                <w:rFonts w:eastAsia="Aptos" w:cstheme="minorHAnsi"/>
              </w:rPr>
              <w:t xml:space="preserve"> </w:t>
            </w:r>
          </w:p>
          <w:p w14:paraId="605EFEC7" w14:textId="30D4280B" w:rsidR="0C0106D1" w:rsidRPr="00240090" w:rsidRDefault="0C0106D1">
            <w:pPr>
              <w:rPr>
                <w:rFonts w:eastAsia="Aptos" w:cstheme="minorHAnsi"/>
              </w:rPr>
            </w:pPr>
            <w:r w:rsidRPr="00240090">
              <w:rPr>
                <w:rFonts w:eastAsia="Aptos" w:cstheme="minorHAnsi"/>
                <w:i/>
              </w:rPr>
              <w:t>59%</w:t>
            </w:r>
            <w:r w:rsidRPr="00240090">
              <w:rPr>
                <w:rFonts w:eastAsia="Aptos" w:cstheme="minorHAnsi"/>
              </w:rPr>
              <w:t xml:space="preserve"> </w:t>
            </w:r>
          </w:p>
        </w:tc>
        <w:tc>
          <w:tcPr>
            <w:tcW w:w="1559" w:type="dxa"/>
          </w:tcPr>
          <w:p w14:paraId="47B2F65C" w14:textId="03059F5A" w:rsidR="0C0106D1" w:rsidRPr="00240090" w:rsidRDefault="00402F5C">
            <w:pPr>
              <w:rPr>
                <w:rFonts w:eastAsia="Aptos" w:cstheme="minorHAnsi"/>
              </w:rPr>
            </w:pPr>
            <w:r w:rsidRPr="00240090">
              <w:rPr>
                <w:rFonts w:eastAsia="Aptos" w:cstheme="minorHAnsi"/>
              </w:rPr>
              <w:t>78.98%</w:t>
            </w:r>
          </w:p>
          <w:p w14:paraId="56C0A76D" w14:textId="03FF83D0" w:rsidR="0C0106D1" w:rsidRPr="00240090" w:rsidRDefault="0C0106D1">
            <w:pPr>
              <w:rPr>
                <w:rFonts w:eastAsia="Aptos" w:cstheme="minorHAnsi"/>
              </w:rPr>
            </w:pPr>
            <w:r w:rsidRPr="0092751D">
              <w:rPr>
                <w:rFonts w:eastAsia="Aptos" w:cstheme="minorHAnsi"/>
              </w:rPr>
              <w:t>(</w:t>
            </w:r>
            <w:r w:rsidR="00402F5C" w:rsidRPr="0092751D">
              <w:rPr>
                <w:rFonts w:eastAsia="Aptos" w:cstheme="minorHAnsi"/>
              </w:rPr>
              <w:t>387</w:t>
            </w:r>
            <w:r w:rsidRPr="0092751D">
              <w:rPr>
                <w:rFonts w:eastAsia="Aptos" w:cstheme="minorHAnsi"/>
              </w:rPr>
              <w:t xml:space="preserve">) </w:t>
            </w:r>
          </w:p>
          <w:p w14:paraId="6AD9623D" w14:textId="5C7F654C" w:rsidR="0C0106D1" w:rsidRPr="00240090" w:rsidRDefault="0C0106D1">
            <w:pPr>
              <w:rPr>
                <w:rFonts w:eastAsia="Aptos" w:cstheme="minorHAnsi"/>
              </w:rPr>
            </w:pPr>
            <w:r w:rsidRPr="00240090">
              <w:rPr>
                <w:rFonts w:eastAsia="Aptos" w:cstheme="minorHAnsi"/>
                <w:i/>
              </w:rPr>
              <w:t>83%</w:t>
            </w:r>
            <w:r w:rsidRPr="00240090">
              <w:rPr>
                <w:rFonts w:eastAsia="Aptos" w:cstheme="minorHAnsi"/>
              </w:rPr>
              <w:t xml:space="preserve"> </w:t>
            </w:r>
          </w:p>
          <w:p w14:paraId="2CD630A2" w14:textId="332D8862" w:rsidR="0C0106D1" w:rsidRPr="00240090" w:rsidRDefault="0C0106D1">
            <w:pPr>
              <w:rPr>
                <w:rFonts w:eastAsia="Aptos" w:cstheme="minorHAnsi"/>
              </w:rPr>
            </w:pPr>
            <w:r w:rsidRPr="00240090">
              <w:rPr>
                <w:rFonts w:eastAsia="Aptos" w:cstheme="minorHAnsi"/>
                <w:i/>
              </w:rPr>
              <w:t>79%</w:t>
            </w:r>
            <w:r w:rsidRPr="00240090">
              <w:rPr>
                <w:rFonts w:eastAsia="Aptos" w:cstheme="minorHAnsi"/>
              </w:rPr>
              <w:t xml:space="preserve"> </w:t>
            </w:r>
          </w:p>
        </w:tc>
        <w:tc>
          <w:tcPr>
            <w:tcW w:w="1276" w:type="dxa"/>
          </w:tcPr>
          <w:p w14:paraId="1BB6E7FB" w14:textId="062C64D4" w:rsidR="00402F5C" w:rsidRPr="00240090" w:rsidRDefault="00402F5C" w:rsidP="00402F5C">
            <w:pPr>
              <w:rPr>
                <w:rFonts w:eastAsia="Aptos" w:cstheme="minorHAnsi"/>
              </w:rPr>
            </w:pPr>
            <w:r w:rsidRPr="00240090">
              <w:rPr>
                <w:rFonts w:eastAsia="Aptos" w:cstheme="minorHAnsi"/>
              </w:rPr>
              <w:t xml:space="preserve">73.65% </w:t>
            </w:r>
          </w:p>
          <w:p w14:paraId="3B070068" w14:textId="631BEE68" w:rsidR="00402F5C" w:rsidRPr="00240090" w:rsidRDefault="0C0106D1" w:rsidP="00402F5C">
            <w:pPr>
              <w:rPr>
                <w:rFonts w:eastAsia="Aptos" w:cstheme="minorHAnsi"/>
              </w:rPr>
            </w:pPr>
            <w:r w:rsidRPr="00240090">
              <w:rPr>
                <w:rFonts w:eastAsia="Aptos" w:cstheme="minorHAnsi"/>
              </w:rPr>
              <w:t>(</w:t>
            </w:r>
            <w:r w:rsidR="00402F5C" w:rsidRPr="00240090">
              <w:rPr>
                <w:rFonts w:eastAsia="Aptos" w:cstheme="minorHAnsi"/>
              </w:rPr>
              <w:t xml:space="preserve">548) </w:t>
            </w:r>
          </w:p>
          <w:p w14:paraId="3CEE4EAC" w14:textId="05C7D2EB" w:rsidR="0C0106D1" w:rsidRPr="00240090" w:rsidRDefault="0C0106D1">
            <w:pPr>
              <w:rPr>
                <w:rFonts w:eastAsia="Aptos" w:cstheme="minorHAnsi"/>
              </w:rPr>
            </w:pPr>
            <w:r w:rsidRPr="00240090">
              <w:rPr>
                <w:rFonts w:eastAsia="Aptos" w:cstheme="minorHAnsi"/>
                <w:i/>
              </w:rPr>
              <w:t>74%</w:t>
            </w:r>
            <w:r w:rsidRPr="00240090">
              <w:rPr>
                <w:rFonts w:eastAsia="Aptos" w:cstheme="minorHAnsi"/>
              </w:rPr>
              <w:t xml:space="preserve"> </w:t>
            </w:r>
          </w:p>
          <w:p w14:paraId="6F5A8321" w14:textId="18672B70" w:rsidR="0C0106D1" w:rsidRPr="00240090" w:rsidRDefault="0C0106D1">
            <w:pPr>
              <w:rPr>
                <w:rFonts w:eastAsia="Aptos" w:cstheme="minorHAnsi"/>
              </w:rPr>
            </w:pPr>
            <w:r w:rsidRPr="00240090">
              <w:rPr>
                <w:rFonts w:eastAsia="Aptos" w:cstheme="minorHAnsi"/>
                <w:i/>
              </w:rPr>
              <w:t>58%</w:t>
            </w:r>
            <w:r w:rsidRPr="00240090">
              <w:rPr>
                <w:rFonts w:eastAsia="Aptos" w:cstheme="minorHAnsi"/>
              </w:rPr>
              <w:t xml:space="preserve"> </w:t>
            </w:r>
          </w:p>
        </w:tc>
      </w:tr>
      <w:tr w:rsidR="0C0106D1" w14:paraId="7F461358" w14:textId="77777777" w:rsidTr="00852126">
        <w:trPr>
          <w:trHeight w:val="300"/>
        </w:trPr>
        <w:tc>
          <w:tcPr>
            <w:tcW w:w="4111" w:type="dxa"/>
          </w:tcPr>
          <w:p w14:paraId="65F211F4" w14:textId="7B8F7B92" w:rsidR="0C0106D1" w:rsidRPr="00B47134" w:rsidRDefault="0C0106D1">
            <w:pPr>
              <w:rPr>
                <w:rFonts w:eastAsia="Aptos" w:cstheme="minorHAnsi"/>
              </w:rPr>
            </w:pPr>
            <w:r w:rsidRPr="00B47134">
              <w:rPr>
                <w:rFonts w:eastAsia="Aptos" w:cstheme="minorHAnsi"/>
              </w:rPr>
              <w:t xml:space="preserve">You feel valued by your manager: </w:t>
            </w:r>
            <w:r w:rsidR="00AA2850" w:rsidRPr="00B47134">
              <w:rPr>
                <w:rFonts w:eastAsia="Aptos" w:cstheme="minorHAnsi"/>
                <w:i/>
              </w:rPr>
              <w:t>Either s</w:t>
            </w:r>
            <w:r w:rsidR="070B5EEF" w:rsidRPr="00B47134">
              <w:rPr>
                <w:rFonts w:eastAsia="Aptos" w:cstheme="minorHAnsi"/>
                <w:i/>
              </w:rPr>
              <w:t>trongly disagree</w:t>
            </w:r>
            <w:r w:rsidR="00AA2850" w:rsidRPr="00B47134">
              <w:rPr>
                <w:rFonts w:eastAsia="Aptos" w:cstheme="minorHAnsi"/>
                <w:i/>
              </w:rPr>
              <w:t xml:space="preserve"> or </w:t>
            </w:r>
            <w:r w:rsidR="070B5EEF" w:rsidRPr="00B47134">
              <w:rPr>
                <w:rFonts w:eastAsia="Aptos" w:cstheme="minorHAnsi"/>
                <w:i/>
              </w:rPr>
              <w:t>disagree</w:t>
            </w:r>
          </w:p>
          <w:p w14:paraId="57F35A31" w14:textId="29D2059A" w:rsidR="0C0106D1" w:rsidRPr="00B47134" w:rsidRDefault="0C0106D1">
            <w:pPr>
              <w:rPr>
                <w:rFonts w:eastAsia="Aptos" w:cstheme="minorHAnsi"/>
              </w:rPr>
            </w:pPr>
            <w:r w:rsidRPr="00B47134">
              <w:rPr>
                <w:rFonts w:eastAsia="Aptos" w:cstheme="minorHAnsi"/>
                <w:i/>
              </w:rPr>
              <w:t>2024 data</w:t>
            </w:r>
            <w:r w:rsidRPr="00B47134">
              <w:rPr>
                <w:rFonts w:eastAsia="Aptos" w:cstheme="minorHAnsi"/>
              </w:rPr>
              <w:t xml:space="preserve"> </w:t>
            </w:r>
          </w:p>
          <w:p w14:paraId="65FCFFD6" w14:textId="7A6DBC69" w:rsidR="0C0106D1" w:rsidRPr="00B47134" w:rsidRDefault="0C0106D1">
            <w:pPr>
              <w:rPr>
                <w:rFonts w:eastAsia="Aptos" w:cstheme="minorHAnsi"/>
              </w:rPr>
            </w:pPr>
            <w:r w:rsidRPr="00B47134">
              <w:rPr>
                <w:rFonts w:eastAsia="Aptos" w:cstheme="minorHAnsi"/>
                <w:i/>
              </w:rPr>
              <w:t>2023 data</w:t>
            </w:r>
            <w:r w:rsidRPr="00B47134">
              <w:rPr>
                <w:rFonts w:eastAsia="Aptos" w:cstheme="minorHAnsi"/>
              </w:rPr>
              <w:t xml:space="preserve"> </w:t>
            </w:r>
          </w:p>
        </w:tc>
        <w:tc>
          <w:tcPr>
            <w:tcW w:w="1985" w:type="dxa"/>
          </w:tcPr>
          <w:p w14:paraId="5122C5F4" w14:textId="6AB2B615" w:rsidR="0C0106D1" w:rsidRPr="00B47134" w:rsidRDefault="00402F5C">
            <w:pPr>
              <w:rPr>
                <w:rFonts w:eastAsia="Aptos" w:cstheme="minorHAnsi"/>
              </w:rPr>
            </w:pPr>
            <w:r w:rsidRPr="00B47134">
              <w:rPr>
                <w:rFonts w:eastAsia="Aptos" w:cstheme="minorHAnsi"/>
              </w:rPr>
              <w:t>14.71%</w:t>
            </w:r>
          </w:p>
          <w:p w14:paraId="58DB1AC8" w14:textId="63E8EE11" w:rsidR="0C0106D1" w:rsidRPr="00B47134" w:rsidRDefault="0C0106D1">
            <w:pPr>
              <w:rPr>
                <w:rFonts w:eastAsia="Aptos" w:cstheme="minorHAnsi"/>
              </w:rPr>
            </w:pPr>
            <w:r w:rsidRPr="00B47134">
              <w:rPr>
                <w:rFonts w:eastAsia="Aptos" w:cstheme="minorHAnsi"/>
              </w:rPr>
              <w:t>(</w:t>
            </w:r>
            <w:r w:rsidR="00402F5C" w:rsidRPr="00B47134">
              <w:rPr>
                <w:rFonts w:eastAsia="Aptos" w:cstheme="minorHAnsi"/>
              </w:rPr>
              <w:t>832</w:t>
            </w:r>
            <w:r w:rsidRPr="00B47134">
              <w:rPr>
                <w:rFonts w:eastAsia="Aptos" w:cstheme="minorHAnsi"/>
              </w:rPr>
              <w:t xml:space="preserve">) </w:t>
            </w:r>
            <w:r>
              <w:br/>
            </w:r>
            <w:r w:rsidRPr="00B47134">
              <w:rPr>
                <w:rFonts w:eastAsia="Aptos" w:cstheme="minorHAnsi"/>
                <w:i/>
              </w:rPr>
              <w:t>15%</w:t>
            </w:r>
            <w:r w:rsidRPr="00B47134">
              <w:rPr>
                <w:rFonts w:eastAsia="Aptos" w:cstheme="minorHAnsi"/>
              </w:rPr>
              <w:t xml:space="preserve"> </w:t>
            </w:r>
          </w:p>
          <w:p w14:paraId="720FDECD" w14:textId="092A913D" w:rsidR="0C0106D1" w:rsidRPr="00B47134" w:rsidRDefault="0C0106D1">
            <w:pPr>
              <w:rPr>
                <w:rFonts w:eastAsia="Aptos" w:cstheme="minorHAnsi"/>
              </w:rPr>
            </w:pPr>
            <w:r w:rsidRPr="00B47134">
              <w:rPr>
                <w:rFonts w:eastAsia="Aptos" w:cstheme="minorHAnsi"/>
                <w:i/>
              </w:rPr>
              <w:t>19%</w:t>
            </w:r>
            <w:r w:rsidRPr="00B47134">
              <w:rPr>
                <w:rFonts w:eastAsia="Aptos" w:cstheme="minorHAnsi"/>
              </w:rPr>
              <w:t xml:space="preserve"> </w:t>
            </w:r>
          </w:p>
        </w:tc>
        <w:tc>
          <w:tcPr>
            <w:tcW w:w="1701" w:type="dxa"/>
          </w:tcPr>
          <w:p w14:paraId="55A74611" w14:textId="689A5213" w:rsidR="0C0106D1" w:rsidRPr="00B47134" w:rsidRDefault="00402F5C">
            <w:pPr>
              <w:rPr>
                <w:rFonts w:eastAsia="Aptos" w:cstheme="minorHAnsi"/>
              </w:rPr>
            </w:pPr>
            <w:r w:rsidRPr="00B47134">
              <w:rPr>
                <w:rFonts w:eastAsia="Aptos" w:cstheme="minorHAnsi"/>
              </w:rPr>
              <w:t>16.44%</w:t>
            </w:r>
          </w:p>
          <w:p w14:paraId="1D1027CE" w14:textId="3FDD5E26" w:rsidR="0C0106D1" w:rsidRPr="00B47134" w:rsidRDefault="0C0106D1">
            <w:pPr>
              <w:rPr>
                <w:rFonts w:eastAsia="Aptos" w:cstheme="minorHAnsi"/>
              </w:rPr>
            </w:pPr>
            <w:r w:rsidRPr="00B47134">
              <w:rPr>
                <w:rFonts w:eastAsia="Aptos" w:cstheme="minorHAnsi"/>
              </w:rPr>
              <w:t>(</w:t>
            </w:r>
            <w:r w:rsidR="00402F5C" w:rsidRPr="00B47134">
              <w:rPr>
                <w:rFonts w:eastAsia="Aptos" w:cstheme="minorHAnsi"/>
              </w:rPr>
              <w:t>579</w:t>
            </w:r>
            <w:r w:rsidRPr="00B47134">
              <w:rPr>
                <w:rFonts w:eastAsia="Aptos" w:cstheme="minorHAnsi"/>
              </w:rPr>
              <w:t xml:space="preserve">) </w:t>
            </w:r>
          </w:p>
          <w:p w14:paraId="2F5A89ED" w14:textId="02EEE963" w:rsidR="0C0106D1" w:rsidRPr="00B47134" w:rsidRDefault="0C0106D1">
            <w:pPr>
              <w:rPr>
                <w:rFonts w:eastAsia="Aptos" w:cstheme="minorHAnsi"/>
              </w:rPr>
            </w:pPr>
            <w:r w:rsidRPr="00B47134">
              <w:rPr>
                <w:rFonts w:eastAsia="Aptos" w:cstheme="minorHAnsi"/>
                <w:i/>
              </w:rPr>
              <w:t>17%</w:t>
            </w:r>
            <w:r w:rsidRPr="00B47134">
              <w:rPr>
                <w:rFonts w:eastAsia="Aptos" w:cstheme="minorHAnsi"/>
              </w:rPr>
              <w:t xml:space="preserve"> </w:t>
            </w:r>
          </w:p>
          <w:p w14:paraId="11679AA0" w14:textId="7E10732B" w:rsidR="0C0106D1" w:rsidRPr="00B47134" w:rsidRDefault="0C0106D1">
            <w:pPr>
              <w:rPr>
                <w:rFonts w:eastAsia="Aptos" w:cstheme="minorHAnsi"/>
              </w:rPr>
            </w:pPr>
            <w:r w:rsidRPr="00B47134">
              <w:rPr>
                <w:rFonts w:eastAsia="Aptos" w:cstheme="minorHAnsi"/>
                <w:i/>
              </w:rPr>
              <w:t>21%</w:t>
            </w:r>
            <w:r w:rsidRPr="00B47134">
              <w:rPr>
                <w:rFonts w:eastAsia="Aptos" w:cstheme="minorHAnsi"/>
              </w:rPr>
              <w:t xml:space="preserve"> </w:t>
            </w:r>
          </w:p>
        </w:tc>
        <w:tc>
          <w:tcPr>
            <w:tcW w:w="1559" w:type="dxa"/>
          </w:tcPr>
          <w:p w14:paraId="241FE7CC" w14:textId="33E52B1A" w:rsidR="0C0106D1" w:rsidRPr="00B47134" w:rsidRDefault="00402F5C">
            <w:pPr>
              <w:rPr>
                <w:rFonts w:eastAsia="Aptos" w:cstheme="minorHAnsi"/>
              </w:rPr>
            </w:pPr>
            <w:r w:rsidRPr="00B47134">
              <w:rPr>
                <w:rFonts w:eastAsia="Aptos" w:cstheme="minorHAnsi"/>
              </w:rPr>
              <w:t>8.98%</w:t>
            </w:r>
          </w:p>
          <w:p w14:paraId="15BEE4B0" w14:textId="774BF254" w:rsidR="0C0106D1" w:rsidRPr="00B47134" w:rsidRDefault="0C0106D1">
            <w:pPr>
              <w:rPr>
                <w:rFonts w:eastAsia="Aptos" w:cstheme="minorHAnsi"/>
              </w:rPr>
            </w:pPr>
            <w:r w:rsidRPr="00B47134">
              <w:rPr>
                <w:rFonts w:eastAsia="Aptos" w:cstheme="minorHAnsi"/>
              </w:rPr>
              <w:t>(</w:t>
            </w:r>
            <w:r w:rsidR="00402F5C" w:rsidRPr="00B47134">
              <w:rPr>
                <w:rFonts w:eastAsia="Aptos" w:cstheme="minorHAnsi"/>
              </w:rPr>
              <w:t>44</w:t>
            </w:r>
            <w:r w:rsidRPr="00B47134">
              <w:rPr>
                <w:rFonts w:eastAsia="Aptos" w:cstheme="minorHAnsi"/>
              </w:rPr>
              <w:t xml:space="preserve">) </w:t>
            </w:r>
          </w:p>
          <w:p w14:paraId="0E5510C8" w14:textId="31576C70" w:rsidR="0C0106D1" w:rsidRPr="00B47134" w:rsidRDefault="0C0106D1">
            <w:pPr>
              <w:rPr>
                <w:rFonts w:eastAsia="Aptos" w:cstheme="minorHAnsi"/>
              </w:rPr>
            </w:pPr>
            <w:r w:rsidRPr="00B47134">
              <w:rPr>
                <w:rFonts w:eastAsia="Aptos" w:cstheme="minorHAnsi"/>
                <w:i/>
              </w:rPr>
              <w:t>12%</w:t>
            </w:r>
            <w:r w:rsidRPr="00B47134">
              <w:rPr>
                <w:rFonts w:eastAsia="Aptos" w:cstheme="minorHAnsi"/>
              </w:rPr>
              <w:t xml:space="preserve"> </w:t>
            </w:r>
          </w:p>
          <w:p w14:paraId="40F0F0D0" w14:textId="479F9ABA" w:rsidR="0C0106D1" w:rsidRPr="00B47134" w:rsidRDefault="0C0106D1">
            <w:pPr>
              <w:rPr>
                <w:rFonts w:eastAsia="Aptos" w:cstheme="minorHAnsi"/>
              </w:rPr>
            </w:pPr>
            <w:r w:rsidRPr="00B47134">
              <w:rPr>
                <w:rFonts w:eastAsia="Aptos" w:cstheme="minorHAnsi"/>
                <w:i/>
              </w:rPr>
              <w:t>10%</w:t>
            </w:r>
            <w:r w:rsidRPr="00B47134">
              <w:rPr>
                <w:rFonts w:eastAsia="Aptos" w:cstheme="minorHAnsi"/>
              </w:rPr>
              <w:t xml:space="preserve"> </w:t>
            </w:r>
          </w:p>
        </w:tc>
        <w:tc>
          <w:tcPr>
            <w:tcW w:w="1276" w:type="dxa"/>
          </w:tcPr>
          <w:p w14:paraId="07F0B94D" w14:textId="54E9E47C" w:rsidR="0C0106D1" w:rsidRPr="00B47134" w:rsidRDefault="00402F5C">
            <w:pPr>
              <w:rPr>
                <w:rFonts w:eastAsia="Aptos" w:cstheme="minorHAnsi"/>
              </w:rPr>
            </w:pPr>
            <w:r w:rsidRPr="00B47134">
              <w:rPr>
                <w:rFonts w:eastAsia="Aptos" w:cstheme="minorHAnsi"/>
              </w:rPr>
              <w:t>12.77%</w:t>
            </w:r>
          </w:p>
          <w:p w14:paraId="444F08AC" w14:textId="2C0CEE2B" w:rsidR="0C0106D1" w:rsidRPr="00B47134" w:rsidRDefault="0C0106D1">
            <w:pPr>
              <w:rPr>
                <w:rFonts w:eastAsia="Aptos" w:cstheme="minorHAnsi"/>
              </w:rPr>
            </w:pPr>
            <w:r w:rsidRPr="00B47134">
              <w:rPr>
                <w:rFonts w:eastAsia="Aptos" w:cstheme="minorHAnsi"/>
              </w:rPr>
              <w:t>(</w:t>
            </w:r>
            <w:r w:rsidR="00402F5C" w:rsidRPr="00B47134">
              <w:rPr>
                <w:rFonts w:eastAsia="Aptos" w:cstheme="minorHAnsi"/>
              </w:rPr>
              <w:t>95</w:t>
            </w:r>
            <w:r w:rsidRPr="00B47134">
              <w:rPr>
                <w:rFonts w:eastAsia="Aptos" w:cstheme="minorHAnsi"/>
              </w:rPr>
              <w:t xml:space="preserve">) </w:t>
            </w:r>
          </w:p>
          <w:p w14:paraId="33991A4D" w14:textId="7527EE8E" w:rsidR="0C0106D1" w:rsidRPr="00B47134" w:rsidRDefault="0C0106D1">
            <w:pPr>
              <w:rPr>
                <w:rFonts w:eastAsia="Aptos" w:cstheme="minorHAnsi"/>
              </w:rPr>
            </w:pPr>
            <w:r w:rsidRPr="00B47134">
              <w:rPr>
                <w:rFonts w:eastAsia="Aptos" w:cstheme="minorHAnsi"/>
                <w:i/>
              </w:rPr>
              <w:t>6%</w:t>
            </w:r>
            <w:r w:rsidRPr="00B47134">
              <w:rPr>
                <w:rFonts w:eastAsia="Aptos" w:cstheme="minorHAnsi"/>
              </w:rPr>
              <w:t xml:space="preserve"> </w:t>
            </w:r>
          </w:p>
          <w:p w14:paraId="030D4C9E" w14:textId="3ADB3A05" w:rsidR="0C0106D1" w:rsidRPr="00B47134" w:rsidRDefault="0C0106D1">
            <w:pPr>
              <w:rPr>
                <w:rFonts w:eastAsia="Aptos" w:cstheme="minorHAnsi"/>
              </w:rPr>
            </w:pPr>
            <w:r w:rsidRPr="00B47134">
              <w:rPr>
                <w:rFonts w:eastAsia="Aptos" w:cstheme="minorHAnsi"/>
                <w:i/>
              </w:rPr>
              <w:t>17%</w:t>
            </w:r>
          </w:p>
        </w:tc>
      </w:tr>
    </w:tbl>
    <w:p w14:paraId="693436CC" w14:textId="7272772D" w:rsidR="001B6955" w:rsidRPr="00BB262B" w:rsidRDefault="001B6955"/>
    <w:p w14:paraId="54F697AA" w14:textId="66C1A522" w:rsidR="17279110" w:rsidRDefault="2A40D804">
      <w:r w:rsidRPr="0C0106D1">
        <w:rPr>
          <w:b/>
          <w:bCs/>
        </w:rPr>
        <w:t xml:space="preserve">Table 13B: </w:t>
      </w:r>
      <w:r>
        <w:t>Outlining how valued respondents feel they are by their colleagues</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11"/>
        <w:gridCol w:w="1985"/>
        <w:gridCol w:w="1701"/>
        <w:gridCol w:w="1559"/>
        <w:gridCol w:w="1276"/>
      </w:tblGrid>
      <w:tr w:rsidR="0C0106D1" w14:paraId="1BB01883" w14:textId="77777777" w:rsidTr="00852126">
        <w:trPr>
          <w:trHeight w:val="300"/>
        </w:trPr>
        <w:tc>
          <w:tcPr>
            <w:tcW w:w="4111" w:type="dxa"/>
          </w:tcPr>
          <w:p w14:paraId="3499F734" w14:textId="59B7060D" w:rsidR="0C0106D1" w:rsidRDefault="0C0106D1"/>
        </w:tc>
        <w:tc>
          <w:tcPr>
            <w:tcW w:w="1985" w:type="dxa"/>
            <w:vAlign w:val="center"/>
          </w:tcPr>
          <w:p w14:paraId="236F2243" w14:textId="10975C8B" w:rsidR="0C0106D1" w:rsidRPr="00B47134" w:rsidRDefault="0C0106D1" w:rsidP="008A588B">
            <w:pPr>
              <w:jc w:val="center"/>
              <w:rPr>
                <w:rFonts w:eastAsia="Aptos" w:cstheme="minorHAnsi"/>
                <w:b/>
              </w:rPr>
            </w:pPr>
            <w:r w:rsidRPr="00B47134">
              <w:rPr>
                <w:rFonts w:eastAsia="Aptos" w:cstheme="minorHAnsi"/>
                <w:b/>
              </w:rPr>
              <w:t>All respondents</w:t>
            </w:r>
          </w:p>
        </w:tc>
        <w:tc>
          <w:tcPr>
            <w:tcW w:w="1701" w:type="dxa"/>
            <w:vAlign w:val="center"/>
          </w:tcPr>
          <w:p w14:paraId="57D16968" w14:textId="42531790" w:rsidR="0C0106D1" w:rsidRPr="00B47134" w:rsidRDefault="0C0106D1" w:rsidP="008A588B">
            <w:pPr>
              <w:jc w:val="center"/>
              <w:rPr>
                <w:rFonts w:eastAsia="Aptos" w:cstheme="minorHAnsi"/>
                <w:b/>
              </w:rPr>
            </w:pPr>
            <w:r w:rsidRPr="00B47134">
              <w:rPr>
                <w:rFonts w:eastAsia="Aptos" w:cstheme="minorHAnsi"/>
                <w:b/>
              </w:rPr>
              <w:t>Care workers</w:t>
            </w:r>
          </w:p>
        </w:tc>
        <w:tc>
          <w:tcPr>
            <w:tcW w:w="1559" w:type="dxa"/>
            <w:vAlign w:val="center"/>
          </w:tcPr>
          <w:p w14:paraId="15FB9792" w14:textId="6462DBF4" w:rsidR="0C0106D1" w:rsidRPr="00B47134" w:rsidRDefault="0C0106D1" w:rsidP="008A588B">
            <w:pPr>
              <w:jc w:val="center"/>
              <w:rPr>
                <w:rFonts w:eastAsia="Aptos" w:cstheme="minorHAnsi"/>
                <w:b/>
              </w:rPr>
            </w:pPr>
            <w:r w:rsidRPr="00B47134">
              <w:rPr>
                <w:rFonts w:eastAsia="Aptos" w:cstheme="minorHAnsi"/>
                <w:b/>
              </w:rPr>
              <w:t>Managers</w:t>
            </w:r>
          </w:p>
        </w:tc>
        <w:tc>
          <w:tcPr>
            <w:tcW w:w="1276" w:type="dxa"/>
            <w:vAlign w:val="center"/>
          </w:tcPr>
          <w:p w14:paraId="6E4D293C" w14:textId="01DCCB55" w:rsidR="0C0106D1" w:rsidRPr="00B47134" w:rsidRDefault="0C0106D1" w:rsidP="008A588B">
            <w:pPr>
              <w:jc w:val="center"/>
              <w:rPr>
                <w:rFonts w:eastAsia="Aptos" w:cstheme="minorHAnsi"/>
                <w:b/>
              </w:rPr>
            </w:pPr>
            <w:r w:rsidRPr="00B47134">
              <w:rPr>
                <w:rFonts w:eastAsia="Aptos" w:cstheme="minorHAnsi"/>
                <w:b/>
              </w:rPr>
              <w:t>Social workers</w:t>
            </w:r>
          </w:p>
        </w:tc>
      </w:tr>
      <w:tr w:rsidR="0C0106D1" w14:paraId="647C984C" w14:textId="77777777" w:rsidTr="00852126">
        <w:trPr>
          <w:trHeight w:val="300"/>
        </w:trPr>
        <w:tc>
          <w:tcPr>
            <w:tcW w:w="4111" w:type="dxa"/>
          </w:tcPr>
          <w:p w14:paraId="289ED859" w14:textId="1D0FE0DD" w:rsidR="0C0106D1" w:rsidRPr="00B47134" w:rsidRDefault="0C0106D1">
            <w:pPr>
              <w:rPr>
                <w:rFonts w:eastAsia="Aptos" w:cstheme="minorHAnsi"/>
              </w:rPr>
            </w:pPr>
            <w:r w:rsidRPr="00B47134">
              <w:rPr>
                <w:rFonts w:eastAsia="Aptos" w:cstheme="minorHAnsi"/>
              </w:rPr>
              <w:t xml:space="preserve">You feel valued by your colleagues: </w:t>
            </w:r>
          </w:p>
          <w:p w14:paraId="1F736F57" w14:textId="23E339AB" w:rsidR="6FA13C5C" w:rsidRPr="00B47134" w:rsidRDefault="00AA2850" w:rsidP="0C0106D1">
            <w:pPr>
              <w:spacing w:line="259" w:lineRule="auto"/>
              <w:rPr>
                <w:rFonts w:eastAsia="Aptos" w:cstheme="minorHAnsi"/>
              </w:rPr>
            </w:pPr>
            <w:r w:rsidRPr="00B47134">
              <w:rPr>
                <w:rFonts w:eastAsia="Aptos" w:cstheme="minorHAnsi"/>
                <w:i/>
              </w:rPr>
              <w:t>Either s</w:t>
            </w:r>
            <w:r w:rsidR="6FA13C5C" w:rsidRPr="00B47134">
              <w:rPr>
                <w:rFonts w:eastAsia="Aptos" w:cstheme="minorHAnsi"/>
                <w:i/>
              </w:rPr>
              <w:t>trongly agree</w:t>
            </w:r>
            <w:r w:rsidRPr="00B47134">
              <w:rPr>
                <w:rFonts w:eastAsia="Aptos" w:cstheme="minorHAnsi"/>
                <w:i/>
              </w:rPr>
              <w:t xml:space="preserve"> or </w:t>
            </w:r>
            <w:r w:rsidR="6FA13C5C" w:rsidRPr="00B47134">
              <w:rPr>
                <w:rFonts w:eastAsia="Aptos" w:cstheme="minorHAnsi"/>
                <w:i/>
              </w:rPr>
              <w:t>agree</w:t>
            </w:r>
          </w:p>
          <w:p w14:paraId="24A8E72F" w14:textId="7FDE9C22" w:rsidR="0C0106D1" w:rsidRPr="00B47134" w:rsidRDefault="0C0106D1" w:rsidP="0C0106D1">
            <w:pPr>
              <w:spacing w:line="259" w:lineRule="auto"/>
              <w:rPr>
                <w:rFonts w:eastAsia="Aptos" w:cstheme="minorHAnsi"/>
              </w:rPr>
            </w:pPr>
            <w:r w:rsidRPr="00B47134">
              <w:rPr>
                <w:rFonts w:eastAsia="Aptos" w:cstheme="minorHAnsi"/>
                <w:i/>
              </w:rPr>
              <w:t>2024 data</w:t>
            </w:r>
            <w:r w:rsidRPr="00B47134">
              <w:rPr>
                <w:rFonts w:eastAsia="Aptos" w:cstheme="minorHAnsi"/>
              </w:rPr>
              <w:t xml:space="preserve"> </w:t>
            </w:r>
          </w:p>
          <w:p w14:paraId="574FE22B" w14:textId="26231273" w:rsidR="0C0106D1" w:rsidRPr="00B47134" w:rsidRDefault="0C0106D1">
            <w:pPr>
              <w:rPr>
                <w:rFonts w:eastAsia="Aptos" w:cstheme="minorHAnsi"/>
              </w:rPr>
            </w:pPr>
            <w:r w:rsidRPr="00B47134">
              <w:rPr>
                <w:rFonts w:eastAsia="Aptos" w:cstheme="minorHAnsi"/>
                <w:i/>
              </w:rPr>
              <w:t>2023 data</w:t>
            </w:r>
            <w:r w:rsidRPr="00B47134">
              <w:rPr>
                <w:rFonts w:eastAsia="Aptos" w:cstheme="minorHAnsi"/>
              </w:rPr>
              <w:t xml:space="preserve"> </w:t>
            </w:r>
          </w:p>
        </w:tc>
        <w:tc>
          <w:tcPr>
            <w:tcW w:w="1985" w:type="dxa"/>
          </w:tcPr>
          <w:p w14:paraId="03F747F3" w14:textId="513A7AF0" w:rsidR="00402F5C" w:rsidRPr="00B47134" w:rsidRDefault="00402F5C" w:rsidP="190451DD">
            <w:pPr>
              <w:rPr>
                <w:rFonts w:eastAsia="Aptos" w:cstheme="minorHAnsi"/>
              </w:rPr>
            </w:pPr>
            <w:r w:rsidRPr="00B47134">
              <w:rPr>
                <w:rFonts w:eastAsia="Aptos" w:cstheme="minorHAnsi"/>
              </w:rPr>
              <w:t>78.08%</w:t>
            </w:r>
          </w:p>
          <w:p w14:paraId="06C75175" w14:textId="31A0FEC5" w:rsidR="0C0106D1" w:rsidRPr="00B47134" w:rsidRDefault="0C0106D1">
            <w:pPr>
              <w:rPr>
                <w:rFonts w:eastAsia="Aptos" w:cstheme="minorHAnsi"/>
              </w:rPr>
            </w:pPr>
            <w:r w:rsidRPr="00B47134">
              <w:rPr>
                <w:rFonts w:eastAsia="Aptos" w:cstheme="minorHAnsi"/>
              </w:rPr>
              <w:t>(</w:t>
            </w:r>
            <w:r w:rsidR="00402F5C" w:rsidRPr="00B47134">
              <w:rPr>
                <w:rFonts w:eastAsia="Aptos" w:cstheme="minorHAnsi"/>
              </w:rPr>
              <w:t>4408</w:t>
            </w:r>
            <w:r w:rsidRPr="00B47134">
              <w:rPr>
                <w:rFonts w:eastAsia="Aptos" w:cstheme="minorHAnsi"/>
              </w:rPr>
              <w:t xml:space="preserve">) </w:t>
            </w:r>
          </w:p>
          <w:p w14:paraId="15B86191" w14:textId="629D345E" w:rsidR="0C0106D1" w:rsidRPr="00B47134" w:rsidRDefault="0C0106D1">
            <w:pPr>
              <w:rPr>
                <w:rFonts w:eastAsia="Aptos" w:cstheme="minorHAnsi"/>
              </w:rPr>
            </w:pPr>
            <w:r w:rsidRPr="00B47134">
              <w:rPr>
                <w:rFonts w:eastAsia="Aptos" w:cstheme="minorHAnsi"/>
                <w:i/>
              </w:rPr>
              <w:t>80%</w:t>
            </w:r>
            <w:r w:rsidRPr="00B47134">
              <w:rPr>
                <w:rFonts w:eastAsia="Aptos" w:cstheme="minorHAnsi"/>
              </w:rPr>
              <w:t xml:space="preserve"> </w:t>
            </w:r>
          </w:p>
          <w:p w14:paraId="24289B35" w14:textId="4745364D" w:rsidR="0C0106D1" w:rsidRPr="00B47134" w:rsidRDefault="0C0106D1">
            <w:pPr>
              <w:rPr>
                <w:rFonts w:eastAsia="Aptos" w:cstheme="minorHAnsi"/>
              </w:rPr>
            </w:pPr>
            <w:r w:rsidRPr="00B47134">
              <w:rPr>
                <w:rFonts w:eastAsia="Aptos" w:cstheme="minorHAnsi"/>
                <w:i/>
              </w:rPr>
              <w:t>71%</w:t>
            </w:r>
            <w:r w:rsidRPr="00B47134">
              <w:rPr>
                <w:rFonts w:eastAsia="Aptos" w:cstheme="minorHAnsi"/>
              </w:rPr>
              <w:t xml:space="preserve"> </w:t>
            </w:r>
          </w:p>
        </w:tc>
        <w:tc>
          <w:tcPr>
            <w:tcW w:w="1701" w:type="dxa"/>
          </w:tcPr>
          <w:p w14:paraId="21E47175" w14:textId="6CC0F666" w:rsidR="0C0106D1" w:rsidRPr="00B47134" w:rsidRDefault="00402F5C">
            <w:pPr>
              <w:rPr>
                <w:rFonts w:eastAsia="Aptos" w:cstheme="minorHAnsi"/>
              </w:rPr>
            </w:pPr>
            <w:r w:rsidRPr="00B47134">
              <w:rPr>
                <w:rFonts w:eastAsia="Aptos" w:cstheme="minorHAnsi"/>
              </w:rPr>
              <w:t>75.86%</w:t>
            </w:r>
          </w:p>
          <w:p w14:paraId="565FB8FB" w14:textId="454C331C" w:rsidR="0C0106D1" w:rsidRPr="00B47134" w:rsidRDefault="0C0106D1">
            <w:pPr>
              <w:rPr>
                <w:rFonts w:eastAsia="Aptos" w:cstheme="minorHAnsi"/>
              </w:rPr>
            </w:pPr>
            <w:r w:rsidRPr="00B47134">
              <w:rPr>
                <w:rFonts w:eastAsia="Aptos" w:cstheme="minorHAnsi"/>
              </w:rPr>
              <w:t>(</w:t>
            </w:r>
            <w:r w:rsidR="00402F5C" w:rsidRPr="00B47134">
              <w:rPr>
                <w:rFonts w:eastAsia="Aptos" w:cstheme="minorHAnsi"/>
              </w:rPr>
              <w:t>2668</w:t>
            </w:r>
            <w:r w:rsidRPr="00B47134">
              <w:rPr>
                <w:rFonts w:eastAsia="Aptos" w:cstheme="minorHAnsi"/>
              </w:rPr>
              <w:t xml:space="preserve">) </w:t>
            </w:r>
          </w:p>
          <w:p w14:paraId="45469D6D" w14:textId="303341EE" w:rsidR="0C0106D1" w:rsidRPr="00B47134" w:rsidRDefault="0C0106D1">
            <w:pPr>
              <w:rPr>
                <w:rFonts w:eastAsia="Aptos" w:cstheme="minorHAnsi"/>
              </w:rPr>
            </w:pPr>
            <w:r w:rsidRPr="00B47134">
              <w:rPr>
                <w:rFonts w:eastAsia="Aptos" w:cstheme="minorHAnsi"/>
                <w:i/>
              </w:rPr>
              <w:t>79%</w:t>
            </w:r>
            <w:r w:rsidRPr="00B47134">
              <w:rPr>
                <w:rFonts w:eastAsia="Aptos" w:cstheme="minorHAnsi"/>
              </w:rPr>
              <w:t xml:space="preserve"> </w:t>
            </w:r>
          </w:p>
          <w:p w14:paraId="1D661062" w14:textId="63F85673" w:rsidR="0C0106D1" w:rsidRPr="00B47134" w:rsidRDefault="0C0106D1">
            <w:pPr>
              <w:rPr>
                <w:rFonts w:eastAsia="Aptos" w:cstheme="minorHAnsi"/>
              </w:rPr>
            </w:pPr>
            <w:r w:rsidRPr="00B47134">
              <w:rPr>
                <w:rFonts w:eastAsia="Aptos" w:cstheme="minorHAnsi"/>
                <w:i/>
              </w:rPr>
              <w:t>69%</w:t>
            </w:r>
            <w:r w:rsidRPr="00B47134">
              <w:rPr>
                <w:rFonts w:eastAsia="Aptos" w:cstheme="minorHAnsi"/>
              </w:rPr>
              <w:t xml:space="preserve"> </w:t>
            </w:r>
          </w:p>
        </w:tc>
        <w:tc>
          <w:tcPr>
            <w:tcW w:w="1559" w:type="dxa"/>
          </w:tcPr>
          <w:p w14:paraId="14BD4159" w14:textId="047C2F4F" w:rsidR="00917235" w:rsidRPr="00B47134" w:rsidRDefault="00917235">
            <w:pPr>
              <w:rPr>
                <w:rFonts w:eastAsia="Aptos" w:cstheme="minorHAnsi"/>
              </w:rPr>
            </w:pPr>
            <w:r w:rsidRPr="00B47134">
              <w:rPr>
                <w:rFonts w:eastAsia="Aptos" w:cstheme="minorHAnsi"/>
              </w:rPr>
              <w:t>82.96%</w:t>
            </w:r>
          </w:p>
          <w:p w14:paraId="4CB94F97" w14:textId="763FDCBD" w:rsidR="0C0106D1" w:rsidRPr="00B47134" w:rsidRDefault="0C0106D1">
            <w:pPr>
              <w:rPr>
                <w:rFonts w:eastAsia="Aptos" w:cstheme="minorHAnsi"/>
              </w:rPr>
            </w:pPr>
            <w:r w:rsidRPr="00B47134">
              <w:rPr>
                <w:rFonts w:eastAsia="Aptos" w:cstheme="minorHAnsi"/>
              </w:rPr>
              <w:t>(</w:t>
            </w:r>
            <w:r w:rsidR="00917235" w:rsidRPr="00B47134">
              <w:rPr>
                <w:rFonts w:eastAsia="Aptos" w:cstheme="minorHAnsi"/>
              </w:rPr>
              <w:t>404</w:t>
            </w:r>
            <w:r w:rsidRPr="00B47134">
              <w:rPr>
                <w:rFonts w:eastAsia="Aptos" w:cstheme="minorHAnsi"/>
              </w:rPr>
              <w:t xml:space="preserve">) </w:t>
            </w:r>
          </w:p>
          <w:p w14:paraId="3C766B6E" w14:textId="0321C202" w:rsidR="0C0106D1" w:rsidRPr="00B47134" w:rsidRDefault="0C0106D1">
            <w:pPr>
              <w:rPr>
                <w:rFonts w:eastAsia="Aptos" w:cstheme="minorHAnsi"/>
              </w:rPr>
            </w:pPr>
            <w:r w:rsidRPr="00B47134">
              <w:rPr>
                <w:rFonts w:eastAsia="Aptos" w:cstheme="minorHAnsi"/>
                <w:i/>
              </w:rPr>
              <w:t>84%</w:t>
            </w:r>
            <w:r w:rsidRPr="00B47134">
              <w:rPr>
                <w:rFonts w:eastAsia="Aptos" w:cstheme="minorHAnsi"/>
              </w:rPr>
              <w:t xml:space="preserve"> </w:t>
            </w:r>
          </w:p>
          <w:p w14:paraId="7C4A2F1C" w14:textId="587977F9" w:rsidR="0C0106D1" w:rsidRPr="00B47134" w:rsidRDefault="0C0106D1">
            <w:pPr>
              <w:rPr>
                <w:rFonts w:eastAsia="Aptos" w:cstheme="minorHAnsi"/>
              </w:rPr>
            </w:pPr>
            <w:r w:rsidRPr="00B47134">
              <w:rPr>
                <w:rFonts w:eastAsia="Aptos" w:cstheme="minorHAnsi"/>
                <w:i/>
              </w:rPr>
              <w:t>84%</w:t>
            </w:r>
            <w:r w:rsidRPr="00B47134">
              <w:rPr>
                <w:rFonts w:eastAsia="Aptos" w:cstheme="minorHAnsi"/>
              </w:rPr>
              <w:t xml:space="preserve"> </w:t>
            </w:r>
          </w:p>
        </w:tc>
        <w:tc>
          <w:tcPr>
            <w:tcW w:w="1276" w:type="dxa"/>
          </w:tcPr>
          <w:p w14:paraId="6FD8560B" w14:textId="400E139C" w:rsidR="05528D7F" w:rsidRPr="00B47134" w:rsidRDefault="00917235" w:rsidP="190451DD">
            <w:pPr>
              <w:rPr>
                <w:rFonts w:eastAsia="Aptos" w:cstheme="minorHAnsi"/>
              </w:rPr>
            </w:pPr>
            <w:r w:rsidRPr="00B47134">
              <w:rPr>
                <w:rFonts w:eastAsia="Aptos" w:cstheme="minorHAnsi"/>
              </w:rPr>
              <w:t>83.17%</w:t>
            </w:r>
          </w:p>
          <w:p w14:paraId="5DE87DB5" w14:textId="4FEA49B1" w:rsidR="0C0106D1" w:rsidRPr="00B47134" w:rsidRDefault="05528D7F">
            <w:pPr>
              <w:rPr>
                <w:rFonts w:eastAsia="Aptos" w:cstheme="minorHAnsi"/>
              </w:rPr>
            </w:pPr>
            <w:r w:rsidRPr="00B47134">
              <w:rPr>
                <w:rFonts w:eastAsia="Aptos" w:cstheme="minorHAnsi"/>
              </w:rPr>
              <w:t>(</w:t>
            </w:r>
            <w:r w:rsidR="00917235" w:rsidRPr="00B47134">
              <w:rPr>
                <w:rFonts w:eastAsia="Aptos" w:cstheme="minorHAnsi"/>
              </w:rPr>
              <w:t>618</w:t>
            </w:r>
            <w:r w:rsidR="0C0106D1" w:rsidRPr="00B47134">
              <w:rPr>
                <w:rFonts w:eastAsia="Aptos" w:cstheme="minorHAnsi"/>
              </w:rPr>
              <w:t xml:space="preserve">) </w:t>
            </w:r>
          </w:p>
          <w:p w14:paraId="61AD6F63" w14:textId="267B7B68" w:rsidR="0C0106D1" w:rsidRPr="00B47134" w:rsidRDefault="0C0106D1">
            <w:pPr>
              <w:rPr>
                <w:rFonts w:eastAsia="Aptos" w:cstheme="minorHAnsi"/>
              </w:rPr>
            </w:pPr>
            <w:r w:rsidRPr="00B47134">
              <w:rPr>
                <w:rFonts w:eastAsia="Aptos" w:cstheme="minorHAnsi"/>
                <w:i/>
              </w:rPr>
              <w:t>85%</w:t>
            </w:r>
            <w:r w:rsidRPr="00B47134">
              <w:rPr>
                <w:rFonts w:eastAsia="Aptos" w:cstheme="minorHAnsi"/>
              </w:rPr>
              <w:t xml:space="preserve"> </w:t>
            </w:r>
          </w:p>
          <w:p w14:paraId="3D640258" w14:textId="0B141E0F" w:rsidR="0C0106D1" w:rsidRPr="00B47134" w:rsidRDefault="0C0106D1">
            <w:pPr>
              <w:rPr>
                <w:rFonts w:eastAsia="Aptos" w:cstheme="minorHAnsi"/>
              </w:rPr>
            </w:pPr>
            <w:r w:rsidRPr="00B47134">
              <w:rPr>
                <w:rFonts w:eastAsia="Aptos" w:cstheme="minorHAnsi"/>
                <w:i/>
              </w:rPr>
              <w:t>78%</w:t>
            </w:r>
            <w:r w:rsidRPr="00B47134">
              <w:rPr>
                <w:rFonts w:eastAsia="Aptos" w:cstheme="minorHAnsi"/>
              </w:rPr>
              <w:t xml:space="preserve"> </w:t>
            </w:r>
          </w:p>
        </w:tc>
      </w:tr>
      <w:tr w:rsidR="0C0106D1" w14:paraId="1FE1AA42" w14:textId="77777777" w:rsidTr="00852126">
        <w:trPr>
          <w:trHeight w:val="300"/>
        </w:trPr>
        <w:tc>
          <w:tcPr>
            <w:tcW w:w="4111" w:type="dxa"/>
          </w:tcPr>
          <w:p w14:paraId="31223EEA" w14:textId="77777777" w:rsidR="00AA2850" w:rsidRPr="00B47134" w:rsidRDefault="0C0106D1">
            <w:pPr>
              <w:rPr>
                <w:rFonts w:eastAsia="Aptos" w:cstheme="minorHAnsi"/>
              </w:rPr>
            </w:pPr>
            <w:r w:rsidRPr="00B47134">
              <w:rPr>
                <w:rFonts w:eastAsia="Aptos" w:cstheme="minorHAnsi"/>
              </w:rPr>
              <w:t>You feel valued by your colleagues:</w:t>
            </w:r>
          </w:p>
          <w:p w14:paraId="0E1AC4B3" w14:textId="392F30C3" w:rsidR="0C0106D1" w:rsidRPr="00B47134" w:rsidRDefault="00AA2850">
            <w:pPr>
              <w:rPr>
                <w:rFonts w:eastAsia="Aptos" w:cstheme="minorHAnsi"/>
              </w:rPr>
            </w:pPr>
            <w:r w:rsidRPr="00B47134">
              <w:rPr>
                <w:rFonts w:eastAsia="Aptos" w:cstheme="minorHAnsi"/>
              </w:rPr>
              <w:t>Either s</w:t>
            </w:r>
            <w:r w:rsidR="192198B8" w:rsidRPr="00B47134">
              <w:rPr>
                <w:rFonts w:eastAsia="Aptos" w:cstheme="minorHAnsi"/>
                <w:i/>
              </w:rPr>
              <w:t>trongly disagree</w:t>
            </w:r>
            <w:r w:rsidRPr="00B47134">
              <w:rPr>
                <w:rFonts w:eastAsia="Aptos" w:cstheme="minorHAnsi"/>
                <w:i/>
              </w:rPr>
              <w:t xml:space="preserve"> or </w:t>
            </w:r>
            <w:r w:rsidR="192198B8" w:rsidRPr="00B47134">
              <w:rPr>
                <w:rFonts w:eastAsia="Aptos" w:cstheme="minorHAnsi"/>
                <w:i/>
              </w:rPr>
              <w:t>disagree</w:t>
            </w:r>
            <w:r w:rsidR="0C0106D1" w:rsidRPr="00B47134">
              <w:rPr>
                <w:rFonts w:eastAsia="Aptos" w:cstheme="minorHAnsi"/>
              </w:rPr>
              <w:t xml:space="preserve"> </w:t>
            </w:r>
          </w:p>
          <w:p w14:paraId="49E10334" w14:textId="7B3C89B1" w:rsidR="0C0106D1" w:rsidRPr="00B47134" w:rsidRDefault="0C0106D1">
            <w:pPr>
              <w:rPr>
                <w:rFonts w:eastAsia="Aptos" w:cstheme="minorHAnsi"/>
              </w:rPr>
            </w:pPr>
            <w:r w:rsidRPr="00B47134">
              <w:rPr>
                <w:rFonts w:eastAsia="Aptos" w:cstheme="minorHAnsi"/>
                <w:i/>
              </w:rPr>
              <w:t>2024 data</w:t>
            </w:r>
            <w:r w:rsidRPr="00B47134">
              <w:rPr>
                <w:rFonts w:eastAsia="Aptos" w:cstheme="minorHAnsi"/>
              </w:rPr>
              <w:t xml:space="preserve"> </w:t>
            </w:r>
          </w:p>
          <w:p w14:paraId="136EE46B" w14:textId="7E363F1A" w:rsidR="0C0106D1" w:rsidRPr="00B47134" w:rsidRDefault="0C0106D1">
            <w:pPr>
              <w:rPr>
                <w:rFonts w:eastAsia="Aptos" w:cstheme="minorHAnsi"/>
              </w:rPr>
            </w:pPr>
            <w:r w:rsidRPr="00B47134">
              <w:rPr>
                <w:rFonts w:eastAsia="Aptos" w:cstheme="minorHAnsi"/>
                <w:i/>
              </w:rPr>
              <w:t>2023 data</w:t>
            </w:r>
            <w:r w:rsidRPr="00B47134">
              <w:rPr>
                <w:rFonts w:eastAsia="Aptos" w:cstheme="minorHAnsi"/>
              </w:rPr>
              <w:t xml:space="preserve"> </w:t>
            </w:r>
          </w:p>
        </w:tc>
        <w:tc>
          <w:tcPr>
            <w:tcW w:w="1985" w:type="dxa"/>
          </w:tcPr>
          <w:p w14:paraId="2F2D3ABE" w14:textId="760E1BBE" w:rsidR="0C0106D1" w:rsidRPr="00B47134" w:rsidRDefault="00917235">
            <w:pPr>
              <w:rPr>
                <w:rFonts w:eastAsia="Aptos" w:cstheme="minorHAnsi"/>
              </w:rPr>
            </w:pPr>
            <w:r w:rsidRPr="00B47134">
              <w:rPr>
                <w:rFonts w:eastAsia="Aptos" w:cstheme="minorHAnsi"/>
              </w:rPr>
              <w:t>4.92%</w:t>
            </w:r>
          </w:p>
          <w:p w14:paraId="11416F2F" w14:textId="282943B6" w:rsidR="0C0106D1" w:rsidRPr="00B47134" w:rsidRDefault="0C0106D1">
            <w:pPr>
              <w:rPr>
                <w:rFonts w:eastAsia="Aptos" w:cstheme="minorHAnsi"/>
              </w:rPr>
            </w:pPr>
            <w:r w:rsidRPr="00B47134">
              <w:rPr>
                <w:rFonts w:eastAsia="Aptos" w:cstheme="minorHAnsi"/>
              </w:rPr>
              <w:t>(</w:t>
            </w:r>
            <w:r w:rsidR="00917235" w:rsidRPr="00B47134">
              <w:rPr>
                <w:rFonts w:eastAsia="Aptos" w:cstheme="minorHAnsi"/>
              </w:rPr>
              <w:t>278</w:t>
            </w:r>
            <w:r w:rsidRPr="00B47134">
              <w:rPr>
                <w:rFonts w:eastAsia="Aptos" w:cstheme="minorHAnsi"/>
              </w:rPr>
              <w:t xml:space="preserve">) </w:t>
            </w:r>
          </w:p>
          <w:p w14:paraId="70BA5EE9" w14:textId="5FA4860F" w:rsidR="0C0106D1" w:rsidRPr="00B47134" w:rsidRDefault="0C0106D1">
            <w:pPr>
              <w:rPr>
                <w:rFonts w:eastAsia="Aptos" w:cstheme="minorHAnsi"/>
              </w:rPr>
            </w:pPr>
            <w:r w:rsidRPr="00B47134">
              <w:rPr>
                <w:rFonts w:eastAsia="Aptos" w:cstheme="minorHAnsi"/>
                <w:i/>
              </w:rPr>
              <w:t>4%</w:t>
            </w:r>
            <w:r w:rsidRPr="00B47134">
              <w:rPr>
                <w:rFonts w:eastAsia="Aptos" w:cstheme="minorHAnsi"/>
              </w:rPr>
              <w:t xml:space="preserve"> </w:t>
            </w:r>
          </w:p>
          <w:p w14:paraId="2B147839" w14:textId="17807DE7" w:rsidR="0C0106D1" w:rsidRPr="00B47134" w:rsidRDefault="0C0106D1">
            <w:pPr>
              <w:rPr>
                <w:rFonts w:eastAsia="Aptos" w:cstheme="minorHAnsi"/>
              </w:rPr>
            </w:pPr>
            <w:r w:rsidRPr="00B47134">
              <w:rPr>
                <w:rFonts w:eastAsia="Aptos" w:cstheme="minorHAnsi"/>
                <w:i/>
              </w:rPr>
              <w:t>8%</w:t>
            </w:r>
            <w:r w:rsidRPr="00B47134">
              <w:rPr>
                <w:rFonts w:eastAsia="Aptos" w:cstheme="minorHAnsi"/>
              </w:rPr>
              <w:t xml:space="preserve"> </w:t>
            </w:r>
          </w:p>
        </w:tc>
        <w:tc>
          <w:tcPr>
            <w:tcW w:w="1701" w:type="dxa"/>
          </w:tcPr>
          <w:p w14:paraId="57E84FA4" w14:textId="5CF54BF4" w:rsidR="0C0106D1" w:rsidRPr="00B47134" w:rsidRDefault="00917235">
            <w:pPr>
              <w:rPr>
                <w:rFonts w:eastAsia="Aptos" w:cstheme="minorHAnsi"/>
              </w:rPr>
            </w:pPr>
            <w:r w:rsidRPr="00B47134">
              <w:rPr>
                <w:rFonts w:eastAsia="Aptos" w:cstheme="minorHAnsi"/>
              </w:rPr>
              <w:t>5.41%</w:t>
            </w:r>
          </w:p>
          <w:p w14:paraId="18B16046" w14:textId="735EAA81" w:rsidR="0C0106D1" w:rsidRPr="00B47134" w:rsidRDefault="0C0106D1">
            <w:pPr>
              <w:rPr>
                <w:rFonts w:eastAsia="Aptos" w:cstheme="minorHAnsi"/>
              </w:rPr>
            </w:pPr>
            <w:r w:rsidRPr="00B47134">
              <w:rPr>
                <w:rFonts w:eastAsia="Aptos" w:cstheme="minorHAnsi"/>
              </w:rPr>
              <w:t>(</w:t>
            </w:r>
            <w:r w:rsidR="00917235" w:rsidRPr="00B47134">
              <w:rPr>
                <w:rFonts w:eastAsia="Aptos" w:cstheme="minorHAnsi"/>
              </w:rPr>
              <w:t>190</w:t>
            </w:r>
            <w:r w:rsidRPr="00B47134">
              <w:rPr>
                <w:rFonts w:eastAsia="Aptos" w:cstheme="minorHAnsi"/>
              </w:rPr>
              <w:t xml:space="preserve">) </w:t>
            </w:r>
          </w:p>
          <w:p w14:paraId="5B24C9A7" w14:textId="62445E7A" w:rsidR="0C0106D1" w:rsidRPr="00B47134" w:rsidRDefault="0C0106D1">
            <w:pPr>
              <w:rPr>
                <w:rFonts w:eastAsia="Aptos" w:cstheme="minorHAnsi"/>
              </w:rPr>
            </w:pPr>
            <w:r w:rsidRPr="00B47134">
              <w:rPr>
                <w:rFonts w:eastAsia="Aptos" w:cstheme="minorHAnsi"/>
                <w:i/>
              </w:rPr>
              <w:t>5%</w:t>
            </w:r>
            <w:r w:rsidRPr="00B47134">
              <w:rPr>
                <w:rFonts w:eastAsia="Aptos" w:cstheme="minorHAnsi"/>
              </w:rPr>
              <w:t xml:space="preserve"> </w:t>
            </w:r>
          </w:p>
          <w:p w14:paraId="1E5E35A0" w14:textId="0F851C10" w:rsidR="0C0106D1" w:rsidRPr="00B47134" w:rsidRDefault="0C0106D1">
            <w:pPr>
              <w:rPr>
                <w:rFonts w:eastAsia="Aptos" w:cstheme="minorHAnsi"/>
              </w:rPr>
            </w:pPr>
            <w:r w:rsidRPr="00B47134">
              <w:rPr>
                <w:rFonts w:eastAsia="Aptos" w:cstheme="minorHAnsi"/>
                <w:i/>
              </w:rPr>
              <w:t>9%</w:t>
            </w:r>
            <w:r w:rsidRPr="00B47134">
              <w:rPr>
                <w:rFonts w:eastAsia="Aptos" w:cstheme="minorHAnsi"/>
              </w:rPr>
              <w:t xml:space="preserve"> </w:t>
            </w:r>
          </w:p>
        </w:tc>
        <w:tc>
          <w:tcPr>
            <w:tcW w:w="1559" w:type="dxa"/>
          </w:tcPr>
          <w:p w14:paraId="05DDFED8" w14:textId="07BC285E" w:rsidR="0C0106D1" w:rsidRPr="00B47134" w:rsidRDefault="007328A6">
            <w:pPr>
              <w:rPr>
                <w:rFonts w:eastAsia="Aptos" w:cstheme="minorHAnsi"/>
              </w:rPr>
            </w:pPr>
            <w:r w:rsidRPr="00B47134">
              <w:rPr>
                <w:rFonts w:eastAsia="Aptos" w:cstheme="minorHAnsi"/>
              </w:rPr>
              <w:t>NA</w:t>
            </w:r>
          </w:p>
          <w:p w14:paraId="4218D760" w14:textId="2CCFD6DB" w:rsidR="007328A6" w:rsidRPr="00B47134" w:rsidRDefault="007328A6">
            <w:pPr>
              <w:rPr>
                <w:rFonts w:eastAsia="Aptos" w:cstheme="minorHAnsi"/>
              </w:rPr>
            </w:pPr>
            <w:r w:rsidRPr="00B47134">
              <w:rPr>
                <w:rFonts w:eastAsia="Aptos" w:cstheme="minorHAnsi"/>
              </w:rPr>
              <w:t>NA</w:t>
            </w:r>
          </w:p>
          <w:p w14:paraId="1CF60119" w14:textId="353E5D0B" w:rsidR="0C0106D1" w:rsidRPr="00B47134" w:rsidRDefault="0C0106D1">
            <w:pPr>
              <w:rPr>
                <w:rFonts w:eastAsia="Aptos" w:cstheme="minorHAnsi"/>
              </w:rPr>
            </w:pPr>
            <w:r w:rsidRPr="00B47134">
              <w:rPr>
                <w:rFonts w:eastAsia="Aptos" w:cstheme="minorHAnsi"/>
                <w:i/>
              </w:rPr>
              <w:t>5%</w:t>
            </w:r>
            <w:r w:rsidRPr="00B47134">
              <w:rPr>
                <w:rFonts w:eastAsia="Aptos" w:cstheme="minorHAnsi"/>
              </w:rPr>
              <w:t xml:space="preserve"> </w:t>
            </w:r>
          </w:p>
          <w:p w14:paraId="5AF3E1CD" w14:textId="7FEB9064" w:rsidR="0C0106D1" w:rsidRPr="00B47134" w:rsidRDefault="0C0106D1">
            <w:pPr>
              <w:rPr>
                <w:rFonts w:eastAsia="Aptos" w:cstheme="minorHAnsi"/>
              </w:rPr>
            </w:pPr>
            <w:r w:rsidRPr="00B47134">
              <w:rPr>
                <w:rFonts w:eastAsia="Aptos" w:cstheme="minorHAnsi"/>
                <w:i/>
              </w:rPr>
              <w:t>4%</w:t>
            </w:r>
            <w:r w:rsidRPr="00B47134">
              <w:rPr>
                <w:rFonts w:eastAsia="Aptos" w:cstheme="minorHAnsi"/>
              </w:rPr>
              <w:t xml:space="preserve"> </w:t>
            </w:r>
          </w:p>
        </w:tc>
        <w:tc>
          <w:tcPr>
            <w:tcW w:w="1276" w:type="dxa"/>
          </w:tcPr>
          <w:p w14:paraId="79B7C5AE" w14:textId="3D49A5EB" w:rsidR="0C0106D1" w:rsidRPr="00B47134" w:rsidRDefault="007410D8">
            <w:pPr>
              <w:rPr>
                <w:rFonts w:eastAsia="Aptos" w:cstheme="minorHAnsi"/>
              </w:rPr>
            </w:pPr>
            <w:r w:rsidRPr="00B47134">
              <w:rPr>
                <w:rFonts w:eastAsia="Aptos" w:cstheme="minorHAnsi"/>
              </w:rPr>
              <w:t>NA</w:t>
            </w:r>
          </w:p>
          <w:p w14:paraId="51EA9E03" w14:textId="4D6F0E7F" w:rsidR="0C0106D1" w:rsidRPr="00B47134" w:rsidRDefault="007410D8">
            <w:pPr>
              <w:rPr>
                <w:rFonts w:eastAsia="Aptos" w:cstheme="minorHAnsi"/>
              </w:rPr>
            </w:pPr>
            <w:r w:rsidRPr="00B47134">
              <w:rPr>
                <w:rFonts w:eastAsia="Aptos" w:cstheme="minorHAnsi"/>
              </w:rPr>
              <w:t>NA</w:t>
            </w:r>
            <w:r w:rsidR="0C0106D1" w:rsidRPr="00B47134">
              <w:rPr>
                <w:rFonts w:eastAsia="Aptos" w:cstheme="minorHAnsi"/>
              </w:rPr>
              <w:t xml:space="preserve"> </w:t>
            </w:r>
          </w:p>
          <w:p w14:paraId="009E7D3F" w14:textId="6544D09E" w:rsidR="0C0106D1" w:rsidRPr="00B47134" w:rsidRDefault="0C0106D1">
            <w:pPr>
              <w:rPr>
                <w:rFonts w:eastAsia="Aptos" w:cstheme="minorHAnsi"/>
              </w:rPr>
            </w:pPr>
            <w:r w:rsidRPr="00B47134">
              <w:rPr>
                <w:rFonts w:eastAsia="Aptos" w:cstheme="minorHAnsi"/>
                <w:i/>
              </w:rPr>
              <w:t>3%</w:t>
            </w:r>
            <w:r w:rsidRPr="00B47134">
              <w:rPr>
                <w:rFonts w:eastAsia="Aptos" w:cstheme="minorHAnsi"/>
              </w:rPr>
              <w:t xml:space="preserve"> </w:t>
            </w:r>
          </w:p>
          <w:p w14:paraId="66366936" w14:textId="74F41AD6" w:rsidR="0C0106D1" w:rsidRPr="00B47134" w:rsidRDefault="0C0106D1">
            <w:pPr>
              <w:rPr>
                <w:rFonts w:eastAsia="Aptos" w:cstheme="minorHAnsi"/>
              </w:rPr>
            </w:pPr>
            <w:r w:rsidRPr="00B47134">
              <w:rPr>
                <w:rFonts w:eastAsia="Aptos" w:cstheme="minorHAnsi"/>
                <w:i/>
              </w:rPr>
              <w:t>5%</w:t>
            </w:r>
          </w:p>
        </w:tc>
      </w:tr>
    </w:tbl>
    <w:p w14:paraId="6C412378" w14:textId="777576F4" w:rsidR="0C0106D1" w:rsidRDefault="0C0106D1"/>
    <w:p w14:paraId="1A2C373C" w14:textId="4AE207AD" w:rsidR="17279110" w:rsidRDefault="1B7FD7C3">
      <w:r w:rsidRPr="0C0106D1">
        <w:rPr>
          <w:b/>
          <w:bCs/>
        </w:rPr>
        <w:t xml:space="preserve">Table 13C: </w:t>
      </w:r>
      <w:r>
        <w:t>Outlining how valued respondents feel they are by the people they support and their families</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11"/>
        <w:gridCol w:w="1985"/>
        <w:gridCol w:w="1701"/>
        <w:gridCol w:w="1559"/>
        <w:gridCol w:w="1276"/>
      </w:tblGrid>
      <w:tr w:rsidR="0C0106D1" w14:paraId="3F1EA075" w14:textId="77777777" w:rsidTr="00852126">
        <w:trPr>
          <w:trHeight w:val="300"/>
        </w:trPr>
        <w:tc>
          <w:tcPr>
            <w:tcW w:w="4111" w:type="dxa"/>
          </w:tcPr>
          <w:p w14:paraId="3CE1D5C6" w14:textId="59B7060D" w:rsidR="0C0106D1" w:rsidRDefault="0C0106D1"/>
        </w:tc>
        <w:tc>
          <w:tcPr>
            <w:tcW w:w="1985" w:type="dxa"/>
            <w:vAlign w:val="center"/>
          </w:tcPr>
          <w:p w14:paraId="38BB8E4C" w14:textId="10975C8B" w:rsidR="0C0106D1" w:rsidRPr="00B47134" w:rsidRDefault="0C0106D1" w:rsidP="008A588B">
            <w:pPr>
              <w:jc w:val="center"/>
              <w:rPr>
                <w:rFonts w:eastAsia="Aptos" w:cstheme="minorHAnsi"/>
                <w:b/>
              </w:rPr>
            </w:pPr>
            <w:r w:rsidRPr="00B47134">
              <w:rPr>
                <w:rFonts w:eastAsia="Aptos" w:cstheme="minorHAnsi"/>
                <w:b/>
              </w:rPr>
              <w:t>All respondents</w:t>
            </w:r>
          </w:p>
        </w:tc>
        <w:tc>
          <w:tcPr>
            <w:tcW w:w="1701" w:type="dxa"/>
            <w:vAlign w:val="center"/>
          </w:tcPr>
          <w:p w14:paraId="316C24F9" w14:textId="42531790" w:rsidR="0C0106D1" w:rsidRPr="00B47134" w:rsidRDefault="0C0106D1" w:rsidP="008A588B">
            <w:pPr>
              <w:jc w:val="center"/>
              <w:rPr>
                <w:rFonts w:eastAsia="Aptos" w:cstheme="minorHAnsi"/>
                <w:b/>
              </w:rPr>
            </w:pPr>
            <w:r w:rsidRPr="00B47134">
              <w:rPr>
                <w:rFonts w:eastAsia="Aptos" w:cstheme="minorHAnsi"/>
                <w:b/>
              </w:rPr>
              <w:t>Care workers</w:t>
            </w:r>
          </w:p>
        </w:tc>
        <w:tc>
          <w:tcPr>
            <w:tcW w:w="1559" w:type="dxa"/>
            <w:vAlign w:val="center"/>
          </w:tcPr>
          <w:p w14:paraId="4D3F1B9A" w14:textId="6462DBF4" w:rsidR="0C0106D1" w:rsidRPr="00B47134" w:rsidRDefault="0C0106D1" w:rsidP="008A588B">
            <w:pPr>
              <w:jc w:val="center"/>
              <w:rPr>
                <w:rFonts w:eastAsia="Aptos" w:cstheme="minorHAnsi"/>
                <w:b/>
              </w:rPr>
            </w:pPr>
            <w:r w:rsidRPr="00B47134">
              <w:rPr>
                <w:rFonts w:eastAsia="Aptos" w:cstheme="minorHAnsi"/>
                <w:b/>
              </w:rPr>
              <w:t>Managers</w:t>
            </w:r>
          </w:p>
        </w:tc>
        <w:tc>
          <w:tcPr>
            <w:tcW w:w="1276" w:type="dxa"/>
            <w:vAlign w:val="center"/>
          </w:tcPr>
          <w:p w14:paraId="2C95AB68" w14:textId="01DCCB55" w:rsidR="0C0106D1" w:rsidRPr="00B47134" w:rsidRDefault="0C0106D1" w:rsidP="008A588B">
            <w:pPr>
              <w:jc w:val="center"/>
              <w:rPr>
                <w:rFonts w:eastAsia="Aptos" w:cstheme="minorHAnsi"/>
                <w:b/>
              </w:rPr>
            </w:pPr>
            <w:r w:rsidRPr="00B47134">
              <w:rPr>
                <w:rFonts w:eastAsia="Aptos" w:cstheme="minorHAnsi"/>
                <w:b/>
              </w:rPr>
              <w:t>Social workers</w:t>
            </w:r>
          </w:p>
        </w:tc>
      </w:tr>
      <w:tr w:rsidR="0C0106D1" w14:paraId="31117372" w14:textId="77777777" w:rsidTr="00852126">
        <w:trPr>
          <w:trHeight w:val="300"/>
        </w:trPr>
        <w:tc>
          <w:tcPr>
            <w:tcW w:w="4111" w:type="dxa"/>
          </w:tcPr>
          <w:p w14:paraId="37A37C54" w14:textId="77777777" w:rsidR="00AA2850" w:rsidRPr="00B47134" w:rsidRDefault="0C0106D1" w:rsidP="00AA2850">
            <w:pPr>
              <w:rPr>
                <w:rFonts w:eastAsia="Aptos" w:cstheme="minorHAnsi"/>
              </w:rPr>
            </w:pPr>
            <w:r w:rsidRPr="00B47134">
              <w:rPr>
                <w:rFonts w:eastAsia="Aptos" w:cstheme="minorHAnsi"/>
              </w:rPr>
              <w:t>You feel valued by people/families you support:</w:t>
            </w:r>
          </w:p>
          <w:p w14:paraId="01BB3FA4" w14:textId="6EBF300E" w:rsidR="5C2E5188" w:rsidRPr="00B47134" w:rsidRDefault="00AA2850" w:rsidP="00AA2850">
            <w:pPr>
              <w:rPr>
                <w:rFonts w:eastAsia="Aptos" w:cstheme="minorHAnsi"/>
              </w:rPr>
            </w:pPr>
            <w:r w:rsidRPr="00B47134">
              <w:rPr>
                <w:rFonts w:eastAsia="Aptos" w:cstheme="minorHAnsi"/>
                <w:i/>
              </w:rPr>
              <w:t>Either s</w:t>
            </w:r>
            <w:r w:rsidR="5C2E5188" w:rsidRPr="00B47134">
              <w:rPr>
                <w:rFonts w:eastAsia="Aptos" w:cstheme="minorHAnsi"/>
                <w:i/>
              </w:rPr>
              <w:t>trongly agree</w:t>
            </w:r>
            <w:r w:rsidRPr="00B47134">
              <w:rPr>
                <w:rFonts w:eastAsia="Aptos" w:cstheme="minorHAnsi"/>
                <w:i/>
              </w:rPr>
              <w:t xml:space="preserve"> or </w:t>
            </w:r>
            <w:r w:rsidR="5C2E5188" w:rsidRPr="00B47134">
              <w:rPr>
                <w:rFonts w:eastAsia="Aptos" w:cstheme="minorHAnsi"/>
                <w:i/>
              </w:rPr>
              <w:t>agree</w:t>
            </w:r>
          </w:p>
          <w:p w14:paraId="75D586D8" w14:textId="7A35F454" w:rsidR="0C0106D1" w:rsidRPr="00B47134" w:rsidRDefault="0C0106D1">
            <w:pPr>
              <w:rPr>
                <w:rFonts w:eastAsia="Aptos" w:cstheme="minorHAnsi"/>
              </w:rPr>
            </w:pPr>
            <w:r w:rsidRPr="00B47134">
              <w:rPr>
                <w:rFonts w:eastAsia="Aptos" w:cstheme="minorHAnsi"/>
                <w:i/>
              </w:rPr>
              <w:t>2024 data</w:t>
            </w:r>
            <w:r w:rsidRPr="00B47134">
              <w:rPr>
                <w:rFonts w:eastAsia="Aptos" w:cstheme="minorHAnsi"/>
              </w:rPr>
              <w:t xml:space="preserve"> </w:t>
            </w:r>
          </w:p>
          <w:p w14:paraId="596E6C38" w14:textId="60259121" w:rsidR="0C0106D1" w:rsidRPr="00B47134" w:rsidRDefault="0C0106D1">
            <w:pPr>
              <w:rPr>
                <w:rFonts w:eastAsia="Aptos" w:cstheme="minorHAnsi"/>
              </w:rPr>
            </w:pPr>
            <w:r w:rsidRPr="00B47134">
              <w:rPr>
                <w:rFonts w:eastAsia="Aptos" w:cstheme="minorHAnsi"/>
                <w:i/>
              </w:rPr>
              <w:t>2023 data</w:t>
            </w:r>
            <w:r w:rsidRPr="00B47134">
              <w:rPr>
                <w:rFonts w:eastAsia="Aptos" w:cstheme="minorHAnsi"/>
              </w:rPr>
              <w:t xml:space="preserve"> </w:t>
            </w:r>
          </w:p>
        </w:tc>
        <w:tc>
          <w:tcPr>
            <w:tcW w:w="1985" w:type="dxa"/>
          </w:tcPr>
          <w:p w14:paraId="2CF5A916" w14:textId="3A40C90E" w:rsidR="0C0106D1" w:rsidRPr="00B47134" w:rsidRDefault="00917235">
            <w:pPr>
              <w:rPr>
                <w:rFonts w:eastAsia="Aptos" w:cstheme="minorHAnsi"/>
              </w:rPr>
            </w:pPr>
            <w:r w:rsidRPr="00B47134">
              <w:rPr>
                <w:rFonts w:eastAsia="Aptos" w:cstheme="minorHAnsi"/>
              </w:rPr>
              <w:t>80.54%</w:t>
            </w:r>
          </w:p>
          <w:p w14:paraId="16932616" w14:textId="547741A2" w:rsidR="0C0106D1" w:rsidRPr="00B47134" w:rsidRDefault="0C0106D1">
            <w:pPr>
              <w:rPr>
                <w:rFonts w:eastAsia="Aptos" w:cstheme="minorHAnsi"/>
              </w:rPr>
            </w:pPr>
            <w:r w:rsidRPr="00B47134">
              <w:rPr>
                <w:rFonts w:eastAsia="Aptos" w:cstheme="minorHAnsi"/>
              </w:rPr>
              <w:t>(</w:t>
            </w:r>
            <w:r w:rsidR="00917235" w:rsidRPr="00B47134">
              <w:rPr>
                <w:rFonts w:eastAsia="Aptos" w:cstheme="minorHAnsi"/>
              </w:rPr>
              <w:t>4550</w:t>
            </w:r>
            <w:r w:rsidRPr="00B47134">
              <w:rPr>
                <w:rFonts w:eastAsia="Aptos" w:cstheme="minorHAnsi"/>
              </w:rPr>
              <w:t xml:space="preserve">) </w:t>
            </w:r>
          </w:p>
          <w:p w14:paraId="024255F1" w14:textId="77777777" w:rsidR="00AA2850" w:rsidRPr="00B47134" w:rsidRDefault="00AA2850">
            <w:pPr>
              <w:rPr>
                <w:rFonts w:eastAsia="Aptos" w:cstheme="minorHAnsi"/>
              </w:rPr>
            </w:pPr>
          </w:p>
          <w:p w14:paraId="35515326" w14:textId="5DCE3472" w:rsidR="0C0106D1" w:rsidRPr="00B47134" w:rsidRDefault="0C0106D1">
            <w:pPr>
              <w:rPr>
                <w:rFonts w:eastAsia="Aptos" w:cstheme="minorHAnsi"/>
              </w:rPr>
            </w:pPr>
            <w:r w:rsidRPr="00B47134">
              <w:rPr>
                <w:rFonts w:eastAsia="Aptos" w:cstheme="minorHAnsi"/>
                <w:i/>
              </w:rPr>
              <w:t>80%</w:t>
            </w:r>
            <w:r w:rsidRPr="00B47134">
              <w:rPr>
                <w:rFonts w:eastAsia="Aptos" w:cstheme="minorHAnsi"/>
              </w:rPr>
              <w:t xml:space="preserve"> </w:t>
            </w:r>
          </w:p>
          <w:p w14:paraId="03F61830" w14:textId="5236321D" w:rsidR="0C0106D1" w:rsidRPr="00B47134" w:rsidRDefault="0C0106D1">
            <w:pPr>
              <w:rPr>
                <w:rFonts w:eastAsia="Aptos" w:cstheme="minorHAnsi"/>
              </w:rPr>
            </w:pPr>
            <w:r w:rsidRPr="00B47134">
              <w:rPr>
                <w:rFonts w:eastAsia="Aptos" w:cstheme="minorHAnsi"/>
                <w:i/>
              </w:rPr>
              <w:t>76%</w:t>
            </w:r>
            <w:r w:rsidRPr="00B47134">
              <w:rPr>
                <w:rFonts w:eastAsia="Aptos" w:cstheme="minorHAnsi"/>
              </w:rPr>
              <w:t xml:space="preserve"> </w:t>
            </w:r>
          </w:p>
        </w:tc>
        <w:tc>
          <w:tcPr>
            <w:tcW w:w="1701" w:type="dxa"/>
          </w:tcPr>
          <w:p w14:paraId="5FF65FB9" w14:textId="2B3F5148" w:rsidR="0C0106D1" w:rsidRPr="00B47134" w:rsidRDefault="00917235">
            <w:pPr>
              <w:rPr>
                <w:rFonts w:eastAsia="Aptos" w:cstheme="minorHAnsi"/>
              </w:rPr>
            </w:pPr>
            <w:r w:rsidRPr="00B47134">
              <w:rPr>
                <w:rFonts w:eastAsia="Aptos" w:cstheme="minorHAnsi"/>
              </w:rPr>
              <w:t>80.97%</w:t>
            </w:r>
          </w:p>
          <w:p w14:paraId="32F9813E" w14:textId="012798B7" w:rsidR="0C0106D1" w:rsidRPr="00B47134" w:rsidRDefault="0C0106D1">
            <w:pPr>
              <w:rPr>
                <w:rFonts w:eastAsia="Aptos" w:cstheme="minorHAnsi"/>
              </w:rPr>
            </w:pPr>
            <w:r w:rsidRPr="00B47134">
              <w:rPr>
                <w:rFonts w:eastAsia="Aptos" w:cstheme="minorHAnsi"/>
              </w:rPr>
              <w:t>(</w:t>
            </w:r>
            <w:r w:rsidR="00917235" w:rsidRPr="00B47134">
              <w:rPr>
                <w:rFonts w:eastAsia="Aptos" w:cstheme="minorHAnsi"/>
              </w:rPr>
              <w:t>2846</w:t>
            </w:r>
            <w:r w:rsidRPr="00B47134">
              <w:rPr>
                <w:rFonts w:eastAsia="Aptos" w:cstheme="minorHAnsi"/>
              </w:rPr>
              <w:t xml:space="preserve">) </w:t>
            </w:r>
          </w:p>
          <w:p w14:paraId="2868CBD3" w14:textId="77777777" w:rsidR="00AA2850" w:rsidRPr="00B47134" w:rsidRDefault="00AA2850">
            <w:pPr>
              <w:rPr>
                <w:rFonts w:eastAsia="Aptos" w:cstheme="minorHAnsi"/>
              </w:rPr>
            </w:pPr>
          </w:p>
          <w:p w14:paraId="4B15998B" w14:textId="11C9E28E" w:rsidR="0C0106D1" w:rsidRPr="00B47134" w:rsidRDefault="0C0106D1">
            <w:pPr>
              <w:rPr>
                <w:rFonts w:eastAsia="Aptos" w:cstheme="minorHAnsi"/>
              </w:rPr>
            </w:pPr>
            <w:r w:rsidRPr="00B47134">
              <w:rPr>
                <w:rFonts w:eastAsia="Aptos" w:cstheme="minorHAnsi"/>
                <w:i/>
              </w:rPr>
              <w:t>82%</w:t>
            </w:r>
            <w:r w:rsidRPr="00B47134">
              <w:rPr>
                <w:rFonts w:eastAsia="Aptos" w:cstheme="minorHAnsi"/>
              </w:rPr>
              <w:t xml:space="preserve"> </w:t>
            </w:r>
          </w:p>
          <w:p w14:paraId="278D7B6D" w14:textId="0BE32EBC" w:rsidR="0C0106D1" w:rsidRPr="00B47134" w:rsidRDefault="0C0106D1">
            <w:pPr>
              <w:rPr>
                <w:rFonts w:eastAsia="Aptos" w:cstheme="minorHAnsi"/>
              </w:rPr>
            </w:pPr>
            <w:r w:rsidRPr="00B47134">
              <w:rPr>
                <w:rFonts w:eastAsia="Aptos" w:cstheme="minorHAnsi"/>
                <w:i/>
              </w:rPr>
              <w:t>78%</w:t>
            </w:r>
            <w:r w:rsidRPr="00B47134">
              <w:rPr>
                <w:rFonts w:eastAsia="Aptos" w:cstheme="minorHAnsi"/>
              </w:rPr>
              <w:t xml:space="preserve"> </w:t>
            </w:r>
          </w:p>
        </w:tc>
        <w:tc>
          <w:tcPr>
            <w:tcW w:w="1559" w:type="dxa"/>
          </w:tcPr>
          <w:p w14:paraId="5CA5D3C5" w14:textId="30D19C20" w:rsidR="0C0106D1" w:rsidRPr="00B47134" w:rsidRDefault="00917235">
            <w:pPr>
              <w:rPr>
                <w:rFonts w:eastAsia="Aptos" w:cstheme="minorHAnsi"/>
              </w:rPr>
            </w:pPr>
            <w:r w:rsidRPr="00B47134">
              <w:rPr>
                <w:rFonts w:eastAsia="Aptos" w:cstheme="minorHAnsi"/>
              </w:rPr>
              <w:t>86.09%</w:t>
            </w:r>
          </w:p>
          <w:p w14:paraId="0CFEB70C" w14:textId="789B1FAE" w:rsidR="0C0106D1" w:rsidRPr="00B47134" w:rsidRDefault="0C0106D1">
            <w:pPr>
              <w:rPr>
                <w:rFonts w:eastAsia="Aptos" w:cstheme="minorHAnsi"/>
              </w:rPr>
            </w:pPr>
            <w:r w:rsidRPr="00B47134">
              <w:rPr>
                <w:rFonts w:eastAsia="Aptos" w:cstheme="minorHAnsi"/>
              </w:rPr>
              <w:t>(</w:t>
            </w:r>
            <w:r w:rsidR="00917235" w:rsidRPr="00B47134">
              <w:rPr>
                <w:rFonts w:eastAsia="Aptos" w:cstheme="minorHAnsi"/>
              </w:rPr>
              <w:t>421</w:t>
            </w:r>
            <w:r w:rsidRPr="00B47134">
              <w:rPr>
                <w:rFonts w:eastAsia="Aptos" w:cstheme="minorHAnsi"/>
              </w:rPr>
              <w:t xml:space="preserve">) </w:t>
            </w:r>
          </w:p>
          <w:p w14:paraId="2C55AF66" w14:textId="77777777" w:rsidR="00AA2850" w:rsidRPr="00B47134" w:rsidRDefault="00AA2850">
            <w:pPr>
              <w:rPr>
                <w:rFonts w:eastAsia="Aptos" w:cstheme="minorHAnsi"/>
              </w:rPr>
            </w:pPr>
          </w:p>
          <w:p w14:paraId="21BE5251" w14:textId="18DDD53A" w:rsidR="0C0106D1" w:rsidRPr="00B47134" w:rsidRDefault="0C0106D1">
            <w:pPr>
              <w:rPr>
                <w:rFonts w:eastAsia="Aptos" w:cstheme="minorHAnsi"/>
              </w:rPr>
            </w:pPr>
            <w:r w:rsidRPr="00B47134">
              <w:rPr>
                <w:rFonts w:eastAsia="Aptos" w:cstheme="minorHAnsi"/>
                <w:i/>
              </w:rPr>
              <w:t>79%</w:t>
            </w:r>
            <w:r w:rsidRPr="00B47134">
              <w:rPr>
                <w:rFonts w:eastAsia="Aptos" w:cstheme="minorHAnsi"/>
              </w:rPr>
              <w:t xml:space="preserve"> </w:t>
            </w:r>
          </w:p>
          <w:p w14:paraId="366A0569" w14:textId="3F07599D" w:rsidR="0C0106D1" w:rsidRPr="00B47134" w:rsidRDefault="0C0106D1">
            <w:pPr>
              <w:rPr>
                <w:rFonts w:eastAsia="Aptos" w:cstheme="minorHAnsi"/>
              </w:rPr>
            </w:pPr>
            <w:r w:rsidRPr="00B47134">
              <w:rPr>
                <w:rFonts w:eastAsia="Aptos" w:cstheme="minorHAnsi"/>
                <w:i/>
              </w:rPr>
              <w:t>83%</w:t>
            </w:r>
            <w:r w:rsidRPr="00B47134">
              <w:rPr>
                <w:rFonts w:eastAsia="Aptos" w:cstheme="minorHAnsi"/>
              </w:rPr>
              <w:t xml:space="preserve"> </w:t>
            </w:r>
          </w:p>
        </w:tc>
        <w:tc>
          <w:tcPr>
            <w:tcW w:w="1276" w:type="dxa"/>
          </w:tcPr>
          <w:p w14:paraId="7BC84C19" w14:textId="3C3F780D" w:rsidR="0C0106D1" w:rsidRPr="00B47134" w:rsidRDefault="00917235">
            <w:pPr>
              <w:rPr>
                <w:rFonts w:eastAsia="Aptos" w:cstheme="minorHAnsi"/>
              </w:rPr>
            </w:pPr>
            <w:r w:rsidRPr="00B47134">
              <w:rPr>
                <w:rFonts w:eastAsia="Aptos" w:cstheme="minorHAnsi"/>
              </w:rPr>
              <w:t>76.24%</w:t>
            </w:r>
          </w:p>
          <w:p w14:paraId="40309CE4" w14:textId="16E0B352" w:rsidR="0C0106D1" w:rsidRPr="00B47134" w:rsidRDefault="0C0106D1">
            <w:pPr>
              <w:rPr>
                <w:rFonts w:eastAsia="Aptos" w:cstheme="minorHAnsi"/>
              </w:rPr>
            </w:pPr>
            <w:r w:rsidRPr="00B47134">
              <w:rPr>
                <w:rFonts w:eastAsia="Aptos" w:cstheme="minorHAnsi"/>
              </w:rPr>
              <w:t>(</w:t>
            </w:r>
            <w:r w:rsidR="00917235" w:rsidRPr="00B47134">
              <w:rPr>
                <w:rFonts w:eastAsia="Aptos" w:cstheme="minorHAnsi"/>
              </w:rPr>
              <w:t>568</w:t>
            </w:r>
            <w:r w:rsidRPr="00B47134">
              <w:rPr>
                <w:rFonts w:eastAsia="Aptos" w:cstheme="minorHAnsi"/>
              </w:rPr>
              <w:t xml:space="preserve">) </w:t>
            </w:r>
          </w:p>
          <w:p w14:paraId="103DBC36" w14:textId="77777777" w:rsidR="00AA2850" w:rsidRPr="00B47134" w:rsidRDefault="00AA2850">
            <w:pPr>
              <w:rPr>
                <w:rFonts w:eastAsia="Aptos" w:cstheme="minorHAnsi"/>
              </w:rPr>
            </w:pPr>
          </w:p>
          <w:p w14:paraId="6DD1AD85" w14:textId="3E4D320D" w:rsidR="0C0106D1" w:rsidRPr="00B47134" w:rsidRDefault="0C0106D1">
            <w:pPr>
              <w:rPr>
                <w:rFonts w:eastAsia="Aptos" w:cstheme="minorHAnsi"/>
              </w:rPr>
            </w:pPr>
            <w:r w:rsidRPr="00B47134">
              <w:rPr>
                <w:rFonts w:eastAsia="Aptos" w:cstheme="minorHAnsi"/>
                <w:i/>
              </w:rPr>
              <w:t>74%</w:t>
            </w:r>
            <w:r w:rsidRPr="00B47134">
              <w:rPr>
                <w:rFonts w:eastAsia="Aptos" w:cstheme="minorHAnsi"/>
              </w:rPr>
              <w:t xml:space="preserve"> </w:t>
            </w:r>
          </w:p>
          <w:p w14:paraId="24479D3C" w14:textId="6F64A1B4" w:rsidR="0C0106D1" w:rsidRPr="00B47134" w:rsidRDefault="0C0106D1">
            <w:pPr>
              <w:rPr>
                <w:rFonts w:eastAsia="Aptos" w:cstheme="minorHAnsi"/>
              </w:rPr>
            </w:pPr>
            <w:r w:rsidRPr="00B47134">
              <w:rPr>
                <w:rFonts w:eastAsia="Aptos" w:cstheme="minorHAnsi"/>
                <w:i/>
              </w:rPr>
              <w:t>64%</w:t>
            </w:r>
            <w:r w:rsidRPr="00B47134">
              <w:rPr>
                <w:rFonts w:eastAsia="Aptos" w:cstheme="minorHAnsi"/>
              </w:rPr>
              <w:t xml:space="preserve"> </w:t>
            </w:r>
          </w:p>
        </w:tc>
      </w:tr>
      <w:tr w:rsidR="0C0106D1" w14:paraId="35739DED" w14:textId="77777777" w:rsidTr="00852126">
        <w:trPr>
          <w:trHeight w:val="300"/>
        </w:trPr>
        <w:tc>
          <w:tcPr>
            <w:tcW w:w="4111" w:type="dxa"/>
          </w:tcPr>
          <w:p w14:paraId="7D973DCA" w14:textId="77777777" w:rsidR="008A588B" w:rsidRPr="00B47134" w:rsidRDefault="0C0106D1">
            <w:pPr>
              <w:rPr>
                <w:rFonts w:eastAsia="Aptos" w:cstheme="minorHAnsi"/>
              </w:rPr>
            </w:pPr>
            <w:r w:rsidRPr="00B47134">
              <w:rPr>
                <w:rFonts w:eastAsia="Aptos" w:cstheme="minorHAnsi"/>
              </w:rPr>
              <w:t>You feel valued by people/families you support:</w:t>
            </w:r>
          </w:p>
          <w:p w14:paraId="4E21519F" w14:textId="584C2E40" w:rsidR="0C0106D1" w:rsidRPr="00B47134" w:rsidRDefault="00AA2850">
            <w:pPr>
              <w:rPr>
                <w:rFonts w:eastAsia="Aptos" w:cstheme="minorHAnsi"/>
              </w:rPr>
            </w:pPr>
            <w:r w:rsidRPr="00B47134">
              <w:rPr>
                <w:rFonts w:eastAsia="Aptos" w:cstheme="minorHAnsi"/>
                <w:i/>
              </w:rPr>
              <w:t>Either s</w:t>
            </w:r>
            <w:r w:rsidR="1551C82B" w:rsidRPr="00B47134">
              <w:rPr>
                <w:rFonts w:eastAsia="Aptos" w:cstheme="minorHAnsi"/>
                <w:i/>
              </w:rPr>
              <w:t>trongly disagree</w:t>
            </w:r>
            <w:r w:rsidRPr="00B47134">
              <w:rPr>
                <w:rFonts w:eastAsia="Aptos" w:cstheme="minorHAnsi"/>
                <w:i/>
              </w:rPr>
              <w:t xml:space="preserve"> or </w:t>
            </w:r>
            <w:r w:rsidR="1551C82B" w:rsidRPr="00B47134">
              <w:rPr>
                <w:rFonts w:eastAsia="Aptos" w:cstheme="minorHAnsi"/>
                <w:i/>
              </w:rPr>
              <w:t>disagree</w:t>
            </w:r>
          </w:p>
          <w:p w14:paraId="01E08702" w14:textId="2A34022D" w:rsidR="0C0106D1" w:rsidRPr="00B47134" w:rsidRDefault="0C0106D1">
            <w:pPr>
              <w:rPr>
                <w:rFonts w:eastAsia="Aptos" w:cstheme="minorHAnsi"/>
              </w:rPr>
            </w:pPr>
            <w:r w:rsidRPr="00B47134">
              <w:rPr>
                <w:rFonts w:eastAsia="Aptos" w:cstheme="minorHAnsi"/>
                <w:i/>
              </w:rPr>
              <w:t>2024 data</w:t>
            </w:r>
            <w:r w:rsidRPr="00B47134">
              <w:rPr>
                <w:rFonts w:eastAsia="Aptos" w:cstheme="minorHAnsi"/>
              </w:rPr>
              <w:t xml:space="preserve"> </w:t>
            </w:r>
          </w:p>
          <w:p w14:paraId="2E83DF6E" w14:textId="2070FD90" w:rsidR="0C0106D1" w:rsidRPr="00B47134" w:rsidRDefault="0C0106D1">
            <w:pPr>
              <w:rPr>
                <w:rFonts w:eastAsia="Aptos" w:cstheme="minorHAnsi"/>
              </w:rPr>
            </w:pPr>
            <w:r w:rsidRPr="00B47134">
              <w:rPr>
                <w:rFonts w:eastAsia="Aptos" w:cstheme="minorHAnsi"/>
                <w:i/>
              </w:rPr>
              <w:t>2023 data</w:t>
            </w:r>
            <w:r w:rsidRPr="00B47134">
              <w:rPr>
                <w:rFonts w:eastAsia="Aptos" w:cstheme="minorHAnsi"/>
              </w:rPr>
              <w:t xml:space="preserve"> </w:t>
            </w:r>
          </w:p>
        </w:tc>
        <w:tc>
          <w:tcPr>
            <w:tcW w:w="1985" w:type="dxa"/>
          </w:tcPr>
          <w:p w14:paraId="737F2FB6" w14:textId="3A3638C0" w:rsidR="0C0106D1" w:rsidRPr="00B47134" w:rsidRDefault="00917235">
            <w:pPr>
              <w:rPr>
                <w:rFonts w:eastAsia="Aptos" w:cstheme="minorHAnsi"/>
              </w:rPr>
            </w:pPr>
            <w:r w:rsidRPr="00B47134">
              <w:rPr>
                <w:rFonts w:eastAsia="Aptos" w:cstheme="minorHAnsi"/>
              </w:rPr>
              <w:t>4.29%</w:t>
            </w:r>
          </w:p>
          <w:p w14:paraId="6B7F015B" w14:textId="64BE85C3" w:rsidR="0C0106D1" w:rsidRPr="00B47134" w:rsidRDefault="0C0106D1">
            <w:pPr>
              <w:rPr>
                <w:rFonts w:eastAsia="Aptos" w:cstheme="minorHAnsi"/>
              </w:rPr>
            </w:pPr>
            <w:r w:rsidRPr="00B47134">
              <w:rPr>
                <w:rFonts w:eastAsia="Aptos" w:cstheme="minorHAnsi"/>
              </w:rPr>
              <w:t>(</w:t>
            </w:r>
            <w:r w:rsidR="00917235" w:rsidRPr="00B47134">
              <w:rPr>
                <w:rFonts w:eastAsia="Aptos" w:cstheme="minorHAnsi"/>
              </w:rPr>
              <w:t>242</w:t>
            </w:r>
            <w:r w:rsidRPr="00B47134">
              <w:rPr>
                <w:rFonts w:eastAsia="Aptos" w:cstheme="minorHAnsi"/>
              </w:rPr>
              <w:t xml:space="preserve">) </w:t>
            </w:r>
          </w:p>
          <w:p w14:paraId="78C0CE9B" w14:textId="77777777" w:rsidR="008A588B" w:rsidRPr="00B47134" w:rsidRDefault="008A588B">
            <w:pPr>
              <w:rPr>
                <w:rFonts w:eastAsia="Aptos" w:cstheme="minorHAnsi"/>
              </w:rPr>
            </w:pPr>
          </w:p>
          <w:p w14:paraId="43D7C02E" w14:textId="134B0547" w:rsidR="0C0106D1" w:rsidRPr="00B47134" w:rsidRDefault="0C0106D1">
            <w:pPr>
              <w:rPr>
                <w:rFonts w:eastAsia="Aptos" w:cstheme="minorHAnsi"/>
              </w:rPr>
            </w:pPr>
            <w:r w:rsidRPr="00B47134">
              <w:rPr>
                <w:rFonts w:eastAsia="Aptos" w:cstheme="minorHAnsi"/>
                <w:i/>
              </w:rPr>
              <w:t>5%</w:t>
            </w:r>
            <w:r w:rsidRPr="00B47134">
              <w:rPr>
                <w:rFonts w:eastAsia="Aptos" w:cstheme="minorHAnsi"/>
              </w:rPr>
              <w:t xml:space="preserve"> </w:t>
            </w:r>
          </w:p>
          <w:p w14:paraId="4F5D3A23" w14:textId="2F290DD2" w:rsidR="0C0106D1" w:rsidRPr="00B47134" w:rsidRDefault="0C0106D1">
            <w:pPr>
              <w:rPr>
                <w:rFonts w:eastAsia="Aptos" w:cstheme="minorHAnsi"/>
              </w:rPr>
            </w:pPr>
            <w:r w:rsidRPr="00B47134">
              <w:rPr>
                <w:rFonts w:eastAsia="Aptos" w:cstheme="minorHAnsi"/>
                <w:i/>
              </w:rPr>
              <w:t>6%</w:t>
            </w:r>
            <w:r w:rsidRPr="00B47134">
              <w:rPr>
                <w:rFonts w:eastAsia="Aptos" w:cstheme="minorHAnsi"/>
              </w:rPr>
              <w:t xml:space="preserve"> </w:t>
            </w:r>
          </w:p>
        </w:tc>
        <w:tc>
          <w:tcPr>
            <w:tcW w:w="1701" w:type="dxa"/>
          </w:tcPr>
          <w:p w14:paraId="60790C72" w14:textId="115DD29F" w:rsidR="0C0106D1" w:rsidRPr="00B47134" w:rsidRDefault="00917235">
            <w:pPr>
              <w:rPr>
                <w:rFonts w:eastAsia="Aptos" w:cstheme="minorHAnsi"/>
              </w:rPr>
            </w:pPr>
            <w:r w:rsidRPr="00B47134">
              <w:rPr>
                <w:rFonts w:eastAsia="Aptos" w:cstheme="minorHAnsi"/>
              </w:rPr>
              <w:t>4.26%</w:t>
            </w:r>
          </w:p>
          <w:p w14:paraId="26990C51" w14:textId="6ADEC2AF" w:rsidR="0C0106D1" w:rsidRPr="00B47134" w:rsidRDefault="0C0106D1">
            <w:pPr>
              <w:rPr>
                <w:rFonts w:eastAsia="Aptos" w:cstheme="minorHAnsi"/>
              </w:rPr>
            </w:pPr>
            <w:r w:rsidRPr="00B47134">
              <w:rPr>
                <w:rFonts w:eastAsia="Aptos" w:cstheme="minorHAnsi"/>
              </w:rPr>
              <w:t>(</w:t>
            </w:r>
            <w:r w:rsidR="00917235" w:rsidRPr="00B47134">
              <w:rPr>
                <w:rFonts w:eastAsia="Aptos" w:cstheme="minorHAnsi"/>
              </w:rPr>
              <w:t>150</w:t>
            </w:r>
            <w:r w:rsidRPr="00B47134">
              <w:rPr>
                <w:rFonts w:eastAsia="Aptos" w:cstheme="minorHAnsi"/>
              </w:rPr>
              <w:t xml:space="preserve">) </w:t>
            </w:r>
          </w:p>
          <w:p w14:paraId="201D92C5" w14:textId="77777777" w:rsidR="008A588B" w:rsidRPr="00B47134" w:rsidRDefault="008A588B">
            <w:pPr>
              <w:rPr>
                <w:rFonts w:eastAsia="Aptos" w:cstheme="minorHAnsi"/>
              </w:rPr>
            </w:pPr>
          </w:p>
          <w:p w14:paraId="02EE3429" w14:textId="6511A5C5" w:rsidR="0C0106D1" w:rsidRPr="00B47134" w:rsidRDefault="0C0106D1">
            <w:pPr>
              <w:rPr>
                <w:rFonts w:eastAsia="Aptos" w:cstheme="minorHAnsi"/>
              </w:rPr>
            </w:pPr>
            <w:r w:rsidRPr="00B47134">
              <w:rPr>
                <w:rFonts w:eastAsia="Aptos" w:cstheme="minorHAnsi"/>
                <w:i/>
              </w:rPr>
              <w:t>5%</w:t>
            </w:r>
            <w:r w:rsidRPr="00B47134">
              <w:rPr>
                <w:rFonts w:eastAsia="Aptos" w:cstheme="minorHAnsi"/>
              </w:rPr>
              <w:t xml:space="preserve"> </w:t>
            </w:r>
          </w:p>
          <w:p w14:paraId="6A88298B" w14:textId="77E2716E" w:rsidR="0C0106D1" w:rsidRPr="00B47134" w:rsidRDefault="0C0106D1">
            <w:pPr>
              <w:rPr>
                <w:rFonts w:eastAsia="Aptos" w:cstheme="minorHAnsi"/>
              </w:rPr>
            </w:pPr>
            <w:r w:rsidRPr="00B47134">
              <w:rPr>
                <w:rFonts w:eastAsia="Aptos" w:cstheme="minorHAnsi"/>
                <w:i/>
              </w:rPr>
              <w:t>6%</w:t>
            </w:r>
            <w:r w:rsidRPr="00B47134">
              <w:rPr>
                <w:rFonts w:eastAsia="Aptos" w:cstheme="minorHAnsi"/>
              </w:rPr>
              <w:t xml:space="preserve"> </w:t>
            </w:r>
          </w:p>
        </w:tc>
        <w:tc>
          <w:tcPr>
            <w:tcW w:w="1559" w:type="dxa"/>
          </w:tcPr>
          <w:p w14:paraId="45FE4224" w14:textId="7DFCFCCC" w:rsidR="0C0106D1" w:rsidRPr="00B47134" w:rsidRDefault="007328A6">
            <w:pPr>
              <w:rPr>
                <w:rFonts w:eastAsia="Aptos" w:cstheme="minorHAnsi"/>
              </w:rPr>
            </w:pPr>
            <w:r w:rsidRPr="00B47134">
              <w:rPr>
                <w:rFonts w:eastAsia="Aptos" w:cstheme="minorHAnsi"/>
              </w:rPr>
              <w:t>NA</w:t>
            </w:r>
          </w:p>
          <w:p w14:paraId="289145DD" w14:textId="5FD0EF0F" w:rsidR="007328A6" w:rsidRPr="00B47134" w:rsidRDefault="007328A6">
            <w:pPr>
              <w:rPr>
                <w:rFonts w:eastAsia="Aptos" w:cstheme="minorHAnsi"/>
              </w:rPr>
            </w:pPr>
            <w:r w:rsidRPr="00B47134">
              <w:rPr>
                <w:rFonts w:eastAsia="Aptos" w:cstheme="minorHAnsi"/>
              </w:rPr>
              <w:t>NA</w:t>
            </w:r>
          </w:p>
          <w:p w14:paraId="176C882D" w14:textId="77777777" w:rsidR="008A588B" w:rsidRPr="00B47134" w:rsidRDefault="008A588B">
            <w:pPr>
              <w:rPr>
                <w:rFonts w:eastAsia="Aptos" w:cstheme="minorHAnsi"/>
                <w:i/>
              </w:rPr>
            </w:pPr>
          </w:p>
          <w:p w14:paraId="69FDCFFB" w14:textId="638EF9DB" w:rsidR="0C0106D1" w:rsidRPr="00B47134" w:rsidRDefault="0C0106D1">
            <w:pPr>
              <w:rPr>
                <w:rFonts w:eastAsia="Aptos" w:cstheme="minorHAnsi"/>
              </w:rPr>
            </w:pPr>
            <w:r w:rsidRPr="00B47134">
              <w:rPr>
                <w:rFonts w:eastAsia="Aptos" w:cstheme="minorHAnsi"/>
                <w:i/>
              </w:rPr>
              <w:t>4%</w:t>
            </w:r>
          </w:p>
          <w:p w14:paraId="72D024C4" w14:textId="04546D42" w:rsidR="0C0106D1" w:rsidRPr="00B47134" w:rsidRDefault="0C0106D1">
            <w:pPr>
              <w:rPr>
                <w:rFonts w:eastAsia="Aptos" w:cstheme="minorHAnsi"/>
              </w:rPr>
            </w:pPr>
            <w:r w:rsidRPr="00B47134">
              <w:rPr>
                <w:rFonts w:eastAsia="Aptos" w:cstheme="minorHAnsi"/>
                <w:i/>
              </w:rPr>
              <w:t>3%</w:t>
            </w:r>
            <w:r w:rsidRPr="00B47134">
              <w:rPr>
                <w:rFonts w:eastAsia="Aptos" w:cstheme="minorHAnsi"/>
              </w:rPr>
              <w:t xml:space="preserve"> </w:t>
            </w:r>
          </w:p>
        </w:tc>
        <w:tc>
          <w:tcPr>
            <w:tcW w:w="1276" w:type="dxa"/>
          </w:tcPr>
          <w:p w14:paraId="47159EA4" w14:textId="70C78AA2" w:rsidR="0C0106D1" w:rsidRPr="00B47134" w:rsidRDefault="00917235">
            <w:pPr>
              <w:rPr>
                <w:rFonts w:eastAsia="Aptos" w:cstheme="minorHAnsi"/>
              </w:rPr>
            </w:pPr>
            <w:r w:rsidRPr="00B47134">
              <w:rPr>
                <w:rFonts w:eastAsia="Aptos" w:cstheme="minorHAnsi"/>
              </w:rPr>
              <w:t>4.96%</w:t>
            </w:r>
          </w:p>
          <w:p w14:paraId="61F4AAEF" w14:textId="7D50B082" w:rsidR="0C0106D1" w:rsidRPr="00B47134" w:rsidRDefault="00917235">
            <w:pPr>
              <w:rPr>
                <w:rFonts w:eastAsia="Aptos" w:cstheme="minorHAnsi"/>
              </w:rPr>
            </w:pPr>
            <w:r w:rsidRPr="00B47134">
              <w:rPr>
                <w:rFonts w:eastAsia="Aptos" w:cstheme="minorHAnsi"/>
              </w:rPr>
              <w:t>(37)</w:t>
            </w:r>
            <w:r w:rsidR="0C0106D1" w:rsidRPr="00B47134">
              <w:rPr>
                <w:rFonts w:eastAsia="Aptos" w:cstheme="minorHAnsi"/>
              </w:rPr>
              <w:t xml:space="preserve"> </w:t>
            </w:r>
          </w:p>
          <w:p w14:paraId="3626613C" w14:textId="77777777" w:rsidR="008A588B" w:rsidRPr="00B47134" w:rsidRDefault="008A588B">
            <w:pPr>
              <w:rPr>
                <w:rFonts w:eastAsia="Aptos" w:cstheme="minorHAnsi"/>
              </w:rPr>
            </w:pPr>
          </w:p>
          <w:p w14:paraId="5DA888B8" w14:textId="27FE1475" w:rsidR="0C0106D1" w:rsidRPr="00B47134" w:rsidRDefault="0C0106D1">
            <w:pPr>
              <w:rPr>
                <w:rFonts w:eastAsia="Aptos" w:cstheme="minorHAnsi"/>
              </w:rPr>
            </w:pPr>
            <w:r w:rsidRPr="00B47134">
              <w:rPr>
                <w:rFonts w:eastAsia="Aptos" w:cstheme="minorHAnsi"/>
                <w:i/>
              </w:rPr>
              <w:t>6%</w:t>
            </w:r>
            <w:r w:rsidRPr="00B47134">
              <w:rPr>
                <w:rFonts w:eastAsia="Aptos" w:cstheme="minorHAnsi"/>
              </w:rPr>
              <w:t xml:space="preserve"> </w:t>
            </w:r>
          </w:p>
          <w:p w14:paraId="2BD49566" w14:textId="61DDDF34" w:rsidR="0C0106D1" w:rsidRPr="00B47134" w:rsidRDefault="0C0106D1">
            <w:pPr>
              <w:rPr>
                <w:rFonts w:eastAsia="Aptos" w:cstheme="minorHAnsi"/>
              </w:rPr>
            </w:pPr>
            <w:r w:rsidRPr="00B47134">
              <w:rPr>
                <w:rFonts w:eastAsia="Aptos" w:cstheme="minorHAnsi"/>
                <w:i/>
              </w:rPr>
              <w:t>12%</w:t>
            </w:r>
          </w:p>
        </w:tc>
      </w:tr>
    </w:tbl>
    <w:p w14:paraId="6BC50522" w14:textId="188900E7" w:rsidR="0C0106D1" w:rsidRDefault="0C0106D1"/>
    <w:p w14:paraId="1B30BE38" w14:textId="77777777" w:rsidR="00E345B3" w:rsidRDefault="00E345B3"/>
    <w:p w14:paraId="19198142" w14:textId="77777777" w:rsidR="0045312E" w:rsidRDefault="0045312E">
      <w:pPr>
        <w:rPr>
          <w:b/>
          <w:bCs/>
        </w:rPr>
      </w:pPr>
      <w:r>
        <w:rPr>
          <w:b/>
          <w:bCs/>
        </w:rPr>
        <w:br w:type="page"/>
      </w:r>
    </w:p>
    <w:p w14:paraId="254F8E98" w14:textId="0B034FCF" w:rsidR="17279110" w:rsidRDefault="67D3FE4D">
      <w:r w:rsidRPr="0C0106D1">
        <w:rPr>
          <w:b/>
          <w:bCs/>
        </w:rPr>
        <w:lastRenderedPageBreak/>
        <w:t xml:space="preserve">Table 13D: </w:t>
      </w:r>
      <w:r>
        <w:t xml:space="preserve">Outlining how valued respondents feel they are by partner </w:t>
      </w:r>
      <w:r w:rsidR="4BBCC567">
        <w:t>agencies</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11"/>
        <w:gridCol w:w="1985"/>
        <w:gridCol w:w="1701"/>
        <w:gridCol w:w="1559"/>
        <w:gridCol w:w="1276"/>
      </w:tblGrid>
      <w:tr w:rsidR="0C0106D1" w14:paraId="36A62C80" w14:textId="77777777" w:rsidTr="00852126">
        <w:trPr>
          <w:trHeight w:val="300"/>
        </w:trPr>
        <w:tc>
          <w:tcPr>
            <w:tcW w:w="4111" w:type="dxa"/>
          </w:tcPr>
          <w:p w14:paraId="430DD0B5" w14:textId="59B7060D" w:rsidR="0C0106D1" w:rsidRDefault="0C0106D1"/>
        </w:tc>
        <w:tc>
          <w:tcPr>
            <w:tcW w:w="1985" w:type="dxa"/>
            <w:vAlign w:val="center"/>
          </w:tcPr>
          <w:p w14:paraId="29282756" w14:textId="10975C8B" w:rsidR="0C0106D1" w:rsidRPr="00B47134" w:rsidRDefault="0C0106D1" w:rsidP="00090463">
            <w:pPr>
              <w:jc w:val="center"/>
              <w:rPr>
                <w:rFonts w:eastAsia="Aptos" w:cstheme="minorHAnsi"/>
                <w:b/>
              </w:rPr>
            </w:pPr>
            <w:r w:rsidRPr="00B47134">
              <w:rPr>
                <w:rFonts w:eastAsia="Aptos" w:cstheme="minorHAnsi"/>
                <w:b/>
              </w:rPr>
              <w:t>All respondents</w:t>
            </w:r>
          </w:p>
        </w:tc>
        <w:tc>
          <w:tcPr>
            <w:tcW w:w="1701" w:type="dxa"/>
            <w:vAlign w:val="center"/>
          </w:tcPr>
          <w:p w14:paraId="568BD7A7" w14:textId="42531790" w:rsidR="0C0106D1" w:rsidRPr="00B47134" w:rsidRDefault="0C0106D1" w:rsidP="00090463">
            <w:pPr>
              <w:jc w:val="center"/>
              <w:rPr>
                <w:rFonts w:eastAsia="Aptos" w:cstheme="minorHAnsi"/>
                <w:b/>
              </w:rPr>
            </w:pPr>
            <w:r w:rsidRPr="00B47134">
              <w:rPr>
                <w:rFonts w:eastAsia="Aptos" w:cstheme="minorHAnsi"/>
                <w:b/>
              </w:rPr>
              <w:t>Care workers</w:t>
            </w:r>
          </w:p>
        </w:tc>
        <w:tc>
          <w:tcPr>
            <w:tcW w:w="1559" w:type="dxa"/>
            <w:vAlign w:val="center"/>
          </w:tcPr>
          <w:p w14:paraId="555D57D5" w14:textId="6462DBF4" w:rsidR="0C0106D1" w:rsidRPr="00B47134" w:rsidRDefault="0C0106D1" w:rsidP="00090463">
            <w:pPr>
              <w:jc w:val="center"/>
              <w:rPr>
                <w:rFonts w:eastAsia="Aptos" w:cstheme="minorHAnsi"/>
                <w:b/>
              </w:rPr>
            </w:pPr>
            <w:r w:rsidRPr="00B47134">
              <w:rPr>
                <w:rFonts w:eastAsia="Aptos" w:cstheme="minorHAnsi"/>
                <w:b/>
              </w:rPr>
              <w:t>Managers</w:t>
            </w:r>
          </w:p>
        </w:tc>
        <w:tc>
          <w:tcPr>
            <w:tcW w:w="1276" w:type="dxa"/>
            <w:vAlign w:val="center"/>
          </w:tcPr>
          <w:p w14:paraId="467FB7B1" w14:textId="01DCCB55" w:rsidR="0C0106D1" w:rsidRPr="00B47134" w:rsidRDefault="0C0106D1" w:rsidP="00090463">
            <w:pPr>
              <w:jc w:val="center"/>
              <w:rPr>
                <w:rFonts w:eastAsia="Aptos" w:cstheme="minorHAnsi"/>
                <w:b/>
              </w:rPr>
            </w:pPr>
            <w:r w:rsidRPr="00B47134">
              <w:rPr>
                <w:rFonts w:eastAsia="Aptos" w:cstheme="minorHAnsi"/>
                <w:b/>
              </w:rPr>
              <w:t>Social workers</w:t>
            </w:r>
          </w:p>
        </w:tc>
      </w:tr>
      <w:tr w:rsidR="0C0106D1" w14:paraId="548B0F48" w14:textId="77777777" w:rsidTr="00852126">
        <w:trPr>
          <w:trHeight w:val="300"/>
        </w:trPr>
        <w:tc>
          <w:tcPr>
            <w:tcW w:w="4111" w:type="dxa"/>
          </w:tcPr>
          <w:p w14:paraId="12D97FBB" w14:textId="77777777" w:rsidR="00AA2850" w:rsidRPr="00B47134" w:rsidRDefault="0C0106D1" w:rsidP="00182E65">
            <w:pPr>
              <w:spacing w:line="259" w:lineRule="auto"/>
              <w:rPr>
                <w:rFonts w:eastAsia="Aptos" w:cstheme="minorHAnsi"/>
              </w:rPr>
            </w:pPr>
            <w:r w:rsidRPr="00B47134">
              <w:rPr>
                <w:rFonts w:eastAsia="Aptos" w:cstheme="minorHAnsi"/>
              </w:rPr>
              <w:t>You feel valued by partner agencies:</w:t>
            </w:r>
          </w:p>
          <w:p w14:paraId="78DA6065" w14:textId="7CF34912" w:rsidR="0C0106D1" w:rsidRPr="00B47134" w:rsidRDefault="00AA2850" w:rsidP="00AA2850">
            <w:pPr>
              <w:spacing w:line="259" w:lineRule="auto"/>
              <w:rPr>
                <w:rFonts w:eastAsia="Aptos" w:cstheme="minorHAnsi"/>
                <w:i/>
              </w:rPr>
            </w:pPr>
            <w:r w:rsidRPr="00B47134">
              <w:rPr>
                <w:rFonts w:eastAsia="Aptos" w:cstheme="minorHAnsi"/>
                <w:i/>
              </w:rPr>
              <w:t>Either s</w:t>
            </w:r>
            <w:r w:rsidR="21BC313D" w:rsidRPr="00B47134">
              <w:rPr>
                <w:rFonts w:eastAsia="Aptos" w:cstheme="minorHAnsi"/>
                <w:i/>
              </w:rPr>
              <w:t>trongly agree</w:t>
            </w:r>
            <w:r w:rsidRPr="00B47134">
              <w:rPr>
                <w:rFonts w:eastAsia="Aptos" w:cstheme="minorHAnsi"/>
                <w:i/>
              </w:rPr>
              <w:t xml:space="preserve"> or </w:t>
            </w:r>
            <w:r w:rsidR="21BC313D" w:rsidRPr="00B47134">
              <w:rPr>
                <w:rFonts w:eastAsia="Aptos" w:cstheme="minorHAnsi"/>
                <w:i/>
              </w:rPr>
              <w:t>agree</w:t>
            </w:r>
          </w:p>
          <w:p w14:paraId="370FFBF6" w14:textId="77777777" w:rsidR="00A254F4" w:rsidRPr="00B47134" w:rsidRDefault="00A254F4" w:rsidP="00AA2850">
            <w:pPr>
              <w:spacing w:line="259" w:lineRule="auto"/>
              <w:rPr>
                <w:rFonts w:eastAsia="Aptos" w:cstheme="minorHAnsi"/>
              </w:rPr>
            </w:pPr>
          </w:p>
          <w:p w14:paraId="3A7A3537" w14:textId="51702C2F" w:rsidR="0C0106D1" w:rsidRPr="00B47134" w:rsidRDefault="0C0106D1">
            <w:pPr>
              <w:rPr>
                <w:rFonts w:eastAsia="Aptos" w:cstheme="minorHAnsi"/>
              </w:rPr>
            </w:pPr>
            <w:r w:rsidRPr="00B47134">
              <w:rPr>
                <w:rFonts w:eastAsia="Aptos" w:cstheme="minorHAnsi"/>
                <w:i/>
              </w:rPr>
              <w:t>2024 data</w:t>
            </w:r>
            <w:r w:rsidRPr="00B47134">
              <w:rPr>
                <w:rFonts w:eastAsia="Aptos" w:cstheme="minorHAnsi"/>
              </w:rPr>
              <w:t xml:space="preserve"> </w:t>
            </w:r>
          </w:p>
          <w:p w14:paraId="43E5AC79" w14:textId="79DEA2E6" w:rsidR="0C0106D1" w:rsidRPr="00B47134" w:rsidRDefault="0C0106D1">
            <w:pPr>
              <w:rPr>
                <w:rFonts w:eastAsia="Aptos" w:cstheme="minorHAnsi"/>
              </w:rPr>
            </w:pPr>
            <w:r w:rsidRPr="00B47134">
              <w:rPr>
                <w:rFonts w:eastAsia="Aptos" w:cstheme="minorHAnsi"/>
                <w:i/>
              </w:rPr>
              <w:t>2023 data</w:t>
            </w:r>
            <w:r w:rsidRPr="00B47134">
              <w:rPr>
                <w:rFonts w:eastAsia="Aptos" w:cstheme="minorHAnsi"/>
              </w:rPr>
              <w:t xml:space="preserve"> </w:t>
            </w:r>
          </w:p>
        </w:tc>
        <w:tc>
          <w:tcPr>
            <w:tcW w:w="1985" w:type="dxa"/>
          </w:tcPr>
          <w:p w14:paraId="2536D109" w14:textId="2A67F2E4" w:rsidR="0C0106D1" w:rsidRPr="00B47134" w:rsidRDefault="00917235">
            <w:pPr>
              <w:rPr>
                <w:rFonts w:eastAsia="Aptos" w:cstheme="minorHAnsi"/>
              </w:rPr>
            </w:pPr>
            <w:r w:rsidRPr="00B47134">
              <w:rPr>
                <w:rFonts w:eastAsia="Aptos" w:cstheme="minorHAnsi"/>
              </w:rPr>
              <w:t>56.27%</w:t>
            </w:r>
          </w:p>
          <w:p w14:paraId="73C2A87F" w14:textId="01E78D31" w:rsidR="0C0106D1" w:rsidRPr="00B47134" w:rsidRDefault="0C0106D1">
            <w:pPr>
              <w:rPr>
                <w:rFonts w:eastAsia="Aptos" w:cstheme="minorHAnsi"/>
              </w:rPr>
            </w:pPr>
            <w:r w:rsidRPr="00B47134">
              <w:rPr>
                <w:rFonts w:eastAsia="Aptos" w:cstheme="minorHAnsi"/>
              </w:rPr>
              <w:t>(</w:t>
            </w:r>
            <w:r w:rsidR="00917235" w:rsidRPr="00B47134">
              <w:rPr>
                <w:rFonts w:eastAsia="Aptos" w:cstheme="minorHAnsi"/>
              </w:rPr>
              <w:t>3173</w:t>
            </w:r>
            <w:r w:rsidRPr="00B47134">
              <w:rPr>
                <w:rFonts w:eastAsia="Aptos" w:cstheme="minorHAnsi"/>
              </w:rPr>
              <w:t xml:space="preserve">) </w:t>
            </w:r>
          </w:p>
          <w:p w14:paraId="3B18E8B5" w14:textId="77777777" w:rsidR="00A254F4" w:rsidRPr="00B47134" w:rsidRDefault="00A254F4">
            <w:pPr>
              <w:rPr>
                <w:rFonts w:eastAsia="Aptos" w:cstheme="minorHAnsi"/>
              </w:rPr>
            </w:pPr>
          </w:p>
          <w:p w14:paraId="134B412A" w14:textId="30BFBCA7" w:rsidR="0C0106D1" w:rsidRPr="00B47134" w:rsidRDefault="0C0106D1">
            <w:pPr>
              <w:rPr>
                <w:rFonts w:eastAsia="Aptos" w:cstheme="minorHAnsi"/>
              </w:rPr>
            </w:pPr>
            <w:r w:rsidRPr="00B47134">
              <w:rPr>
                <w:rFonts w:eastAsia="Aptos" w:cstheme="minorHAnsi"/>
                <w:i/>
              </w:rPr>
              <w:t>57%</w:t>
            </w:r>
            <w:r w:rsidRPr="00B47134">
              <w:rPr>
                <w:rFonts w:eastAsia="Aptos" w:cstheme="minorHAnsi"/>
              </w:rPr>
              <w:t xml:space="preserve"> </w:t>
            </w:r>
          </w:p>
          <w:p w14:paraId="2DCB570C" w14:textId="6B393B22" w:rsidR="0C0106D1" w:rsidRPr="00B47134" w:rsidRDefault="0C0106D1">
            <w:pPr>
              <w:rPr>
                <w:rFonts w:eastAsia="Aptos" w:cstheme="minorHAnsi"/>
              </w:rPr>
            </w:pPr>
            <w:r w:rsidRPr="00B47134">
              <w:rPr>
                <w:rFonts w:eastAsia="Aptos" w:cstheme="minorHAnsi"/>
                <w:i/>
              </w:rPr>
              <w:t>48%</w:t>
            </w:r>
            <w:r w:rsidRPr="00B47134">
              <w:rPr>
                <w:rFonts w:eastAsia="Aptos" w:cstheme="minorHAnsi"/>
              </w:rPr>
              <w:t xml:space="preserve"> </w:t>
            </w:r>
          </w:p>
        </w:tc>
        <w:tc>
          <w:tcPr>
            <w:tcW w:w="1701" w:type="dxa"/>
          </w:tcPr>
          <w:p w14:paraId="51E87AD9" w14:textId="175FAC75" w:rsidR="000F7871" w:rsidRPr="00B47134" w:rsidRDefault="000F7871">
            <w:pPr>
              <w:rPr>
                <w:rFonts w:eastAsia="Aptos" w:cstheme="minorHAnsi"/>
              </w:rPr>
            </w:pPr>
            <w:r w:rsidRPr="00B47134">
              <w:rPr>
                <w:rFonts w:eastAsia="Aptos" w:cstheme="minorHAnsi"/>
              </w:rPr>
              <w:t>54.85%</w:t>
            </w:r>
          </w:p>
          <w:p w14:paraId="2BBAAC8D" w14:textId="6A803269" w:rsidR="0C0106D1" w:rsidRPr="00B47134" w:rsidRDefault="0C0106D1">
            <w:pPr>
              <w:rPr>
                <w:rFonts w:eastAsia="Aptos" w:cstheme="minorHAnsi"/>
              </w:rPr>
            </w:pPr>
            <w:r w:rsidRPr="00B47134">
              <w:rPr>
                <w:rFonts w:eastAsia="Aptos" w:cstheme="minorHAnsi"/>
              </w:rPr>
              <w:t>(</w:t>
            </w:r>
            <w:r w:rsidR="000F7871" w:rsidRPr="00B47134">
              <w:rPr>
                <w:rFonts w:eastAsia="Aptos" w:cstheme="minorHAnsi"/>
              </w:rPr>
              <w:t xml:space="preserve">1922 </w:t>
            </w:r>
            <w:r w:rsidRPr="00B47134">
              <w:rPr>
                <w:rFonts w:eastAsia="Aptos" w:cstheme="minorHAnsi"/>
              </w:rPr>
              <w:t xml:space="preserve">) </w:t>
            </w:r>
          </w:p>
          <w:p w14:paraId="53352C8C" w14:textId="77777777" w:rsidR="000F7871" w:rsidRPr="00B47134" w:rsidRDefault="000F7871">
            <w:pPr>
              <w:rPr>
                <w:rFonts w:eastAsia="Aptos" w:cstheme="minorHAnsi"/>
                <w:i/>
              </w:rPr>
            </w:pPr>
          </w:p>
          <w:p w14:paraId="03706026" w14:textId="00E237C3" w:rsidR="0C0106D1" w:rsidRPr="00B47134" w:rsidRDefault="0C0106D1">
            <w:pPr>
              <w:rPr>
                <w:rFonts w:eastAsia="Aptos" w:cstheme="minorHAnsi"/>
              </w:rPr>
            </w:pPr>
            <w:r w:rsidRPr="00B47134">
              <w:rPr>
                <w:rFonts w:eastAsia="Aptos" w:cstheme="minorHAnsi"/>
                <w:i/>
              </w:rPr>
              <w:t>56%</w:t>
            </w:r>
            <w:r w:rsidRPr="00B47134">
              <w:rPr>
                <w:rFonts w:eastAsia="Aptos" w:cstheme="minorHAnsi"/>
              </w:rPr>
              <w:t xml:space="preserve"> </w:t>
            </w:r>
          </w:p>
          <w:p w14:paraId="4EEC053D" w14:textId="1991CE2D" w:rsidR="0C0106D1" w:rsidRPr="00B47134" w:rsidRDefault="0C0106D1">
            <w:pPr>
              <w:rPr>
                <w:rFonts w:eastAsia="Aptos" w:cstheme="minorHAnsi"/>
              </w:rPr>
            </w:pPr>
            <w:r w:rsidRPr="00B47134">
              <w:rPr>
                <w:rFonts w:eastAsia="Aptos" w:cstheme="minorHAnsi"/>
                <w:i/>
              </w:rPr>
              <w:t>47%</w:t>
            </w:r>
            <w:r w:rsidRPr="00B47134">
              <w:rPr>
                <w:rFonts w:eastAsia="Aptos" w:cstheme="minorHAnsi"/>
              </w:rPr>
              <w:t xml:space="preserve"> </w:t>
            </w:r>
          </w:p>
        </w:tc>
        <w:tc>
          <w:tcPr>
            <w:tcW w:w="1559" w:type="dxa"/>
          </w:tcPr>
          <w:p w14:paraId="64B6AE93" w14:textId="53072738" w:rsidR="0C0106D1" w:rsidRPr="00B47134" w:rsidRDefault="000F7871">
            <w:pPr>
              <w:rPr>
                <w:rFonts w:eastAsia="Aptos" w:cstheme="minorHAnsi"/>
              </w:rPr>
            </w:pPr>
            <w:r w:rsidRPr="00B47134">
              <w:rPr>
                <w:rFonts w:eastAsia="Aptos" w:cstheme="minorHAnsi"/>
              </w:rPr>
              <w:t>62.99%</w:t>
            </w:r>
            <w:r w:rsidR="0C0106D1" w:rsidRPr="0092751D">
              <w:rPr>
                <w:rFonts w:cstheme="minorHAnsi"/>
              </w:rPr>
              <w:br/>
            </w:r>
            <w:r w:rsidR="0C0106D1" w:rsidRPr="00B47134">
              <w:rPr>
                <w:rFonts w:eastAsia="Aptos" w:cstheme="minorHAnsi"/>
              </w:rPr>
              <w:t>(308</w:t>
            </w:r>
            <w:r w:rsidRPr="00B47134">
              <w:rPr>
                <w:rFonts w:eastAsia="Aptos" w:cstheme="minorHAnsi"/>
              </w:rPr>
              <w:t>)</w:t>
            </w:r>
            <w:r w:rsidR="0C0106D1" w:rsidRPr="00B47134">
              <w:rPr>
                <w:rFonts w:eastAsia="Aptos" w:cstheme="minorHAnsi"/>
              </w:rPr>
              <w:t xml:space="preserve"> </w:t>
            </w:r>
          </w:p>
          <w:p w14:paraId="723D474A" w14:textId="77777777" w:rsidR="000F7871" w:rsidRPr="00B47134" w:rsidRDefault="000F7871">
            <w:pPr>
              <w:rPr>
                <w:rFonts w:eastAsia="Aptos" w:cstheme="minorHAnsi"/>
                <w:i/>
              </w:rPr>
            </w:pPr>
          </w:p>
          <w:p w14:paraId="6553F4A8" w14:textId="49C04A85" w:rsidR="0C0106D1" w:rsidRPr="00B47134" w:rsidRDefault="0C0106D1">
            <w:pPr>
              <w:rPr>
                <w:rFonts w:eastAsia="Aptos" w:cstheme="minorHAnsi"/>
              </w:rPr>
            </w:pPr>
            <w:r w:rsidRPr="00B47134">
              <w:rPr>
                <w:rFonts w:eastAsia="Aptos" w:cstheme="minorHAnsi"/>
                <w:i/>
              </w:rPr>
              <w:t>58%</w:t>
            </w:r>
            <w:r w:rsidRPr="00B47134">
              <w:rPr>
                <w:rFonts w:eastAsia="Aptos" w:cstheme="minorHAnsi"/>
              </w:rPr>
              <w:t xml:space="preserve"> </w:t>
            </w:r>
          </w:p>
          <w:p w14:paraId="6B4C34BA" w14:textId="62CC3D09" w:rsidR="0C0106D1" w:rsidRPr="00B47134" w:rsidRDefault="0C0106D1">
            <w:pPr>
              <w:rPr>
                <w:rFonts w:eastAsia="Aptos" w:cstheme="minorHAnsi"/>
              </w:rPr>
            </w:pPr>
            <w:r w:rsidRPr="00B47134">
              <w:rPr>
                <w:rFonts w:eastAsia="Aptos" w:cstheme="minorHAnsi"/>
                <w:i/>
              </w:rPr>
              <w:t>62%</w:t>
            </w:r>
            <w:r w:rsidRPr="00B47134">
              <w:rPr>
                <w:rFonts w:eastAsia="Aptos" w:cstheme="minorHAnsi"/>
              </w:rPr>
              <w:t xml:space="preserve"> </w:t>
            </w:r>
          </w:p>
        </w:tc>
        <w:tc>
          <w:tcPr>
            <w:tcW w:w="1276" w:type="dxa"/>
          </w:tcPr>
          <w:p w14:paraId="48492D8C" w14:textId="20F709D2" w:rsidR="0C0106D1" w:rsidRPr="00B47134" w:rsidRDefault="000F7871">
            <w:pPr>
              <w:rPr>
                <w:rFonts w:eastAsia="Aptos" w:cstheme="minorHAnsi"/>
              </w:rPr>
            </w:pPr>
            <w:r w:rsidRPr="00B47134">
              <w:rPr>
                <w:rFonts w:eastAsia="Aptos" w:cstheme="minorHAnsi"/>
              </w:rPr>
              <w:t xml:space="preserve">55.36% </w:t>
            </w:r>
          </w:p>
          <w:p w14:paraId="4A927214" w14:textId="43BCA650" w:rsidR="0C0106D1" w:rsidRPr="00B47134" w:rsidRDefault="0C0106D1">
            <w:pPr>
              <w:rPr>
                <w:rFonts w:eastAsia="Aptos" w:cstheme="minorHAnsi"/>
              </w:rPr>
            </w:pPr>
            <w:r w:rsidRPr="00B47134">
              <w:rPr>
                <w:rFonts w:eastAsia="Aptos" w:cstheme="minorHAnsi"/>
              </w:rPr>
              <w:t>(</w:t>
            </w:r>
            <w:r w:rsidR="000F7871" w:rsidRPr="00B47134">
              <w:rPr>
                <w:rFonts w:eastAsia="Aptos" w:cstheme="minorHAnsi"/>
              </w:rPr>
              <w:t xml:space="preserve">413) </w:t>
            </w:r>
          </w:p>
          <w:p w14:paraId="04D47A4A" w14:textId="77777777" w:rsidR="000F7871" w:rsidRPr="00B47134" w:rsidRDefault="000F7871">
            <w:pPr>
              <w:rPr>
                <w:rFonts w:eastAsia="Aptos" w:cstheme="minorHAnsi"/>
                <w:i/>
              </w:rPr>
            </w:pPr>
          </w:p>
          <w:p w14:paraId="6E45F4B0" w14:textId="2107975B" w:rsidR="0C0106D1" w:rsidRPr="00B47134" w:rsidRDefault="0C0106D1">
            <w:pPr>
              <w:rPr>
                <w:rFonts w:eastAsia="Aptos" w:cstheme="minorHAnsi"/>
              </w:rPr>
            </w:pPr>
            <w:r w:rsidRPr="00B47134">
              <w:rPr>
                <w:rFonts w:eastAsia="Aptos" w:cstheme="minorHAnsi"/>
                <w:i/>
              </w:rPr>
              <w:t>55%</w:t>
            </w:r>
            <w:r w:rsidRPr="00B47134">
              <w:rPr>
                <w:rFonts w:eastAsia="Aptos" w:cstheme="minorHAnsi"/>
              </w:rPr>
              <w:t xml:space="preserve"> </w:t>
            </w:r>
          </w:p>
          <w:p w14:paraId="5DB85B36" w14:textId="6B311031" w:rsidR="0C0106D1" w:rsidRPr="00B47134" w:rsidRDefault="0C0106D1">
            <w:pPr>
              <w:rPr>
                <w:rFonts w:eastAsia="Aptos" w:cstheme="minorHAnsi"/>
              </w:rPr>
            </w:pPr>
            <w:r w:rsidRPr="00B47134">
              <w:rPr>
                <w:rFonts w:eastAsia="Aptos" w:cstheme="minorHAnsi"/>
                <w:i/>
              </w:rPr>
              <w:t>44%</w:t>
            </w:r>
            <w:r w:rsidRPr="00B47134">
              <w:rPr>
                <w:rFonts w:eastAsia="Aptos" w:cstheme="minorHAnsi"/>
              </w:rPr>
              <w:t xml:space="preserve"> </w:t>
            </w:r>
          </w:p>
        </w:tc>
      </w:tr>
      <w:tr w:rsidR="0C0106D1" w14:paraId="17D3753F" w14:textId="77777777" w:rsidTr="00852126">
        <w:trPr>
          <w:trHeight w:val="300"/>
        </w:trPr>
        <w:tc>
          <w:tcPr>
            <w:tcW w:w="4111" w:type="dxa"/>
          </w:tcPr>
          <w:p w14:paraId="01836493" w14:textId="44811EBE" w:rsidR="0C0106D1" w:rsidRPr="00B47134" w:rsidRDefault="0C0106D1">
            <w:pPr>
              <w:rPr>
                <w:rFonts w:eastAsia="Aptos" w:cstheme="minorHAnsi"/>
              </w:rPr>
            </w:pPr>
            <w:r w:rsidRPr="00B47134">
              <w:rPr>
                <w:rFonts w:eastAsia="Aptos" w:cstheme="minorHAnsi"/>
              </w:rPr>
              <w:t>You feel valued by partner agencies:</w:t>
            </w:r>
            <w:r w:rsidR="619A771B" w:rsidRPr="00B47134">
              <w:rPr>
                <w:rFonts w:eastAsia="Aptos" w:cstheme="minorHAnsi"/>
              </w:rPr>
              <w:t xml:space="preserve"> </w:t>
            </w:r>
            <w:r w:rsidR="00AA2850" w:rsidRPr="00B47134">
              <w:rPr>
                <w:rFonts w:eastAsia="Aptos" w:cstheme="minorHAnsi"/>
                <w:i/>
              </w:rPr>
              <w:t>Either s</w:t>
            </w:r>
            <w:r w:rsidR="3EFF57D1" w:rsidRPr="00B47134">
              <w:rPr>
                <w:rFonts w:eastAsia="Aptos" w:cstheme="minorHAnsi"/>
                <w:i/>
              </w:rPr>
              <w:t>trongly disagree</w:t>
            </w:r>
            <w:r w:rsidR="00AA2850" w:rsidRPr="00B47134">
              <w:rPr>
                <w:rFonts w:eastAsia="Aptos" w:cstheme="minorHAnsi"/>
                <w:i/>
              </w:rPr>
              <w:t xml:space="preserve"> or </w:t>
            </w:r>
            <w:r w:rsidR="3EFF57D1" w:rsidRPr="00B47134">
              <w:rPr>
                <w:rFonts w:eastAsia="Aptos" w:cstheme="minorHAnsi"/>
                <w:i/>
              </w:rPr>
              <w:t>disagree</w:t>
            </w:r>
          </w:p>
          <w:p w14:paraId="2EDDF294" w14:textId="000FCB31" w:rsidR="0C0106D1" w:rsidRPr="00B47134" w:rsidRDefault="0C0106D1">
            <w:pPr>
              <w:rPr>
                <w:rFonts w:eastAsia="Aptos" w:cstheme="minorHAnsi"/>
              </w:rPr>
            </w:pPr>
            <w:r w:rsidRPr="00B47134">
              <w:rPr>
                <w:rFonts w:eastAsia="Aptos" w:cstheme="minorHAnsi"/>
                <w:i/>
              </w:rPr>
              <w:t>2024 data</w:t>
            </w:r>
            <w:r w:rsidRPr="00B47134">
              <w:rPr>
                <w:rFonts w:eastAsia="Aptos" w:cstheme="minorHAnsi"/>
              </w:rPr>
              <w:t xml:space="preserve"> </w:t>
            </w:r>
          </w:p>
          <w:p w14:paraId="5BA99594" w14:textId="401FE05B" w:rsidR="0C0106D1" w:rsidRPr="00B47134" w:rsidRDefault="0C0106D1">
            <w:pPr>
              <w:rPr>
                <w:rFonts w:eastAsia="Aptos" w:cstheme="minorHAnsi"/>
              </w:rPr>
            </w:pPr>
            <w:r w:rsidRPr="00B47134">
              <w:rPr>
                <w:rFonts w:eastAsia="Aptos" w:cstheme="minorHAnsi"/>
                <w:i/>
              </w:rPr>
              <w:t>2023 data</w:t>
            </w:r>
            <w:r w:rsidRPr="00B47134">
              <w:rPr>
                <w:rFonts w:eastAsia="Aptos" w:cstheme="minorHAnsi"/>
              </w:rPr>
              <w:t xml:space="preserve"> </w:t>
            </w:r>
          </w:p>
        </w:tc>
        <w:tc>
          <w:tcPr>
            <w:tcW w:w="1985" w:type="dxa"/>
          </w:tcPr>
          <w:p w14:paraId="6673EDBA" w14:textId="14834B05" w:rsidR="0010063F" w:rsidRPr="00B47134" w:rsidRDefault="0010063F" w:rsidP="0010063F">
            <w:pPr>
              <w:rPr>
                <w:rFonts w:eastAsia="Aptos" w:cstheme="minorHAnsi"/>
              </w:rPr>
            </w:pPr>
            <w:r w:rsidRPr="00B47134">
              <w:rPr>
                <w:rFonts w:eastAsia="Aptos" w:cstheme="minorHAnsi"/>
              </w:rPr>
              <w:t xml:space="preserve">10.85% </w:t>
            </w:r>
          </w:p>
          <w:p w14:paraId="6CD6F55C" w14:textId="38739AF1" w:rsidR="0010063F" w:rsidRPr="00B47134" w:rsidRDefault="0C0106D1" w:rsidP="0010063F">
            <w:pPr>
              <w:rPr>
                <w:rFonts w:eastAsia="Aptos" w:cstheme="minorHAnsi"/>
              </w:rPr>
            </w:pPr>
            <w:r w:rsidRPr="00B47134">
              <w:rPr>
                <w:rFonts w:eastAsia="Aptos" w:cstheme="minorHAnsi"/>
              </w:rPr>
              <w:t>(</w:t>
            </w:r>
            <w:r w:rsidR="0010063F" w:rsidRPr="00B47134">
              <w:rPr>
                <w:rFonts w:eastAsia="Aptos" w:cstheme="minorHAnsi"/>
              </w:rPr>
              <w:t xml:space="preserve">612) </w:t>
            </w:r>
          </w:p>
          <w:p w14:paraId="04E27472" w14:textId="2B2F9F50" w:rsidR="0C0106D1" w:rsidRPr="00B47134" w:rsidRDefault="0C0106D1">
            <w:pPr>
              <w:rPr>
                <w:rFonts w:eastAsia="Aptos" w:cstheme="minorHAnsi"/>
              </w:rPr>
            </w:pPr>
            <w:r w:rsidRPr="00B47134">
              <w:rPr>
                <w:rFonts w:eastAsia="Aptos" w:cstheme="minorHAnsi"/>
                <w:i/>
              </w:rPr>
              <w:t>12%</w:t>
            </w:r>
            <w:r w:rsidRPr="00B47134">
              <w:rPr>
                <w:rFonts w:eastAsia="Aptos" w:cstheme="minorHAnsi"/>
              </w:rPr>
              <w:t xml:space="preserve"> </w:t>
            </w:r>
          </w:p>
          <w:p w14:paraId="4ED1DE31" w14:textId="28745707" w:rsidR="0C0106D1" w:rsidRPr="00B47134" w:rsidRDefault="0C0106D1">
            <w:pPr>
              <w:rPr>
                <w:rFonts w:eastAsia="Aptos" w:cstheme="minorHAnsi"/>
              </w:rPr>
            </w:pPr>
            <w:r w:rsidRPr="00B47134">
              <w:rPr>
                <w:rFonts w:eastAsia="Aptos" w:cstheme="minorHAnsi"/>
                <w:i/>
              </w:rPr>
              <w:t>18%</w:t>
            </w:r>
            <w:r w:rsidRPr="00B47134">
              <w:rPr>
                <w:rFonts w:eastAsia="Aptos" w:cstheme="minorHAnsi"/>
              </w:rPr>
              <w:t xml:space="preserve"> </w:t>
            </w:r>
          </w:p>
        </w:tc>
        <w:tc>
          <w:tcPr>
            <w:tcW w:w="1701" w:type="dxa"/>
          </w:tcPr>
          <w:p w14:paraId="7544A377" w14:textId="19F54349" w:rsidR="0C0106D1" w:rsidRPr="00B47134" w:rsidRDefault="0010063F">
            <w:pPr>
              <w:rPr>
                <w:rFonts w:eastAsia="Aptos" w:cstheme="minorHAnsi"/>
              </w:rPr>
            </w:pPr>
            <w:r w:rsidRPr="00B47134">
              <w:rPr>
                <w:rFonts w:eastAsia="Aptos" w:cstheme="minorHAnsi"/>
              </w:rPr>
              <w:t>9.19%</w:t>
            </w:r>
          </w:p>
          <w:p w14:paraId="658568F3" w14:textId="3AB9DF99" w:rsidR="0C0106D1" w:rsidRPr="00B47134" w:rsidRDefault="0C0106D1">
            <w:pPr>
              <w:rPr>
                <w:rFonts w:eastAsia="Aptos" w:cstheme="minorHAnsi"/>
              </w:rPr>
            </w:pPr>
            <w:r w:rsidRPr="00B47134">
              <w:rPr>
                <w:rFonts w:eastAsia="Aptos" w:cstheme="minorHAnsi"/>
              </w:rPr>
              <w:t>(</w:t>
            </w:r>
            <w:r w:rsidR="0010063F" w:rsidRPr="00B47134">
              <w:rPr>
                <w:rFonts w:eastAsia="Aptos" w:cstheme="minorHAnsi"/>
              </w:rPr>
              <w:t>322</w:t>
            </w:r>
            <w:r w:rsidRPr="00B47134">
              <w:rPr>
                <w:rFonts w:eastAsia="Aptos" w:cstheme="minorHAnsi"/>
              </w:rPr>
              <w:t xml:space="preserve">) </w:t>
            </w:r>
          </w:p>
          <w:p w14:paraId="11375BE3" w14:textId="5BC54149" w:rsidR="0C0106D1" w:rsidRPr="00B47134" w:rsidRDefault="0C0106D1">
            <w:pPr>
              <w:rPr>
                <w:rFonts w:eastAsia="Aptos" w:cstheme="minorHAnsi"/>
              </w:rPr>
            </w:pPr>
            <w:r w:rsidRPr="00B47134">
              <w:rPr>
                <w:rFonts w:eastAsia="Aptos" w:cstheme="minorHAnsi"/>
                <w:i/>
              </w:rPr>
              <w:t>10%</w:t>
            </w:r>
            <w:r w:rsidRPr="00B47134">
              <w:rPr>
                <w:rFonts w:eastAsia="Aptos" w:cstheme="minorHAnsi"/>
              </w:rPr>
              <w:t xml:space="preserve"> </w:t>
            </w:r>
          </w:p>
          <w:p w14:paraId="1C6D3A4A" w14:textId="094A23CC" w:rsidR="0C0106D1" w:rsidRPr="00B47134" w:rsidRDefault="0C0106D1">
            <w:pPr>
              <w:rPr>
                <w:rFonts w:eastAsia="Aptos" w:cstheme="minorHAnsi"/>
              </w:rPr>
            </w:pPr>
            <w:r w:rsidRPr="00B47134">
              <w:rPr>
                <w:rFonts w:eastAsia="Aptos" w:cstheme="minorHAnsi"/>
                <w:i/>
              </w:rPr>
              <w:t>16%</w:t>
            </w:r>
            <w:r w:rsidRPr="00B47134">
              <w:rPr>
                <w:rFonts w:eastAsia="Aptos" w:cstheme="minorHAnsi"/>
              </w:rPr>
              <w:t xml:space="preserve"> </w:t>
            </w:r>
          </w:p>
        </w:tc>
        <w:tc>
          <w:tcPr>
            <w:tcW w:w="1559" w:type="dxa"/>
          </w:tcPr>
          <w:p w14:paraId="31A19B2D" w14:textId="19C42E4D" w:rsidR="0C0106D1" w:rsidRPr="00B47134" w:rsidRDefault="0010063F">
            <w:pPr>
              <w:rPr>
                <w:rFonts w:eastAsia="Aptos" w:cstheme="minorHAnsi"/>
              </w:rPr>
            </w:pPr>
            <w:r w:rsidRPr="00B47134">
              <w:rPr>
                <w:rFonts w:eastAsia="Aptos" w:cstheme="minorHAnsi"/>
              </w:rPr>
              <w:t>14.72%</w:t>
            </w:r>
          </w:p>
          <w:p w14:paraId="1FF9D2CA" w14:textId="50E6BB64" w:rsidR="0C0106D1" w:rsidRPr="00B47134" w:rsidRDefault="0C0106D1">
            <w:pPr>
              <w:rPr>
                <w:rFonts w:eastAsia="Aptos" w:cstheme="minorHAnsi"/>
              </w:rPr>
            </w:pPr>
            <w:r w:rsidRPr="00B47134">
              <w:rPr>
                <w:rFonts w:eastAsia="Aptos" w:cstheme="minorHAnsi"/>
              </w:rPr>
              <w:t xml:space="preserve">(72) </w:t>
            </w:r>
          </w:p>
          <w:p w14:paraId="58DD17AE" w14:textId="34B8DD3F" w:rsidR="0C0106D1" w:rsidRPr="00B47134" w:rsidRDefault="0C0106D1">
            <w:pPr>
              <w:rPr>
                <w:rFonts w:eastAsia="Aptos" w:cstheme="minorHAnsi"/>
              </w:rPr>
            </w:pPr>
            <w:r w:rsidRPr="00B47134">
              <w:rPr>
                <w:rFonts w:eastAsia="Aptos" w:cstheme="minorHAnsi"/>
                <w:i/>
              </w:rPr>
              <w:t>15%</w:t>
            </w:r>
            <w:r w:rsidRPr="00B47134">
              <w:rPr>
                <w:rFonts w:eastAsia="Aptos" w:cstheme="minorHAnsi"/>
              </w:rPr>
              <w:t xml:space="preserve"> </w:t>
            </w:r>
          </w:p>
          <w:p w14:paraId="3AC7F259" w14:textId="6643330E" w:rsidR="0C0106D1" w:rsidRPr="00B47134" w:rsidRDefault="0C0106D1">
            <w:pPr>
              <w:rPr>
                <w:rFonts w:eastAsia="Aptos" w:cstheme="minorHAnsi"/>
              </w:rPr>
            </w:pPr>
            <w:r w:rsidRPr="00B47134">
              <w:rPr>
                <w:rFonts w:eastAsia="Aptos" w:cstheme="minorHAnsi"/>
                <w:i/>
              </w:rPr>
              <w:t>13%</w:t>
            </w:r>
            <w:r w:rsidRPr="00B47134">
              <w:rPr>
                <w:rFonts w:eastAsia="Aptos" w:cstheme="minorHAnsi"/>
              </w:rPr>
              <w:t xml:space="preserve"> </w:t>
            </w:r>
          </w:p>
        </w:tc>
        <w:tc>
          <w:tcPr>
            <w:tcW w:w="1276" w:type="dxa"/>
          </w:tcPr>
          <w:p w14:paraId="3909C41B" w14:textId="1E3304E1" w:rsidR="0C0106D1" w:rsidRPr="00B47134" w:rsidRDefault="0010063F">
            <w:pPr>
              <w:rPr>
                <w:rFonts w:eastAsia="Aptos" w:cstheme="minorHAnsi"/>
              </w:rPr>
            </w:pPr>
            <w:r w:rsidRPr="00B47134">
              <w:rPr>
                <w:rFonts w:eastAsia="Aptos" w:cstheme="minorHAnsi"/>
              </w:rPr>
              <w:t xml:space="preserve">17.02% </w:t>
            </w:r>
            <w:r w:rsidR="05528D7F" w:rsidRPr="00B47134">
              <w:rPr>
                <w:rFonts w:eastAsia="Aptos" w:cstheme="minorHAnsi"/>
              </w:rPr>
              <w:t>(</w:t>
            </w:r>
            <w:r w:rsidR="674265E6" w:rsidRPr="00B47134" w:rsidDel="0010063F">
              <w:rPr>
                <w:rFonts w:eastAsia="Aptos" w:cstheme="minorHAnsi"/>
              </w:rPr>
              <w:t>127</w:t>
            </w:r>
            <w:r w:rsidRPr="00B47134">
              <w:rPr>
                <w:rFonts w:eastAsia="Aptos" w:cstheme="minorHAnsi"/>
              </w:rPr>
              <w:t>)</w:t>
            </w:r>
          </w:p>
          <w:p w14:paraId="1650CF89" w14:textId="01324D30" w:rsidR="0C0106D1" w:rsidRPr="00B47134" w:rsidRDefault="0C0106D1">
            <w:pPr>
              <w:rPr>
                <w:rFonts w:eastAsia="Aptos" w:cstheme="minorHAnsi"/>
              </w:rPr>
            </w:pPr>
            <w:r w:rsidRPr="00B47134">
              <w:rPr>
                <w:rFonts w:eastAsia="Aptos" w:cstheme="minorHAnsi"/>
                <w:i/>
              </w:rPr>
              <w:t>19%</w:t>
            </w:r>
            <w:r w:rsidRPr="00B47134">
              <w:rPr>
                <w:rFonts w:eastAsia="Aptos" w:cstheme="minorHAnsi"/>
              </w:rPr>
              <w:t xml:space="preserve"> </w:t>
            </w:r>
          </w:p>
          <w:p w14:paraId="2794027D" w14:textId="08F41ED0" w:rsidR="0C0106D1" w:rsidRPr="00B47134" w:rsidRDefault="0C0106D1">
            <w:pPr>
              <w:rPr>
                <w:rFonts w:eastAsia="Aptos" w:cstheme="minorHAnsi"/>
              </w:rPr>
            </w:pPr>
            <w:r w:rsidRPr="00B47134">
              <w:rPr>
                <w:rFonts w:eastAsia="Aptos" w:cstheme="minorHAnsi"/>
                <w:i/>
              </w:rPr>
              <w:t>28%</w:t>
            </w:r>
          </w:p>
        </w:tc>
      </w:tr>
    </w:tbl>
    <w:p w14:paraId="25235399" w14:textId="510BEA4C" w:rsidR="0C0106D1" w:rsidRDefault="0C0106D1"/>
    <w:p w14:paraId="3C69DBB6" w14:textId="6F782310" w:rsidR="17279110" w:rsidRDefault="2207CDD4">
      <w:r w:rsidRPr="0C0106D1">
        <w:rPr>
          <w:b/>
          <w:bCs/>
        </w:rPr>
        <w:t xml:space="preserve">Table 13E: </w:t>
      </w:r>
      <w:r>
        <w:t>Outlining how valued respondents feel they are by the general public</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70"/>
        <w:gridCol w:w="2126"/>
        <w:gridCol w:w="1701"/>
        <w:gridCol w:w="1559"/>
        <w:gridCol w:w="1276"/>
      </w:tblGrid>
      <w:tr w:rsidR="0C0106D1" w14:paraId="3D7457B9" w14:textId="77777777" w:rsidTr="00852126">
        <w:trPr>
          <w:trHeight w:val="300"/>
        </w:trPr>
        <w:tc>
          <w:tcPr>
            <w:tcW w:w="3970" w:type="dxa"/>
          </w:tcPr>
          <w:p w14:paraId="10BD339F" w14:textId="59B7060D" w:rsidR="0C0106D1" w:rsidRDefault="0C0106D1"/>
        </w:tc>
        <w:tc>
          <w:tcPr>
            <w:tcW w:w="2126" w:type="dxa"/>
            <w:vAlign w:val="center"/>
          </w:tcPr>
          <w:p w14:paraId="3007A06C" w14:textId="10975C8B" w:rsidR="0C0106D1" w:rsidRPr="00B47134" w:rsidRDefault="0C0106D1" w:rsidP="00090463">
            <w:pPr>
              <w:jc w:val="center"/>
              <w:rPr>
                <w:rFonts w:eastAsia="Aptos" w:cstheme="minorHAnsi"/>
                <w:b/>
              </w:rPr>
            </w:pPr>
            <w:r w:rsidRPr="00B47134">
              <w:rPr>
                <w:rFonts w:eastAsia="Aptos" w:cstheme="minorHAnsi"/>
                <w:b/>
              </w:rPr>
              <w:t>All respondents</w:t>
            </w:r>
          </w:p>
        </w:tc>
        <w:tc>
          <w:tcPr>
            <w:tcW w:w="1701" w:type="dxa"/>
            <w:vAlign w:val="center"/>
          </w:tcPr>
          <w:p w14:paraId="1FA0F192" w14:textId="42531790" w:rsidR="0C0106D1" w:rsidRPr="00B47134" w:rsidRDefault="0C0106D1" w:rsidP="00090463">
            <w:pPr>
              <w:jc w:val="center"/>
              <w:rPr>
                <w:rFonts w:eastAsia="Aptos" w:cstheme="minorHAnsi"/>
                <w:b/>
              </w:rPr>
            </w:pPr>
            <w:r w:rsidRPr="00B47134">
              <w:rPr>
                <w:rFonts w:eastAsia="Aptos" w:cstheme="minorHAnsi"/>
                <w:b/>
              </w:rPr>
              <w:t>Care workers</w:t>
            </w:r>
          </w:p>
        </w:tc>
        <w:tc>
          <w:tcPr>
            <w:tcW w:w="1559" w:type="dxa"/>
            <w:vAlign w:val="center"/>
          </w:tcPr>
          <w:p w14:paraId="10B5286D" w14:textId="6462DBF4" w:rsidR="0C0106D1" w:rsidRPr="00B47134" w:rsidRDefault="0C0106D1" w:rsidP="00090463">
            <w:pPr>
              <w:jc w:val="center"/>
              <w:rPr>
                <w:rFonts w:eastAsia="Aptos" w:cstheme="minorHAnsi"/>
                <w:b/>
              </w:rPr>
            </w:pPr>
            <w:r w:rsidRPr="00B47134">
              <w:rPr>
                <w:rFonts w:eastAsia="Aptos" w:cstheme="minorHAnsi"/>
                <w:b/>
              </w:rPr>
              <w:t>Managers</w:t>
            </w:r>
          </w:p>
        </w:tc>
        <w:tc>
          <w:tcPr>
            <w:tcW w:w="1276" w:type="dxa"/>
            <w:vAlign w:val="center"/>
          </w:tcPr>
          <w:p w14:paraId="6DF55059" w14:textId="01DCCB55" w:rsidR="0C0106D1" w:rsidRPr="00B47134" w:rsidRDefault="0C0106D1" w:rsidP="00090463">
            <w:pPr>
              <w:jc w:val="center"/>
              <w:rPr>
                <w:rFonts w:eastAsia="Aptos" w:cstheme="minorHAnsi"/>
                <w:b/>
              </w:rPr>
            </w:pPr>
            <w:r w:rsidRPr="00B47134">
              <w:rPr>
                <w:rFonts w:eastAsia="Aptos" w:cstheme="minorHAnsi"/>
                <w:b/>
              </w:rPr>
              <w:t>Social workers</w:t>
            </w:r>
          </w:p>
        </w:tc>
      </w:tr>
      <w:tr w:rsidR="0C0106D1" w14:paraId="6DC6E028" w14:textId="77777777" w:rsidTr="00852126">
        <w:trPr>
          <w:trHeight w:val="300"/>
        </w:trPr>
        <w:tc>
          <w:tcPr>
            <w:tcW w:w="3970" w:type="dxa"/>
          </w:tcPr>
          <w:p w14:paraId="1E5B84A4" w14:textId="73B2203B" w:rsidR="0C0106D1" w:rsidRPr="00B47134" w:rsidRDefault="0C0106D1">
            <w:pPr>
              <w:rPr>
                <w:rFonts w:eastAsia="Aptos" w:cstheme="minorHAnsi"/>
              </w:rPr>
            </w:pPr>
            <w:r w:rsidRPr="00B47134">
              <w:rPr>
                <w:rFonts w:eastAsia="Aptos" w:cstheme="minorHAnsi"/>
              </w:rPr>
              <w:t>You feel valued by the general public:</w:t>
            </w:r>
            <w:r w:rsidR="3B3033C8" w:rsidRPr="00B47134">
              <w:rPr>
                <w:rFonts w:eastAsia="Aptos" w:cstheme="minorHAnsi"/>
              </w:rPr>
              <w:t xml:space="preserve"> </w:t>
            </w:r>
            <w:r w:rsidR="00AA2850" w:rsidRPr="00B47134">
              <w:rPr>
                <w:rFonts w:eastAsia="Aptos" w:cstheme="minorHAnsi"/>
                <w:i/>
              </w:rPr>
              <w:t>Either s</w:t>
            </w:r>
            <w:r w:rsidR="319050C5" w:rsidRPr="00B47134">
              <w:rPr>
                <w:rFonts w:eastAsia="Aptos" w:cstheme="minorHAnsi"/>
                <w:i/>
              </w:rPr>
              <w:t>trongly agree</w:t>
            </w:r>
            <w:r w:rsidR="00AA2850" w:rsidRPr="00B47134">
              <w:rPr>
                <w:rFonts w:eastAsia="Aptos" w:cstheme="minorHAnsi"/>
                <w:i/>
              </w:rPr>
              <w:t xml:space="preserve"> or </w:t>
            </w:r>
            <w:r w:rsidR="319050C5" w:rsidRPr="00B47134">
              <w:rPr>
                <w:rFonts w:eastAsia="Aptos" w:cstheme="minorHAnsi"/>
                <w:i/>
              </w:rPr>
              <w:t>agree</w:t>
            </w:r>
          </w:p>
          <w:p w14:paraId="10A4EF60" w14:textId="25986B14" w:rsidR="0C0106D1" w:rsidRPr="00B47134" w:rsidRDefault="0C0106D1">
            <w:pPr>
              <w:rPr>
                <w:rFonts w:eastAsia="Aptos" w:cstheme="minorHAnsi"/>
              </w:rPr>
            </w:pPr>
            <w:r w:rsidRPr="00B47134">
              <w:rPr>
                <w:rFonts w:eastAsia="Aptos" w:cstheme="minorHAnsi"/>
                <w:i/>
              </w:rPr>
              <w:t>2024 data</w:t>
            </w:r>
            <w:r w:rsidRPr="00B47134">
              <w:rPr>
                <w:rFonts w:eastAsia="Aptos" w:cstheme="minorHAnsi"/>
              </w:rPr>
              <w:t xml:space="preserve"> </w:t>
            </w:r>
          </w:p>
          <w:p w14:paraId="083388B7" w14:textId="61693C73" w:rsidR="0C0106D1" w:rsidRPr="00B47134" w:rsidRDefault="0C0106D1">
            <w:pPr>
              <w:rPr>
                <w:rFonts w:eastAsia="Aptos" w:cstheme="minorHAnsi"/>
              </w:rPr>
            </w:pPr>
            <w:r w:rsidRPr="00B47134">
              <w:rPr>
                <w:rFonts w:eastAsia="Aptos" w:cstheme="minorHAnsi"/>
                <w:i/>
              </w:rPr>
              <w:t>2023 data</w:t>
            </w:r>
            <w:r w:rsidRPr="00B47134">
              <w:rPr>
                <w:rFonts w:eastAsia="Aptos" w:cstheme="minorHAnsi"/>
              </w:rPr>
              <w:t xml:space="preserve"> </w:t>
            </w:r>
          </w:p>
        </w:tc>
        <w:tc>
          <w:tcPr>
            <w:tcW w:w="2126" w:type="dxa"/>
          </w:tcPr>
          <w:p w14:paraId="791C08F7" w14:textId="3323968F" w:rsidR="05528D7F" w:rsidRPr="00B47134" w:rsidRDefault="0010063F" w:rsidP="190451DD">
            <w:pPr>
              <w:rPr>
                <w:rFonts w:eastAsia="Aptos" w:cstheme="minorHAnsi"/>
              </w:rPr>
            </w:pPr>
            <w:r w:rsidRPr="00B47134">
              <w:rPr>
                <w:rFonts w:eastAsia="Aptos" w:cstheme="minorHAnsi"/>
              </w:rPr>
              <w:t>50.32%</w:t>
            </w:r>
          </w:p>
          <w:p w14:paraId="4796AEF1" w14:textId="4D3B8DF3" w:rsidR="0C0106D1" w:rsidRPr="00B47134" w:rsidRDefault="0C0106D1">
            <w:pPr>
              <w:rPr>
                <w:rFonts w:eastAsia="Aptos" w:cstheme="minorHAnsi"/>
              </w:rPr>
            </w:pPr>
            <w:r w:rsidRPr="00B47134">
              <w:rPr>
                <w:rFonts w:eastAsia="Aptos" w:cstheme="minorHAnsi"/>
              </w:rPr>
              <w:t>(</w:t>
            </w:r>
            <w:r w:rsidR="0010063F" w:rsidRPr="00B47134">
              <w:rPr>
                <w:rFonts w:eastAsia="Aptos" w:cstheme="minorHAnsi"/>
              </w:rPr>
              <w:t>2839</w:t>
            </w:r>
            <w:r w:rsidRPr="00B47134">
              <w:rPr>
                <w:rFonts w:eastAsia="Aptos" w:cstheme="minorHAnsi"/>
              </w:rPr>
              <w:t xml:space="preserve">) </w:t>
            </w:r>
          </w:p>
          <w:p w14:paraId="52A9310E" w14:textId="0F9453EF" w:rsidR="0C0106D1" w:rsidRPr="00B47134" w:rsidRDefault="0C0106D1">
            <w:pPr>
              <w:rPr>
                <w:rFonts w:eastAsia="Aptos" w:cstheme="minorHAnsi"/>
              </w:rPr>
            </w:pPr>
            <w:r w:rsidRPr="00B47134">
              <w:rPr>
                <w:rFonts w:eastAsia="Aptos" w:cstheme="minorHAnsi"/>
                <w:i/>
              </w:rPr>
              <w:t>51%</w:t>
            </w:r>
            <w:r w:rsidRPr="00B47134">
              <w:rPr>
                <w:rFonts w:eastAsia="Aptos" w:cstheme="minorHAnsi"/>
              </w:rPr>
              <w:t xml:space="preserve"> </w:t>
            </w:r>
          </w:p>
          <w:p w14:paraId="5927CD6F" w14:textId="70EFF2D1" w:rsidR="0C0106D1" w:rsidRPr="00B47134" w:rsidRDefault="0C0106D1">
            <w:pPr>
              <w:rPr>
                <w:rFonts w:eastAsia="Aptos" w:cstheme="minorHAnsi"/>
              </w:rPr>
            </w:pPr>
            <w:r w:rsidRPr="00B47134">
              <w:rPr>
                <w:rFonts w:eastAsia="Aptos" w:cstheme="minorHAnsi"/>
                <w:i/>
              </w:rPr>
              <w:t>44%</w:t>
            </w:r>
            <w:r w:rsidRPr="00B47134">
              <w:rPr>
                <w:rFonts w:eastAsia="Aptos" w:cstheme="minorHAnsi"/>
              </w:rPr>
              <w:t xml:space="preserve"> </w:t>
            </w:r>
          </w:p>
        </w:tc>
        <w:tc>
          <w:tcPr>
            <w:tcW w:w="1701" w:type="dxa"/>
          </w:tcPr>
          <w:p w14:paraId="716610F0" w14:textId="22E94388" w:rsidR="0C0106D1" w:rsidRPr="00B47134" w:rsidRDefault="0017738F">
            <w:pPr>
              <w:rPr>
                <w:rFonts w:eastAsia="Aptos" w:cstheme="minorHAnsi"/>
              </w:rPr>
            </w:pPr>
            <w:r w:rsidRPr="00B47134">
              <w:rPr>
                <w:rFonts w:eastAsia="Aptos" w:cstheme="minorHAnsi"/>
              </w:rPr>
              <w:t>52.97%</w:t>
            </w:r>
          </w:p>
          <w:p w14:paraId="26483E3D" w14:textId="1B1D9B54" w:rsidR="0C0106D1" w:rsidRPr="00B47134" w:rsidRDefault="0017738F">
            <w:pPr>
              <w:rPr>
                <w:rFonts w:eastAsia="Aptos" w:cstheme="minorHAnsi"/>
              </w:rPr>
            </w:pPr>
            <w:r w:rsidRPr="00B47134">
              <w:rPr>
                <w:rFonts w:eastAsia="Aptos" w:cstheme="minorHAnsi"/>
              </w:rPr>
              <w:t>(1857</w:t>
            </w:r>
            <w:r w:rsidR="0C0106D1" w:rsidRPr="00B47134">
              <w:rPr>
                <w:rFonts w:eastAsia="Aptos" w:cstheme="minorHAnsi"/>
              </w:rPr>
              <w:t xml:space="preserve">) </w:t>
            </w:r>
          </w:p>
          <w:p w14:paraId="08A8384D" w14:textId="5085A92C" w:rsidR="0C0106D1" w:rsidRPr="00B47134" w:rsidRDefault="0C0106D1">
            <w:pPr>
              <w:rPr>
                <w:rFonts w:eastAsia="Aptos" w:cstheme="minorHAnsi"/>
              </w:rPr>
            </w:pPr>
            <w:r w:rsidRPr="00B47134">
              <w:rPr>
                <w:rFonts w:eastAsia="Aptos" w:cstheme="minorHAnsi"/>
                <w:i/>
              </w:rPr>
              <w:t>56%</w:t>
            </w:r>
            <w:r w:rsidRPr="00B47134">
              <w:rPr>
                <w:rFonts w:eastAsia="Aptos" w:cstheme="minorHAnsi"/>
              </w:rPr>
              <w:t xml:space="preserve"> </w:t>
            </w:r>
          </w:p>
          <w:p w14:paraId="100B1C7C" w14:textId="7E1CE70B" w:rsidR="0C0106D1" w:rsidRPr="00B47134" w:rsidRDefault="0C0106D1">
            <w:pPr>
              <w:rPr>
                <w:rFonts w:eastAsia="Aptos" w:cstheme="minorHAnsi"/>
              </w:rPr>
            </w:pPr>
            <w:r w:rsidRPr="00B47134">
              <w:rPr>
                <w:rFonts w:eastAsia="Aptos" w:cstheme="minorHAnsi"/>
                <w:i/>
              </w:rPr>
              <w:t>48%</w:t>
            </w:r>
            <w:r w:rsidRPr="00B47134">
              <w:rPr>
                <w:rFonts w:eastAsia="Aptos" w:cstheme="minorHAnsi"/>
              </w:rPr>
              <w:t xml:space="preserve"> </w:t>
            </w:r>
          </w:p>
        </w:tc>
        <w:tc>
          <w:tcPr>
            <w:tcW w:w="1559" w:type="dxa"/>
          </w:tcPr>
          <w:p w14:paraId="21A20DD9" w14:textId="2F3BBC73" w:rsidR="0017738F" w:rsidRPr="00B47134" w:rsidRDefault="6A81A5E0" w:rsidP="00B85957">
            <w:pPr>
              <w:rPr>
                <w:rFonts w:eastAsia="Aptos" w:cstheme="minorHAnsi"/>
              </w:rPr>
            </w:pPr>
            <w:r w:rsidRPr="00B47134" w:rsidDel="0017738F">
              <w:rPr>
                <w:rFonts w:eastAsia="Aptos" w:cstheme="minorHAnsi"/>
              </w:rPr>
              <w:t>43.77</w:t>
            </w:r>
            <w:r w:rsidR="715E026C" w:rsidRPr="00B47134" w:rsidDel="0017738F">
              <w:rPr>
                <w:rFonts w:eastAsia="Aptos" w:cstheme="minorHAnsi"/>
              </w:rPr>
              <w:t>%</w:t>
            </w:r>
          </w:p>
          <w:p w14:paraId="65BB636A" w14:textId="65319863" w:rsidR="0C0106D1" w:rsidRPr="00B47134" w:rsidRDefault="0017738F" w:rsidP="00B85957">
            <w:pPr>
              <w:rPr>
                <w:rFonts w:eastAsia="Aptos" w:cstheme="minorHAnsi"/>
              </w:rPr>
            </w:pPr>
            <w:r w:rsidRPr="00B47134">
              <w:rPr>
                <w:rFonts w:eastAsia="Aptos" w:cstheme="minorHAnsi"/>
              </w:rPr>
              <w:t>(214)</w:t>
            </w:r>
          </w:p>
          <w:p w14:paraId="79A60E83" w14:textId="60387F34" w:rsidR="0C0106D1" w:rsidRPr="00B47134" w:rsidRDefault="0C0106D1">
            <w:pPr>
              <w:rPr>
                <w:rFonts w:eastAsia="Aptos" w:cstheme="minorHAnsi"/>
              </w:rPr>
            </w:pPr>
            <w:r w:rsidRPr="00B47134">
              <w:rPr>
                <w:rFonts w:eastAsia="Aptos" w:cstheme="minorHAnsi"/>
                <w:i/>
              </w:rPr>
              <w:t>41%</w:t>
            </w:r>
            <w:r w:rsidRPr="00B47134">
              <w:rPr>
                <w:rFonts w:eastAsia="Aptos" w:cstheme="minorHAnsi"/>
              </w:rPr>
              <w:t xml:space="preserve"> </w:t>
            </w:r>
          </w:p>
          <w:p w14:paraId="24CE8EA5" w14:textId="25835FFC" w:rsidR="0C0106D1" w:rsidRPr="00B47134" w:rsidRDefault="0C0106D1">
            <w:pPr>
              <w:rPr>
                <w:rFonts w:eastAsia="Aptos" w:cstheme="minorHAnsi"/>
              </w:rPr>
            </w:pPr>
            <w:r w:rsidRPr="00B47134">
              <w:rPr>
                <w:rFonts w:eastAsia="Aptos" w:cstheme="minorHAnsi"/>
                <w:i/>
              </w:rPr>
              <w:t>48%</w:t>
            </w:r>
            <w:r w:rsidRPr="00B47134">
              <w:rPr>
                <w:rFonts w:eastAsia="Aptos" w:cstheme="minorHAnsi"/>
              </w:rPr>
              <w:t xml:space="preserve"> </w:t>
            </w:r>
          </w:p>
        </w:tc>
        <w:tc>
          <w:tcPr>
            <w:tcW w:w="1276" w:type="dxa"/>
          </w:tcPr>
          <w:p w14:paraId="5C83465A" w14:textId="6541BD6A" w:rsidR="0C0106D1" w:rsidRPr="00B47134" w:rsidRDefault="0017738F">
            <w:pPr>
              <w:rPr>
                <w:rFonts w:eastAsia="Aptos" w:cstheme="minorHAnsi"/>
              </w:rPr>
            </w:pPr>
            <w:r w:rsidRPr="00B47134">
              <w:rPr>
                <w:rFonts w:eastAsia="Aptos" w:cstheme="minorHAnsi"/>
              </w:rPr>
              <w:t>36.51%</w:t>
            </w:r>
          </w:p>
          <w:p w14:paraId="47350E48" w14:textId="75121C26" w:rsidR="0C0106D1" w:rsidRPr="00B47134" w:rsidRDefault="0C0106D1">
            <w:pPr>
              <w:rPr>
                <w:rFonts w:eastAsia="Aptos" w:cstheme="minorHAnsi"/>
              </w:rPr>
            </w:pPr>
            <w:r w:rsidRPr="00B47134">
              <w:rPr>
                <w:rFonts w:eastAsia="Aptos" w:cstheme="minorHAnsi"/>
              </w:rPr>
              <w:t>(</w:t>
            </w:r>
            <w:r w:rsidR="0017738F" w:rsidRPr="00B47134">
              <w:rPr>
                <w:rFonts w:eastAsia="Aptos" w:cstheme="minorHAnsi"/>
              </w:rPr>
              <w:t>272)</w:t>
            </w:r>
          </w:p>
          <w:p w14:paraId="4A2CF62B" w14:textId="03A4F0A1" w:rsidR="0C0106D1" w:rsidRPr="00B47134" w:rsidRDefault="0C0106D1">
            <w:pPr>
              <w:rPr>
                <w:rFonts w:eastAsia="Aptos" w:cstheme="minorHAnsi"/>
              </w:rPr>
            </w:pPr>
            <w:r w:rsidRPr="00B47134">
              <w:rPr>
                <w:rFonts w:eastAsia="Aptos" w:cstheme="minorHAnsi"/>
                <w:i/>
              </w:rPr>
              <w:t>35%</w:t>
            </w:r>
            <w:r w:rsidRPr="00B47134">
              <w:rPr>
                <w:rFonts w:eastAsia="Aptos" w:cstheme="minorHAnsi"/>
              </w:rPr>
              <w:t xml:space="preserve"> </w:t>
            </w:r>
          </w:p>
          <w:p w14:paraId="28B7A928" w14:textId="59B9D7B0" w:rsidR="0C0106D1" w:rsidRPr="00B47134" w:rsidRDefault="0C0106D1">
            <w:pPr>
              <w:rPr>
                <w:rFonts w:eastAsia="Aptos" w:cstheme="minorHAnsi"/>
              </w:rPr>
            </w:pPr>
            <w:r w:rsidRPr="00B47134">
              <w:rPr>
                <w:rFonts w:eastAsia="Aptos" w:cstheme="minorHAnsi"/>
                <w:i/>
              </w:rPr>
              <w:t>20%</w:t>
            </w:r>
            <w:r w:rsidRPr="00B47134">
              <w:rPr>
                <w:rFonts w:eastAsia="Aptos" w:cstheme="minorHAnsi"/>
              </w:rPr>
              <w:t xml:space="preserve"> </w:t>
            </w:r>
          </w:p>
        </w:tc>
      </w:tr>
      <w:tr w:rsidR="0C0106D1" w14:paraId="4B11419D" w14:textId="77777777" w:rsidTr="00852126">
        <w:trPr>
          <w:trHeight w:val="300"/>
        </w:trPr>
        <w:tc>
          <w:tcPr>
            <w:tcW w:w="3970" w:type="dxa"/>
          </w:tcPr>
          <w:p w14:paraId="13D1EBFD" w14:textId="77777777" w:rsidR="00090463" w:rsidRPr="00B47134" w:rsidRDefault="0C0106D1" w:rsidP="00182E65">
            <w:pPr>
              <w:spacing w:line="259" w:lineRule="auto"/>
              <w:rPr>
                <w:rFonts w:eastAsia="Aptos" w:cstheme="minorHAnsi"/>
              </w:rPr>
            </w:pPr>
            <w:r w:rsidRPr="00B47134">
              <w:rPr>
                <w:rFonts w:eastAsia="Aptos" w:cstheme="minorHAnsi"/>
              </w:rPr>
              <w:t>You feel valued by the general public:</w:t>
            </w:r>
          </w:p>
          <w:p w14:paraId="268CF65C" w14:textId="5C35B79D" w:rsidR="0C0106D1" w:rsidRPr="00B47134" w:rsidRDefault="00AA2850" w:rsidP="00090463">
            <w:pPr>
              <w:spacing w:line="259" w:lineRule="auto"/>
              <w:rPr>
                <w:rFonts w:eastAsia="Aptos" w:cstheme="minorHAnsi"/>
              </w:rPr>
            </w:pPr>
            <w:r w:rsidRPr="00B47134">
              <w:rPr>
                <w:rFonts w:eastAsia="Aptos" w:cstheme="minorHAnsi"/>
                <w:i/>
              </w:rPr>
              <w:t>Either s</w:t>
            </w:r>
            <w:r w:rsidR="0E4617DD" w:rsidRPr="00B47134">
              <w:rPr>
                <w:rFonts w:eastAsia="Aptos" w:cstheme="minorHAnsi"/>
                <w:i/>
              </w:rPr>
              <w:t>trongly disagree</w:t>
            </w:r>
            <w:r w:rsidRPr="00B47134">
              <w:rPr>
                <w:rFonts w:eastAsia="Aptos" w:cstheme="minorHAnsi"/>
                <w:i/>
              </w:rPr>
              <w:t xml:space="preserve"> or </w:t>
            </w:r>
            <w:r w:rsidR="0E4617DD" w:rsidRPr="00B47134">
              <w:rPr>
                <w:rFonts w:eastAsia="Aptos" w:cstheme="minorHAnsi"/>
                <w:i/>
              </w:rPr>
              <w:t>disagree</w:t>
            </w:r>
          </w:p>
          <w:p w14:paraId="4B7C9D0D" w14:textId="77777777" w:rsidR="00852126" w:rsidRDefault="00852126">
            <w:pPr>
              <w:rPr>
                <w:rFonts w:eastAsia="Aptos" w:cstheme="minorHAnsi"/>
                <w:i/>
              </w:rPr>
            </w:pPr>
          </w:p>
          <w:p w14:paraId="627CBE63" w14:textId="2F758BB0" w:rsidR="0C0106D1" w:rsidRPr="00B47134" w:rsidRDefault="0C0106D1">
            <w:pPr>
              <w:rPr>
                <w:rFonts w:eastAsia="Aptos" w:cstheme="minorHAnsi"/>
              </w:rPr>
            </w:pPr>
            <w:r w:rsidRPr="00B47134">
              <w:rPr>
                <w:rFonts w:eastAsia="Aptos" w:cstheme="minorHAnsi"/>
                <w:i/>
              </w:rPr>
              <w:t>2024 data</w:t>
            </w:r>
            <w:r w:rsidRPr="00B47134">
              <w:rPr>
                <w:rFonts w:eastAsia="Aptos" w:cstheme="minorHAnsi"/>
              </w:rPr>
              <w:t xml:space="preserve"> </w:t>
            </w:r>
          </w:p>
          <w:p w14:paraId="0036BD6A" w14:textId="0C189FDD" w:rsidR="0C0106D1" w:rsidRPr="00B47134" w:rsidRDefault="0C0106D1">
            <w:pPr>
              <w:rPr>
                <w:rFonts w:eastAsia="Aptos" w:cstheme="minorHAnsi"/>
              </w:rPr>
            </w:pPr>
            <w:r w:rsidRPr="00B47134">
              <w:rPr>
                <w:rFonts w:eastAsia="Aptos" w:cstheme="minorHAnsi"/>
                <w:i/>
              </w:rPr>
              <w:t>2023 data</w:t>
            </w:r>
            <w:r w:rsidRPr="00B47134">
              <w:rPr>
                <w:rFonts w:eastAsia="Aptos" w:cstheme="minorHAnsi"/>
              </w:rPr>
              <w:t xml:space="preserve"> </w:t>
            </w:r>
          </w:p>
        </w:tc>
        <w:tc>
          <w:tcPr>
            <w:tcW w:w="2126" w:type="dxa"/>
          </w:tcPr>
          <w:p w14:paraId="00AC270B" w14:textId="3C3523B6" w:rsidR="0017738F" w:rsidRPr="00B47134" w:rsidRDefault="0017738F" w:rsidP="190451DD">
            <w:pPr>
              <w:rPr>
                <w:rFonts w:eastAsia="Aptos" w:cstheme="minorHAnsi"/>
              </w:rPr>
            </w:pPr>
            <w:r w:rsidRPr="00B47134">
              <w:rPr>
                <w:rFonts w:eastAsia="Aptos" w:cstheme="minorHAnsi"/>
              </w:rPr>
              <w:t>13.42%</w:t>
            </w:r>
          </w:p>
          <w:p w14:paraId="66087D84" w14:textId="061B110D" w:rsidR="0C0106D1" w:rsidRPr="00B47134" w:rsidRDefault="0C0106D1">
            <w:pPr>
              <w:rPr>
                <w:rFonts w:eastAsia="Aptos" w:cstheme="minorHAnsi"/>
              </w:rPr>
            </w:pPr>
            <w:r w:rsidRPr="00B47134">
              <w:rPr>
                <w:rFonts w:eastAsia="Aptos" w:cstheme="minorHAnsi"/>
              </w:rPr>
              <w:t>(</w:t>
            </w:r>
            <w:r w:rsidR="0017738F" w:rsidRPr="00B47134">
              <w:rPr>
                <w:rFonts w:eastAsia="Aptos" w:cstheme="minorHAnsi"/>
              </w:rPr>
              <w:t>757</w:t>
            </w:r>
            <w:r w:rsidRPr="00B47134">
              <w:rPr>
                <w:rFonts w:eastAsia="Aptos" w:cstheme="minorHAnsi"/>
              </w:rPr>
              <w:t>)</w:t>
            </w:r>
            <w:r w:rsidRPr="0092751D">
              <w:rPr>
                <w:rFonts w:cstheme="minorHAnsi"/>
              </w:rPr>
              <w:br/>
            </w:r>
          </w:p>
          <w:p w14:paraId="75ABA202" w14:textId="50A3E5BE" w:rsidR="0C0106D1" w:rsidRPr="00B47134" w:rsidRDefault="0C0106D1">
            <w:pPr>
              <w:rPr>
                <w:rFonts w:eastAsia="Aptos" w:cstheme="minorHAnsi"/>
              </w:rPr>
            </w:pPr>
            <w:r w:rsidRPr="00B47134">
              <w:rPr>
                <w:rFonts w:eastAsia="Aptos" w:cstheme="minorHAnsi"/>
                <w:i/>
              </w:rPr>
              <w:t>17%</w:t>
            </w:r>
            <w:r w:rsidRPr="00B47134">
              <w:rPr>
                <w:rFonts w:eastAsia="Aptos" w:cstheme="minorHAnsi"/>
              </w:rPr>
              <w:t xml:space="preserve"> </w:t>
            </w:r>
          </w:p>
          <w:p w14:paraId="3D81593E" w14:textId="34AFEA12" w:rsidR="0C0106D1" w:rsidRPr="00B47134" w:rsidRDefault="0C0106D1">
            <w:pPr>
              <w:rPr>
                <w:rFonts w:eastAsia="Aptos" w:cstheme="minorHAnsi"/>
              </w:rPr>
            </w:pPr>
            <w:r w:rsidRPr="00B47134">
              <w:rPr>
                <w:rFonts w:eastAsia="Aptos" w:cstheme="minorHAnsi"/>
                <w:i/>
              </w:rPr>
              <w:t>23%</w:t>
            </w:r>
          </w:p>
        </w:tc>
        <w:tc>
          <w:tcPr>
            <w:tcW w:w="1701" w:type="dxa"/>
          </w:tcPr>
          <w:p w14:paraId="2F27E770" w14:textId="1D807849" w:rsidR="0C0106D1" w:rsidRPr="00B47134" w:rsidRDefault="0017738F">
            <w:pPr>
              <w:rPr>
                <w:rFonts w:eastAsia="Aptos" w:cstheme="minorHAnsi"/>
              </w:rPr>
            </w:pPr>
            <w:r w:rsidRPr="00B47134">
              <w:rPr>
                <w:rFonts w:eastAsia="Aptos" w:cstheme="minorHAnsi"/>
              </w:rPr>
              <w:t>9.81%</w:t>
            </w:r>
          </w:p>
          <w:p w14:paraId="7AC63D29" w14:textId="2A575F6C" w:rsidR="0C0106D1" w:rsidRPr="00B47134" w:rsidRDefault="0C0106D1">
            <w:pPr>
              <w:rPr>
                <w:rFonts w:eastAsia="Aptos" w:cstheme="minorHAnsi"/>
              </w:rPr>
            </w:pPr>
            <w:r w:rsidRPr="00B47134">
              <w:rPr>
                <w:rFonts w:eastAsia="Aptos" w:cstheme="minorHAnsi"/>
              </w:rPr>
              <w:t>(</w:t>
            </w:r>
            <w:r w:rsidR="0017738F" w:rsidRPr="00B47134">
              <w:rPr>
                <w:rFonts w:eastAsia="Aptos" w:cstheme="minorHAnsi"/>
              </w:rPr>
              <w:t>344)</w:t>
            </w:r>
          </w:p>
          <w:p w14:paraId="1410381A" w14:textId="77777777" w:rsidR="00090463" w:rsidRPr="00B47134" w:rsidRDefault="00090463">
            <w:pPr>
              <w:rPr>
                <w:rFonts w:eastAsia="Aptos" w:cstheme="minorHAnsi"/>
              </w:rPr>
            </w:pPr>
          </w:p>
          <w:p w14:paraId="370D81E7" w14:textId="386E96A1" w:rsidR="0C0106D1" w:rsidRPr="00B47134" w:rsidRDefault="0C0106D1">
            <w:pPr>
              <w:rPr>
                <w:rFonts w:eastAsia="Aptos" w:cstheme="minorHAnsi"/>
              </w:rPr>
            </w:pPr>
            <w:r w:rsidRPr="00B47134">
              <w:rPr>
                <w:rFonts w:eastAsia="Aptos" w:cstheme="minorHAnsi"/>
                <w:i/>
              </w:rPr>
              <w:t>12%</w:t>
            </w:r>
            <w:r w:rsidRPr="00B47134">
              <w:rPr>
                <w:rFonts w:eastAsia="Aptos" w:cstheme="minorHAnsi"/>
              </w:rPr>
              <w:t xml:space="preserve"> </w:t>
            </w:r>
          </w:p>
          <w:p w14:paraId="30BC617A" w14:textId="72E5798C" w:rsidR="0C0106D1" w:rsidRPr="00B47134" w:rsidRDefault="0C0106D1">
            <w:pPr>
              <w:rPr>
                <w:rFonts w:eastAsia="Aptos" w:cstheme="minorHAnsi"/>
              </w:rPr>
            </w:pPr>
            <w:r w:rsidRPr="00B47134">
              <w:rPr>
                <w:rFonts w:eastAsia="Aptos" w:cstheme="minorHAnsi"/>
                <w:i/>
              </w:rPr>
              <w:t>17%</w:t>
            </w:r>
            <w:r w:rsidRPr="00B47134">
              <w:rPr>
                <w:rFonts w:eastAsia="Aptos" w:cstheme="minorHAnsi"/>
              </w:rPr>
              <w:t xml:space="preserve"> </w:t>
            </w:r>
          </w:p>
        </w:tc>
        <w:tc>
          <w:tcPr>
            <w:tcW w:w="1559" w:type="dxa"/>
          </w:tcPr>
          <w:p w14:paraId="0ECB2164" w14:textId="19CDB2DB" w:rsidR="00EC62E1" w:rsidRPr="00B47134" w:rsidRDefault="0017738F" w:rsidP="00EC62E1">
            <w:pPr>
              <w:rPr>
                <w:rFonts w:eastAsia="Aptos" w:cstheme="minorHAnsi"/>
              </w:rPr>
            </w:pPr>
            <w:r w:rsidRPr="00B47134">
              <w:rPr>
                <w:rFonts w:eastAsia="Aptos" w:cstheme="minorHAnsi"/>
              </w:rPr>
              <w:t>16.98%</w:t>
            </w:r>
          </w:p>
          <w:p w14:paraId="610B065D" w14:textId="47CDB970" w:rsidR="0C0106D1" w:rsidRPr="00B47134" w:rsidRDefault="715E026C" w:rsidP="00EC62E1">
            <w:pPr>
              <w:rPr>
                <w:rFonts w:eastAsia="Aptos" w:cstheme="minorHAnsi"/>
              </w:rPr>
            </w:pPr>
            <w:r w:rsidRPr="00B47134">
              <w:rPr>
                <w:rFonts w:eastAsia="Aptos" w:cstheme="minorHAnsi"/>
              </w:rPr>
              <w:t>(</w:t>
            </w:r>
            <w:r w:rsidR="0017738F" w:rsidRPr="00B47134">
              <w:rPr>
                <w:rFonts w:eastAsia="Aptos" w:cstheme="minorHAnsi"/>
              </w:rPr>
              <w:t>83</w:t>
            </w:r>
            <w:r w:rsidRPr="00B47134">
              <w:rPr>
                <w:rFonts w:eastAsia="Aptos" w:cstheme="minorHAnsi"/>
              </w:rPr>
              <w:t xml:space="preserve">) </w:t>
            </w:r>
          </w:p>
          <w:p w14:paraId="5FFCDB2D" w14:textId="77777777" w:rsidR="00090463" w:rsidRPr="00B47134" w:rsidRDefault="00090463">
            <w:pPr>
              <w:rPr>
                <w:rFonts w:eastAsia="Aptos" w:cstheme="minorHAnsi"/>
              </w:rPr>
            </w:pPr>
          </w:p>
          <w:p w14:paraId="25A87E05" w14:textId="04A651F3" w:rsidR="0C0106D1" w:rsidRPr="00B47134" w:rsidRDefault="0C0106D1">
            <w:pPr>
              <w:rPr>
                <w:rFonts w:eastAsia="Aptos" w:cstheme="minorHAnsi"/>
              </w:rPr>
            </w:pPr>
            <w:r w:rsidRPr="00B47134">
              <w:rPr>
                <w:rFonts w:eastAsia="Aptos" w:cstheme="minorHAnsi"/>
                <w:i/>
              </w:rPr>
              <w:t>18%</w:t>
            </w:r>
            <w:r w:rsidRPr="00B47134">
              <w:rPr>
                <w:rFonts w:eastAsia="Aptos" w:cstheme="minorHAnsi"/>
              </w:rPr>
              <w:t xml:space="preserve"> </w:t>
            </w:r>
          </w:p>
          <w:p w14:paraId="19368CE7" w14:textId="378F567B" w:rsidR="0C0106D1" w:rsidRPr="00B47134" w:rsidRDefault="0C0106D1">
            <w:pPr>
              <w:rPr>
                <w:rFonts w:eastAsia="Aptos" w:cstheme="minorHAnsi"/>
              </w:rPr>
            </w:pPr>
            <w:r w:rsidRPr="00B47134">
              <w:rPr>
                <w:rFonts w:eastAsia="Aptos" w:cstheme="minorHAnsi"/>
                <w:i/>
              </w:rPr>
              <w:t>20%</w:t>
            </w:r>
            <w:r w:rsidRPr="00B47134">
              <w:rPr>
                <w:rFonts w:eastAsia="Aptos" w:cstheme="minorHAnsi"/>
              </w:rPr>
              <w:t xml:space="preserve"> </w:t>
            </w:r>
          </w:p>
        </w:tc>
        <w:tc>
          <w:tcPr>
            <w:tcW w:w="1276" w:type="dxa"/>
          </w:tcPr>
          <w:p w14:paraId="44992091" w14:textId="6EEF124C" w:rsidR="0C0106D1" w:rsidRPr="00B47134" w:rsidRDefault="0017738F">
            <w:pPr>
              <w:rPr>
                <w:rFonts w:eastAsia="Aptos" w:cstheme="minorHAnsi"/>
              </w:rPr>
            </w:pPr>
            <w:r w:rsidRPr="00B47134">
              <w:rPr>
                <w:rFonts w:eastAsia="Aptos" w:cstheme="minorHAnsi"/>
              </w:rPr>
              <w:t>31.81%</w:t>
            </w:r>
          </w:p>
          <w:p w14:paraId="6F8F04D3" w14:textId="05FD05EC" w:rsidR="0C0106D1" w:rsidRPr="00B47134" w:rsidRDefault="0C0106D1">
            <w:pPr>
              <w:rPr>
                <w:rFonts w:eastAsia="Aptos" w:cstheme="minorHAnsi"/>
              </w:rPr>
            </w:pPr>
            <w:r w:rsidRPr="00B47134">
              <w:rPr>
                <w:rFonts w:eastAsia="Aptos" w:cstheme="minorHAnsi"/>
              </w:rPr>
              <w:t>(</w:t>
            </w:r>
            <w:r w:rsidR="0017738F" w:rsidRPr="00B47134">
              <w:rPr>
                <w:rFonts w:eastAsia="Aptos" w:cstheme="minorHAnsi"/>
              </w:rPr>
              <w:t>237)</w:t>
            </w:r>
          </w:p>
          <w:p w14:paraId="006BC378" w14:textId="77777777" w:rsidR="00090463" w:rsidRPr="00B47134" w:rsidRDefault="00090463">
            <w:pPr>
              <w:rPr>
                <w:rFonts w:eastAsia="Aptos" w:cstheme="minorHAnsi"/>
              </w:rPr>
            </w:pPr>
          </w:p>
          <w:p w14:paraId="0D9AC83F" w14:textId="475AE039" w:rsidR="0C0106D1" w:rsidRPr="00B47134" w:rsidRDefault="0C0106D1">
            <w:pPr>
              <w:rPr>
                <w:rFonts w:eastAsia="Aptos" w:cstheme="minorHAnsi"/>
              </w:rPr>
            </w:pPr>
            <w:r w:rsidRPr="00B47134">
              <w:rPr>
                <w:rFonts w:eastAsia="Aptos" w:cstheme="minorHAnsi"/>
                <w:i/>
              </w:rPr>
              <w:t>36%</w:t>
            </w:r>
            <w:r w:rsidRPr="00B47134">
              <w:rPr>
                <w:rFonts w:eastAsia="Aptos" w:cstheme="minorHAnsi"/>
              </w:rPr>
              <w:t xml:space="preserve"> </w:t>
            </w:r>
          </w:p>
          <w:p w14:paraId="0334EC90" w14:textId="7490305D" w:rsidR="0C0106D1" w:rsidRPr="00B47134" w:rsidRDefault="0C0106D1">
            <w:pPr>
              <w:rPr>
                <w:rFonts w:eastAsia="Aptos" w:cstheme="minorHAnsi"/>
              </w:rPr>
            </w:pPr>
            <w:r w:rsidRPr="00B47134">
              <w:rPr>
                <w:rFonts w:eastAsia="Aptos" w:cstheme="minorHAnsi"/>
                <w:i/>
              </w:rPr>
              <w:t>52%</w:t>
            </w:r>
          </w:p>
        </w:tc>
      </w:tr>
    </w:tbl>
    <w:p w14:paraId="2776325D" w14:textId="781FE6EF" w:rsidR="0C0106D1" w:rsidRDefault="0C0106D1"/>
    <w:p w14:paraId="1B5D61F4" w14:textId="03319346" w:rsidR="005219EB" w:rsidRDefault="239C4CEC" w:rsidP="006E34B8">
      <w:r w:rsidRPr="0031717B">
        <w:t>Managers reported higher levels of feeling valued by their own managers (7</w:t>
      </w:r>
      <w:r w:rsidR="615814C3" w:rsidRPr="0031717B">
        <w:t>8.</w:t>
      </w:r>
      <w:r w:rsidR="00AF520B" w:rsidRPr="0031717B">
        <w:t>9</w:t>
      </w:r>
      <w:r w:rsidR="615814C3" w:rsidRPr="0031717B">
        <w:t>8</w:t>
      </w:r>
      <w:r w:rsidRPr="0031717B">
        <w:t>%</w:t>
      </w:r>
      <w:r w:rsidR="796F584D" w:rsidRPr="0031717B">
        <w:t>, down from 83% in 2024</w:t>
      </w:r>
      <w:r w:rsidR="2ACD6EB5" w:rsidRPr="0031717B">
        <w:t xml:space="preserve"> and 79% in 2023</w:t>
      </w:r>
      <w:r w:rsidRPr="0031717B">
        <w:t>) and by the people they support (86</w:t>
      </w:r>
      <w:r w:rsidR="25720FC7" w:rsidRPr="0031717B">
        <w:t>.09</w:t>
      </w:r>
      <w:r w:rsidRPr="0031717B">
        <w:t>%</w:t>
      </w:r>
      <w:r w:rsidR="6F2A71FF" w:rsidRPr="0031717B">
        <w:t>, up from 79% in 2024</w:t>
      </w:r>
      <w:r w:rsidR="188B3567" w:rsidRPr="0031717B">
        <w:t xml:space="preserve"> and 83% in 2023</w:t>
      </w:r>
      <w:r w:rsidRPr="0031717B">
        <w:t>)</w:t>
      </w:r>
      <w:r w:rsidR="00A05DE4" w:rsidRPr="0031717B">
        <w:t xml:space="preserve"> than other groups</w:t>
      </w:r>
      <w:r w:rsidRPr="0031717B">
        <w:t>. Social workers, while generally positive, reported lower levels of feeling valued by the public (</w:t>
      </w:r>
      <w:r w:rsidR="53528589" w:rsidRPr="0031717B">
        <w:t>36.51</w:t>
      </w:r>
      <w:r w:rsidRPr="0031717B">
        <w:t>%) .</w:t>
      </w:r>
      <w:r>
        <w:t xml:space="preserve"> </w:t>
      </w:r>
      <w:r w:rsidR="4AE55BE9">
        <w:t xml:space="preserve">Overall </w:t>
      </w:r>
      <w:r w:rsidR="18768968">
        <w:t xml:space="preserve">positive </w:t>
      </w:r>
      <w:r w:rsidR="4AE55BE9">
        <w:t>responses for f</w:t>
      </w:r>
      <w:r w:rsidR="63953C7F">
        <w:t xml:space="preserve">eeling valued by the public </w:t>
      </w:r>
      <w:r w:rsidR="18768968">
        <w:t xml:space="preserve">were </w:t>
      </w:r>
      <w:r w:rsidR="16C7BFC6">
        <w:t>50.</w:t>
      </w:r>
      <w:r w:rsidR="3B2AB744">
        <w:t>32</w:t>
      </w:r>
      <w:r w:rsidR="16C7BFC6">
        <w:t>% in 2025</w:t>
      </w:r>
      <w:r w:rsidR="18768968">
        <w:t>, which compared to</w:t>
      </w:r>
      <w:r w:rsidR="16C7BFC6">
        <w:t xml:space="preserve"> 51% in 2024</w:t>
      </w:r>
      <w:r w:rsidR="18768968">
        <w:t xml:space="preserve"> and</w:t>
      </w:r>
      <w:r w:rsidR="6828B77B">
        <w:t xml:space="preserve"> </w:t>
      </w:r>
      <w:r w:rsidR="7D132359">
        <w:t>44% in 2023</w:t>
      </w:r>
      <w:r w:rsidR="18768968">
        <w:t>.</w:t>
      </w:r>
      <w:r w:rsidR="13ED11F6">
        <w:t xml:space="preserve"> The percentage of social workers responding positively </w:t>
      </w:r>
      <w:r w:rsidR="78BB76D0">
        <w:t>as to whether</w:t>
      </w:r>
      <w:r w:rsidR="13ED11F6">
        <w:t xml:space="preserve"> they </w:t>
      </w:r>
      <w:r w:rsidR="7654DFDF">
        <w:t>felt valued by the general public (</w:t>
      </w:r>
      <w:r w:rsidR="3FE1C0A2">
        <w:t>3</w:t>
      </w:r>
      <w:r w:rsidR="4DEDEA2D">
        <w:t>6.51</w:t>
      </w:r>
      <w:r w:rsidR="29F3CABE">
        <w:t xml:space="preserve">%) was </w:t>
      </w:r>
      <w:r w:rsidR="00A96C3D">
        <w:t xml:space="preserve">slightly </w:t>
      </w:r>
      <w:r w:rsidR="63953C7F">
        <w:t xml:space="preserve">higher </w:t>
      </w:r>
      <w:r w:rsidR="5E0E16D2">
        <w:t>in this year</w:t>
      </w:r>
      <w:r w:rsidR="5C9B35EA">
        <w:t>’</w:t>
      </w:r>
      <w:r w:rsidR="5E0E16D2">
        <w:t xml:space="preserve">s survey than in previous years </w:t>
      </w:r>
      <w:r w:rsidR="287064BA">
        <w:t>(35%</w:t>
      </w:r>
      <w:r w:rsidR="5E0E16D2">
        <w:t xml:space="preserve"> in 2024</w:t>
      </w:r>
      <w:r w:rsidR="5DC3294D">
        <w:t xml:space="preserve"> </w:t>
      </w:r>
      <w:r w:rsidR="5E0E16D2">
        <w:t xml:space="preserve">and </w:t>
      </w:r>
      <w:r w:rsidR="058E7158">
        <w:t>20% in 2023</w:t>
      </w:r>
      <w:r w:rsidR="287064BA">
        <w:t>)</w:t>
      </w:r>
      <w:r w:rsidR="3B29FFCD">
        <w:t xml:space="preserve">. </w:t>
      </w:r>
      <w:r w:rsidR="00BC1ADE">
        <w:t>M</w:t>
      </w:r>
      <w:r w:rsidR="287064BA">
        <w:t>anagers</w:t>
      </w:r>
      <w:r w:rsidR="00BC1ADE">
        <w:t xml:space="preserve"> also</w:t>
      </w:r>
      <w:r w:rsidR="287064BA">
        <w:t xml:space="preserve"> </w:t>
      </w:r>
      <w:r w:rsidR="3B29FFCD">
        <w:t xml:space="preserve">answered </w:t>
      </w:r>
      <w:r w:rsidR="00BC1ADE">
        <w:t xml:space="preserve">more </w:t>
      </w:r>
      <w:r w:rsidR="3B29FFCD">
        <w:t xml:space="preserve">positively </w:t>
      </w:r>
      <w:r w:rsidR="287064BA">
        <w:t>in 2025</w:t>
      </w:r>
      <w:r w:rsidR="00BC1ADE">
        <w:t xml:space="preserve"> (43.77%)</w:t>
      </w:r>
      <w:r w:rsidR="00610A3F">
        <w:t xml:space="preserve"> than </w:t>
      </w:r>
      <w:r w:rsidR="287064BA">
        <w:t>in 2024</w:t>
      </w:r>
      <w:r w:rsidR="1514FD0B">
        <w:t xml:space="preserve"> </w:t>
      </w:r>
      <w:r w:rsidR="00610A3F">
        <w:t>(41%), but less positively than</w:t>
      </w:r>
      <w:r w:rsidR="1514FD0B">
        <w:t xml:space="preserve"> in 2023</w:t>
      </w:r>
      <w:r w:rsidR="00610A3F">
        <w:t xml:space="preserve"> (48%)</w:t>
      </w:r>
      <w:r w:rsidR="3B29FFCD">
        <w:t>.</w:t>
      </w:r>
      <w:r w:rsidR="2D80AD45">
        <w:t xml:space="preserve"> </w:t>
      </w:r>
      <w:r w:rsidR="3B29FFCD">
        <w:t>F</w:t>
      </w:r>
      <w:r w:rsidR="54B7A1B5">
        <w:t>or care workers</w:t>
      </w:r>
      <w:r w:rsidR="110C590A">
        <w:t>,</w:t>
      </w:r>
      <w:r w:rsidR="3B29FFCD">
        <w:t xml:space="preserve"> these figures were lower in 2025</w:t>
      </w:r>
      <w:r w:rsidR="54B7A1B5">
        <w:t xml:space="preserve"> (</w:t>
      </w:r>
      <w:r w:rsidR="14810155">
        <w:t>52</w:t>
      </w:r>
      <w:r w:rsidR="54B7A1B5">
        <w:t>.</w:t>
      </w:r>
      <w:r w:rsidR="14810155">
        <w:t>9</w:t>
      </w:r>
      <w:r w:rsidR="54B7A1B5">
        <w:t>7%</w:t>
      </w:r>
      <w:r w:rsidR="5119FF81">
        <w:t xml:space="preserve">) than in </w:t>
      </w:r>
      <w:r w:rsidR="55555BB1">
        <w:t>2024</w:t>
      </w:r>
      <w:r w:rsidR="5119FF81">
        <w:t xml:space="preserve"> </w:t>
      </w:r>
      <w:r w:rsidR="19C5E148">
        <w:t>(</w:t>
      </w:r>
      <w:r w:rsidR="54B7A1B5">
        <w:t>56%</w:t>
      </w:r>
      <w:r w:rsidR="427A6FD4">
        <w:t>)</w:t>
      </w:r>
      <w:r w:rsidR="103DA41C">
        <w:t>, but higher than</w:t>
      </w:r>
      <w:r w:rsidR="50C2DADF">
        <w:t xml:space="preserve"> in 2023</w:t>
      </w:r>
      <w:r w:rsidR="427A6FD4">
        <w:t xml:space="preserve"> (</w:t>
      </w:r>
      <w:r w:rsidR="50C2DADF">
        <w:t>48%</w:t>
      </w:r>
      <w:r w:rsidR="427A6FD4">
        <w:t>)</w:t>
      </w:r>
      <w:r w:rsidR="54B7A1B5">
        <w:t xml:space="preserve">. </w:t>
      </w:r>
      <w:r>
        <w:t>These patterns suggest that internal workplace relationships are a significant source of affirmation, while external recognition</w:t>
      </w:r>
      <w:r w:rsidR="1BF8D03C">
        <w:t xml:space="preserve"> </w:t>
      </w:r>
      <w:r>
        <w:t>—</w:t>
      </w:r>
      <w:r w:rsidR="1BF8D03C">
        <w:t xml:space="preserve"> </w:t>
      </w:r>
      <w:r>
        <w:t>particularly from the public</w:t>
      </w:r>
      <w:r w:rsidR="7DD44C6C">
        <w:t xml:space="preserve"> </w:t>
      </w:r>
      <w:r>
        <w:t>—</w:t>
      </w:r>
      <w:r w:rsidR="38C58680">
        <w:t xml:space="preserve"> </w:t>
      </w:r>
      <w:r>
        <w:t>remains more limited and uneven across job roles.</w:t>
      </w:r>
      <w:r w:rsidR="005219EB">
        <w:br/>
      </w:r>
    </w:p>
    <w:p w14:paraId="5128A10E" w14:textId="6C1FB324" w:rsidR="007279AC" w:rsidRDefault="4253A0B5" w:rsidP="009A4E62">
      <w:pPr>
        <w:pStyle w:val="Heading2"/>
      </w:pPr>
      <w:bookmarkStart w:id="19" w:name="_Toc213768889"/>
      <w:r>
        <w:t>Workload</w:t>
      </w:r>
      <w:bookmarkEnd w:id="19"/>
    </w:p>
    <w:p w14:paraId="2EB2EF13" w14:textId="77777777" w:rsidR="007279AC" w:rsidRDefault="007279AC" w:rsidP="008F769A">
      <w:pPr>
        <w:spacing w:line="276" w:lineRule="auto"/>
        <w:rPr>
          <w:rFonts w:cs="Times New Roman"/>
        </w:rPr>
      </w:pPr>
    </w:p>
    <w:p w14:paraId="12125399" w14:textId="25FEB27A" w:rsidR="008F769A" w:rsidRPr="00BB262B" w:rsidRDefault="1DD8C060" w:rsidP="008F769A">
      <w:r>
        <w:t>Table</w:t>
      </w:r>
      <w:r w:rsidR="04F87A5A">
        <w:t>s</w:t>
      </w:r>
      <w:r>
        <w:t xml:space="preserve"> 1</w:t>
      </w:r>
      <w:r w:rsidR="36744961">
        <w:t>4</w:t>
      </w:r>
      <w:r w:rsidR="237C7BF7">
        <w:t>A</w:t>
      </w:r>
      <w:r w:rsidR="009E58E7">
        <w:t xml:space="preserve"> to </w:t>
      </w:r>
      <w:r w:rsidR="237C7BF7">
        <w:t>14</w:t>
      </w:r>
      <w:r w:rsidR="20665650">
        <w:t>D</w:t>
      </w:r>
      <w:r>
        <w:t xml:space="preserve"> outline respondents’ perspectives of their capacity to manage workloads, recover from work-related stress, and deliver quality care. While </w:t>
      </w:r>
      <w:r w:rsidR="7EECC753">
        <w:t>58.50</w:t>
      </w:r>
      <w:r>
        <w:t xml:space="preserve">% of all respondents felt they had enough time to do their job well, this sentiment was less common among </w:t>
      </w:r>
      <w:r>
        <w:lastRenderedPageBreak/>
        <w:t>managers (47.86%) and social workers (</w:t>
      </w:r>
      <w:r w:rsidR="474B9997">
        <w:t>43.49</w:t>
      </w:r>
      <w:r>
        <w:t>%)</w:t>
      </w:r>
      <w:r w:rsidR="267F0520">
        <w:t>,</w:t>
      </w:r>
      <w:r>
        <w:t xml:space="preserve"> suggesting greater time pressures in these roles</w:t>
      </w:r>
      <w:r w:rsidR="354EEDF3">
        <w:t xml:space="preserve"> (see Table 14A)</w:t>
      </w:r>
      <w:r>
        <w:t>. These findings echo those from 2024, showing a slight increase across all respondents (up from 55%) and a</w:t>
      </w:r>
      <w:r w:rsidR="000E6D9B">
        <w:t xml:space="preserve">n </w:t>
      </w:r>
      <w:r>
        <w:t xml:space="preserve">increase for social workers (up from 40%). There are also notable improvements across all respondents since 2023, particularly social workers (up from 23%).  </w:t>
      </w:r>
    </w:p>
    <w:p w14:paraId="0B5B6A4E" w14:textId="4D197F68" w:rsidR="008F769A" w:rsidRDefault="1DD8C060" w:rsidP="008F769A">
      <w:pPr>
        <w:spacing w:line="276" w:lineRule="auto"/>
        <w:rPr>
          <w:rFonts w:cs="Times New Roman"/>
        </w:rPr>
      </w:pPr>
      <w:r>
        <w:t xml:space="preserve"> </w:t>
      </w:r>
    </w:p>
    <w:p w14:paraId="20DEB190" w14:textId="190E4EA0" w:rsidR="00896175" w:rsidRDefault="266DFC56">
      <w:r w:rsidRPr="0C0106D1">
        <w:rPr>
          <w:b/>
          <w:bCs/>
        </w:rPr>
        <w:t xml:space="preserve">Table </w:t>
      </w:r>
      <w:r w:rsidR="0DB2D60D" w:rsidRPr="0C0106D1">
        <w:rPr>
          <w:b/>
          <w:bCs/>
        </w:rPr>
        <w:t>1</w:t>
      </w:r>
      <w:r w:rsidR="6FC07541" w:rsidRPr="0C0106D1">
        <w:rPr>
          <w:b/>
          <w:bCs/>
        </w:rPr>
        <w:t>4</w:t>
      </w:r>
      <w:r w:rsidR="43246731" w:rsidRPr="0C0106D1">
        <w:rPr>
          <w:b/>
          <w:bCs/>
        </w:rPr>
        <w:t>A</w:t>
      </w:r>
      <w:r w:rsidRPr="0C0106D1">
        <w:rPr>
          <w:b/>
          <w:bCs/>
        </w:rPr>
        <w:t>:</w:t>
      </w:r>
      <w:r>
        <w:t xml:space="preserve"> </w:t>
      </w:r>
      <w:r w:rsidR="51882F2B">
        <w:t>Whether respondents feel they have time to do their jobs</w:t>
      </w:r>
    </w:p>
    <w:tbl>
      <w:tblPr>
        <w:tblW w:w="10632" w:type="dxa"/>
        <w:tblInd w:w="-71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78"/>
        <w:gridCol w:w="1701"/>
        <w:gridCol w:w="1276"/>
        <w:gridCol w:w="1418"/>
        <w:gridCol w:w="1559"/>
      </w:tblGrid>
      <w:tr w:rsidR="005E26AC" w14:paraId="19907522" w14:textId="77777777" w:rsidTr="304A8914">
        <w:trPr>
          <w:trHeight w:val="300"/>
        </w:trPr>
        <w:tc>
          <w:tcPr>
            <w:tcW w:w="4678" w:type="dxa"/>
            <w:tcBorders>
              <w:top w:val="single" w:sz="8" w:space="0" w:color="auto"/>
              <w:left w:val="single" w:sz="8" w:space="0" w:color="auto"/>
              <w:bottom w:val="single" w:sz="8" w:space="0" w:color="auto"/>
              <w:right w:val="single" w:sz="8" w:space="0" w:color="auto"/>
            </w:tcBorders>
          </w:tcPr>
          <w:p w14:paraId="4AD1A640" w14:textId="54A8C9BB" w:rsidR="0C0106D1" w:rsidRPr="009D3DD8" w:rsidRDefault="0C0106D1">
            <w:pPr>
              <w:rPr>
                <w:rFonts w:eastAsia="Aptos" w:cstheme="minorHAnsi"/>
              </w:rPr>
            </w:pPr>
          </w:p>
        </w:tc>
        <w:tc>
          <w:tcPr>
            <w:tcW w:w="1701" w:type="dxa"/>
            <w:tcBorders>
              <w:top w:val="single" w:sz="8" w:space="0" w:color="auto"/>
              <w:left w:val="single" w:sz="8" w:space="0" w:color="auto"/>
              <w:bottom w:val="single" w:sz="8" w:space="0" w:color="auto"/>
              <w:right w:val="single" w:sz="8" w:space="0" w:color="auto"/>
            </w:tcBorders>
            <w:vAlign w:val="center"/>
          </w:tcPr>
          <w:p w14:paraId="04911052" w14:textId="0AAD329F" w:rsidR="0C0106D1" w:rsidRPr="009D3DD8" w:rsidRDefault="0C0106D1" w:rsidP="00027A3B">
            <w:pPr>
              <w:jc w:val="center"/>
              <w:rPr>
                <w:rFonts w:eastAsia="Aptos" w:cstheme="minorHAnsi"/>
              </w:rPr>
            </w:pPr>
            <w:r w:rsidRPr="009D3DD8">
              <w:rPr>
                <w:rFonts w:eastAsia="Aptos" w:cstheme="minorHAnsi"/>
                <w:b/>
                <w:bCs/>
              </w:rPr>
              <w:t>All respondents</w:t>
            </w:r>
            <w:r w:rsidRPr="009D3DD8">
              <w:rPr>
                <w:rFonts w:eastAsia="Aptos" w:cstheme="minorHAnsi"/>
              </w:rPr>
              <w:t xml:space="preserve"> </w:t>
            </w:r>
          </w:p>
        </w:tc>
        <w:tc>
          <w:tcPr>
            <w:tcW w:w="1276" w:type="dxa"/>
            <w:tcBorders>
              <w:top w:val="single" w:sz="8" w:space="0" w:color="auto"/>
              <w:left w:val="single" w:sz="8" w:space="0" w:color="auto"/>
              <w:bottom w:val="single" w:sz="8" w:space="0" w:color="auto"/>
              <w:right w:val="single" w:sz="8" w:space="0" w:color="auto"/>
            </w:tcBorders>
            <w:vAlign w:val="center"/>
          </w:tcPr>
          <w:p w14:paraId="55935026" w14:textId="0C8F353E" w:rsidR="0C0106D1" w:rsidRPr="009D3DD8" w:rsidRDefault="0C0106D1" w:rsidP="00027A3B">
            <w:pPr>
              <w:jc w:val="center"/>
              <w:rPr>
                <w:rFonts w:eastAsia="Aptos" w:cstheme="minorHAnsi"/>
              </w:rPr>
            </w:pPr>
            <w:r w:rsidRPr="009D3DD8">
              <w:rPr>
                <w:rFonts w:eastAsia="Aptos" w:cstheme="minorHAnsi"/>
                <w:b/>
                <w:bCs/>
              </w:rPr>
              <w:t>Care workers</w:t>
            </w:r>
            <w:r w:rsidRPr="009D3DD8">
              <w:rPr>
                <w:rFonts w:eastAsia="Aptos" w:cstheme="minorHAnsi"/>
              </w:rPr>
              <w:t xml:space="preserve"> </w:t>
            </w:r>
          </w:p>
        </w:tc>
        <w:tc>
          <w:tcPr>
            <w:tcW w:w="1418" w:type="dxa"/>
            <w:tcBorders>
              <w:top w:val="single" w:sz="8" w:space="0" w:color="auto"/>
              <w:left w:val="single" w:sz="8" w:space="0" w:color="auto"/>
              <w:bottom w:val="single" w:sz="8" w:space="0" w:color="auto"/>
              <w:right w:val="single" w:sz="8" w:space="0" w:color="auto"/>
            </w:tcBorders>
            <w:vAlign w:val="center"/>
          </w:tcPr>
          <w:p w14:paraId="4F03B02F" w14:textId="737891C5" w:rsidR="0C0106D1" w:rsidRPr="009D3DD8" w:rsidRDefault="0C0106D1" w:rsidP="00027A3B">
            <w:pPr>
              <w:jc w:val="center"/>
              <w:rPr>
                <w:rFonts w:eastAsia="Aptos" w:cstheme="minorHAnsi"/>
              </w:rPr>
            </w:pPr>
            <w:r w:rsidRPr="009D3DD8">
              <w:rPr>
                <w:rFonts w:eastAsia="Aptos" w:cstheme="minorHAnsi"/>
                <w:b/>
                <w:bCs/>
              </w:rPr>
              <w:t>Managers</w:t>
            </w:r>
            <w:r w:rsidRPr="009D3DD8">
              <w:rPr>
                <w:rFonts w:eastAsia="Aptos" w:cstheme="minorHAnsi"/>
              </w:rPr>
              <w:t xml:space="preserve"> </w:t>
            </w:r>
          </w:p>
        </w:tc>
        <w:tc>
          <w:tcPr>
            <w:tcW w:w="1559" w:type="dxa"/>
            <w:tcBorders>
              <w:top w:val="single" w:sz="8" w:space="0" w:color="auto"/>
              <w:left w:val="single" w:sz="8" w:space="0" w:color="auto"/>
              <w:bottom w:val="single" w:sz="8" w:space="0" w:color="auto"/>
              <w:right w:val="single" w:sz="8" w:space="0" w:color="auto"/>
            </w:tcBorders>
            <w:vAlign w:val="center"/>
          </w:tcPr>
          <w:p w14:paraId="0F9D6C3F" w14:textId="3E269435" w:rsidR="0C0106D1" w:rsidRPr="009D3DD8" w:rsidRDefault="0C0106D1" w:rsidP="00027A3B">
            <w:pPr>
              <w:jc w:val="center"/>
              <w:rPr>
                <w:rFonts w:eastAsia="Aptos" w:cstheme="minorHAnsi"/>
              </w:rPr>
            </w:pPr>
            <w:r w:rsidRPr="009D3DD8">
              <w:rPr>
                <w:rFonts w:eastAsia="Aptos" w:cstheme="minorHAnsi"/>
                <w:b/>
                <w:bCs/>
              </w:rPr>
              <w:t>Social workers</w:t>
            </w:r>
            <w:r w:rsidRPr="009D3DD8">
              <w:rPr>
                <w:rFonts w:eastAsia="Aptos" w:cstheme="minorHAnsi"/>
              </w:rPr>
              <w:t xml:space="preserve"> </w:t>
            </w:r>
          </w:p>
        </w:tc>
      </w:tr>
      <w:tr w:rsidR="005E26AC" w14:paraId="6154401E" w14:textId="77777777" w:rsidTr="304A8914">
        <w:trPr>
          <w:trHeight w:val="300"/>
        </w:trPr>
        <w:tc>
          <w:tcPr>
            <w:tcW w:w="4678" w:type="dxa"/>
            <w:tcBorders>
              <w:top w:val="single" w:sz="8" w:space="0" w:color="auto"/>
              <w:left w:val="single" w:sz="8" w:space="0" w:color="auto"/>
              <w:bottom w:val="single" w:sz="8" w:space="0" w:color="auto"/>
              <w:right w:val="single" w:sz="8" w:space="0" w:color="auto"/>
            </w:tcBorders>
          </w:tcPr>
          <w:p w14:paraId="3E720F74" w14:textId="69804C91" w:rsidR="0C0106D1" w:rsidRPr="009D3DD8" w:rsidRDefault="0C0106D1">
            <w:pPr>
              <w:rPr>
                <w:rFonts w:eastAsia="Aptos" w:cstheme="minorHAnsi"/>
              </w:rPr>
            </w:pPr>
            <w:r w:rsidRPr="009D3DD8">
              <w:rPr>
                <w:rFonts w:eastAsia="Aptos" w:cstheme="minorHAnsi"/>
              </w:rPr>
              <w:t xml:space="preserve">I have enough time to do my job well: </w:t>
            </w:r>
            <w:r w:rsidR="00973F8A" w:rsidRPr="009D3DD8">
              <w:rPr>
                <w:rFonts w:eastAsia="Aptos" w:cstheme="minorHAnsi"/>
              </w:rPr>
              <w:t>Either s</w:t>
            </w:r>
            <w:r w:rsidRPr="009D3DD8">
              <w:rPr>
                <w:rFonts w:eastAsia="Aptos" w:cstheme="minorHAnsi"/>
              </w:rPr>
              <w:t>trongly agree</w:t>
            </w:r>
            <w:r w:rsidR="00973F8A" w:rsidRPr="009D3DD8">
              <w:rPr>
                <w:rFonts w:eastAsia="Aptos" w:cstheme="minorHAnsi"/>
              </w:rPr>
              <w:t xml:space="preserve"> or </w:t>
            </w:r>
            <w:r w:rsidRPr="009D3DD8">
              <w:rPr>
                <w:rFonts w:eastAsia="Aptos" w:cstheme="minorHAnsi"/>
              </w:rPr>
              <w:t>agree</w:t>
            </w:r>
          </w:p>
          <w:p w14:paraId="43068367" w14:textId="30975379" w:rsidR="0C0106D1" w:rsidRPr="009D3DD8" w:rsidRDefault="0C0106D1">
            <w:pPr>
              <w:rPr>
                <w:rFonts w:eastAsia="Aptos" w:cstheme="minorHAnsi"/>
              </w:rPr>
            </w:pPr>
            <w:r w:rsidRPr="009D3DD8">
              <w:rPr>
                <w:rFonts w:eastAsia="Aptos" w:cstheme="minorHAnsi"/>
                <w:i/>
                <w:iCs/>
              </w:rPr>
              <w:t>2024 data</w:t>
            </w:r>
            <w:r w:rsidRPr="009D3DD8">
              <w:rPr>
                <w:rFonts w:eastAsia="Aptos" w:cstheme="minorHAnsi"/>
              </w:rPr>
              <w:t xml:space="preserve"> </w:t>
            </w:r>
          </w:p>
          <w:p w14:paraId="46F93A95" w14:textId="7D7333B0" w:rsidR="0C0106D1" w:rsidRPr="009D3DD8" w:rsidRDefault="0C0106D1">
            <w:pPr>
              <w:rPr>
                <w:rFonts w:eastAsia="Aptos" w:cstheme="minorHAnsi"/>
              </w:rPr>
            </w:pPr>
            <w:r w:rsidRPr="009D3DD8">
              <w:rPr>
                <w:rFonts w:eastAsia="Aptos" w:cstheme="minorHAnsi"/>
                <w:i/>
                <w:iCs/>
              </w:rPr>
              <w:t>2023 data</w:t>
            </w:r>
            <w:r w:rsidRPr="009D3DD8">
              <w:rPr>
                <w:rFonts w:eastAsia="Aptos" w:cstheme="minorHAnsi"/>
              </w:rPr>
              <w:t xml:space="preserve"> </w:t>
            </w:r>
          </w:p>
        </w:tc>
        <w:tc>
          <w:tcPr>
            <w:tcW w:w="1701" w:type="dxa"/>
            <w:tcBorders>
              <w:top w:val="single" w:sz="8" w:space="0" w:color="auto"/>
              <w:left w:val="single" w:sz="8" w:space="0" w:color="auto"/>
              <w:bottom w:val="single" w:sz="8" w:space="0" w:color="auto"/>
              <w:right w:val="single" w:sz="8" w:space="0" w:color="auto"/>
            </w:tcBorders>
          </w:tcPr>
          <w:p w14:paraId="42F1E983" w14:textId="3A658B60" w:rsidR="0C0106D1" w:rsidRPr="009D3DD8" w:rsidRDefault="00E00FD6">
            <w:pPr>
              <w:rPr>
                <w:rFonts w:eastAsia="Aptos" w:cstheme="minorHAnsi"/>
              </w:rPr>
            </w:pPr>
            <w:r w:rsidRPr="009D3DD8">
              <w:rPr>
                <w:rFonts w:eastAsia="Aptos" w:cstheme="minorHAnsi"/>
              </w:rPr>
              <w:t>58.50%</w:t>
            </w:r>
            <w:r w:rsidR="0C0106D1" w:rsidRPr="009D3DD8">
              <w:rPr>
                <w:rFonts w:eastAsia="Aptos" w:cstheme="minorHAnsi"/>
              </w:rPr>
              <w:t xml:space="preserve"> </w:t>
            </w:r>
          </w:p>
          <w:p w14:paraId="0C899427" w14:textId="6A45CB0D" w:rsidR="0C0106D1" w:rsidRPr="009D3DD8" w:rsidRDefault="0C0106D1">
            <w:pPr>
              <w:rPr>
                <w:rFonts w:eastAsia="Aptos" w:cstheme="minorHAnsi"/>
              </w:rPr>
            </w:pPr>
            <w:r w:rsidRPr="009D3DD8">
              <w:rPr>
                <w:rFonts w:eastAsia="Aptos" w:cstheme="minorHAnsi"/>
              </w:rPr>
              <w:t>(</w:t>
            </w:r>
            <w:r w:rsidR="00E00FD6" w:rsidRPr="009D3DD8">
              <w:rPr>
                <w:rFonts w:eastAsia="Aptos" w:cstheme="minorHAnsi"/>
              </w:rPr>
              <w:t>3306)</w:t>
            </w:r>
          </w:p>
          <w:p w14:paraId="4F1D78C9" w14:textId="0547E972" w:rsidR="0C0106D1" w:rsidRPr="009D3DD8" w:rsidRDefault="0C0106D1">
            <w:pPr>
              <w:rPr>
                <w:rFonts w:eastAsia="Aptos" w:cstheme="minorHAnsi"/>
              </w:rPr>
            </w:pPr>
            <w:r w:rsidRPr="009D3DD8">
              <w:rPr>
                <w:rFonts w:eastAsia="Aptos" w:cstheme="minorHAnsi"/>
                <w:i/>
                <w:iCs/>
              </w:rPr>
              <w:t>55%</w:t>
            </w:r>
            <w:r w:rsidRPr="009D3DD8">
              <w:rPr>
                <w:rFonts w:eastAsia="Aptos" w:cstheme="minorHAnsi"/>
              </w:rPr>
              <w:t xml:space="preserve"> </w:t>
            </w:r>
          </w:p>
          <w:p w14:paraId="736B0F81" w14:textId="7514D1DC" w:rsidR="0C0106D1" w:rsidRPr="009D3DD8" w:rsidRDefault="0C0106D1">
            <w:pPr>
              <w:rPr>
                <w:rFonts w:eastAsia="Aptos" w:cstheme="minorHAnsi"/>
              </w:rPr>
            </w:pPr>
            <w:r w:rsidRPr="009D3DD8">
              <w:rPr>
                <w:rFonts w:eastAsia="Aptos" w:cstheme="minorHAnsi"/>
                <w:i/>
                <w:iCs/>
              </w:rPr>
              <w:t>49%</w:t>
            </w:r>
            <w:r w:rsidRPr="009D3DD8">
              <w:rPr>
                <w:rFonts w:eastAsia="Aptos"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6F7E9DF5" w14:textId="7B56C52C" w:rsidR="0C0106D1" w:rsidRPr="009D3DD8" w:rsidRDefault="00E00FD6">
            <w:pPr>
              <w:rPr>
                <w:rFonts w:eastAsia="Aptos" w:cstheme="minorHAnsi"/>
              </w:rPr>
            </w:pPr>
            <w:r w:rsidRPr="009D3DD8">
              <w:rPr>
                <w:rFonts w:eastAsia="Aptos" w:cstheme="minorHAnsi"/>
              </w:rPr>
              <w:t>61.75%</w:t>
            </w:r>
            <w:r w:rsidR="0C0106D1" w:rsidRPr="009D3DD8">
              <w:rPr>
                <w:rFonts w:eastAsia="Aptos" w:cstheme="minorHAnsi"/>
              </w:rPr>
              <w:t xml:space="preserve"> </w:t>
            </w:r>
          </w:p>
          <w:p w14:paraId="03B21EE4" w14:textId="1B3C9E2C" w:rsidR="0C0106D1" w:rsidRPr="009D3DD8" w:rsidRDefault="0C0106D1">
            <w:pPr>
              <w:rPr>
                <w:rFonts w:eastAsia="Aptos" w:cstheme="minorHAnsi"/>
              </w:rPr>
            </w:pPr>
            <w:r w:rsidRPr="009D3DD8">
              <w:rPr>
                <w:rFonts w:eastAsia="Aptos" w:cstheme="minorHAnsi"/>
              </w:rPr>
              <w:t>(</w:t>
            </w:r>
            <w:r w:rsidR="00E00FD6" w:rsidRPr="009D3DD8">
              <w:rPr>
                <w:rFonts w:eastAsia="Aptos" w:cstheme="minorHAnsi"/>
              </w:rPr>
              <w:t xml:space="preserve">2170) </w:t>
            </w:r>
            <w:r w:rsidRPr="009D3DD8">
              <w:rPr>
                <w:rFonts w:eastAsia="Aptos" w:cstheme="minorHAnsi"/>
                <w:i/>
                <w:iCs/>
              </w:rPr>
              <w:t>60%</w:t>
            </w:r>
            <w:r w:rsidRPr="009D3DD8">
              <w:rPr>
                <w:rFonts w:eastAsia="Aptos" w:cstheme="minorHAnsi"/>
              </w:rPr>
              <w:t xml:space="preserve"> </w:t>
            </w:r>
          </w:p>
          <w:p w14:paraId="3D614573" w14:textId="4BF9AF39" w:rsidR="0C0106D1" w:rsidRPr="009D3DD8" w:rsidRDefault="0C0106D1">
            <w:pPr>
              <w:rPr>
                <w:rFonts w:eastAsia="Aptos" w:cstheme="minorHAnsi"/>
              </w:rPr>
            </w:pPr>
            <w:r w:rsidRPr="009D3DD8">
              <w:rPr>
                <w:rFonts w:eastAsia="Aptos" w:cstheme="minorHAnsi"/>
                <w:i/>
                <w:iCs/>
              </w:rPr>
              <w:t>54%</w:t>
            </w:r>
            <w:r w:rsidRPr="009D3DD8">
              <w:rPr>
                <w:rFonts w:eastAsia="Aptos" w:cstheme="minorHAnsi"/>
              </w:rPr>
              <w:t xml:space="preserve"> </w:t>
            </w:r>
          </w:p>
        </w:tc>
        <w:tc>
          <w:tcPr>
            <w:tcW w:w="1418" w:type="dxa"/>
            <w:tcBorders>
              <w:top w:val="single" w:sz="8" w:space="0" w:color="auto"/>
              <w:left w:val="single" w:sz="8" w:space="0" w:color="auto"/>
              <w:bottom w:val="single" w:sz="8" w:space="0" w:color="auto"/>
              <w:right w:val="single" w:sz="8" w:space="0" w:color="auto"/>
            </w:tcBorders>
          </w:tcPr>
          <w:p w14:paraId="2DEB7BED" w14:textId="5005020C" w:rsidR="0C0106D1" w:rsidRPr="009D3DD8" w:rsidRDefault="00E00FD6">
            <w:pPr>
              <w:rPr>
                <w:rFonts w:eastAsia="Aptos" w:cstheme="minorHAnsi"/>
              </w:rPr>
            </w:pPr>
            <w:r w:rsidRPr="009D3DD8">
              <w:rPr>
                <w:rFonts w:eastAsia="Aptos" w:cstheme="minorHAnsi"/>
              </w:rPr>
              <w:t>47.86%</w:t>
            </w:r>
          </w:p>
          <w:p w14:paraId="13F25622" w14:textId="73B7354F" w:rsidR="0C0106D1" w:rsidRPr="009D3DD8" w:rsidRDefault="0C0106D1">
            <w:pPr>
              <w:rPr>
                <w:rFonts w:eastAsia="Aptos" w:cstheme="minorHAnsi"/>
              </w:rPr>
            </w:pPr>
            <w:r w:rsidRPr="009D3DD8">
              <w:rPr>
                <w:rFonts w:eastAsia="Aptos" w:cstheme="minorHAnsi"/>
              </w:rPr>
              <w:t>(</w:t>
            </w:r>
            <w:r w:rsidR="00E00FD6" w:rsidRPr="009D3DD8">
              <w:rPr>
                <w:rFonts w:eastAsia="Aptos" w:cstheme="minorHAnsi"/>
              </w:rPr>
              <w:t>234)</w:t>
            </w:r>
          </w:p>
          <w:p w14:paraId="453311FF" w14:textId="03156C43" w:rsidR="0C0106D1" w:rsidRPr="009D3DD8" w:rsidRDefault="0C0106D1">
            <w:pPr>
              <w:rPr>
                <w:rFonts w:eastAsia="Aptos" w:cstheme="minorHAnsi"/>
              </w:rPr>
            </w:pPr>
            <w:r w:rsidRPr="009D3DD8">
              <w:rPr>
                <w:rFonts w:eastAsia="Aptos" w:cstheme="minorHAnsi"/>
                <w:i/>
                <w:iCs/>
              </w:rPr>
              <w:t>47%</w:t>
            </w:r>
            <w:r w:rsidRPr="009D3DD8">
              <w:rPr>
                <w:rFonts w:eastAsia="Aptos" w:cstheme="minorHAnsi"/>
              </w:rPr>
              <w:t xml:space="preserve"> </w:t>
            </w:r>
          </w:p>
          <w:p w14:paraId="7E02EB5B" w14:textId="6A504FB3" w:rsidR="0C0106D1" w:rsidRPr="009D3DD8" w:rsidRDefault="0C0106D1">
            <w:pPr>
              <w:rPr>
                <w:rFonts w:eastAsia="Aptos" w:cstheme="minorHAnsi"/>
              </w:rPr>
            </w:pPr>
            <w:r w:rsidRPr="009D3DD8">
              <w:rPr>
                <w:rFonts w:eastAsia="Aptos" w:cstheme="minorHAnsi"/>
                <w:i/>
                <w:iCs/>
              </w:rPr>
              <w:t>46%</w:t>
            </w:r>
            <w:r w:rsidRPr="009D3DD8">
              <w:rPr>
                <w:rFonts w:eastAsia="Aptos" w:cstheme="minorHAnsi"/>
              </w:rPr>
              <w:t xml:space="preserve"> </w:t>
            </w:r>
          </w:p>
        </w:tc>
        <w:tc>
          <w:tcPr>
            <w:tcW w:w="1559" w:type="dxa"/>
            <w:tcBorders>
              <w:top w:val="single" w:sz="8" w:space="0" w:color="auto"/>
              <w:left w:val="single" w:sz="8" w:space="0" w:color="auto"/>
              <w:bottom w:val="single" w:sz="8" w:space="0" w:color="auto"/>
              <w:right w:val="single" w:sz="8" w:space="0" w:color="auto"/>
            </w:tcBorders>
          </w:tcPr>
          <w:p w14:paraId="71BE8ACE" w14:textId="698C384F" w:rsidR="0C0106D1" w:rsidRPr="009D3DD8" w:rsidRDefault="00E00FD6">
            <w:pPr>
              <w:rPr>
                <w:rFonts w:eastAsia="Aptos" w:cstheme="minorHAnsi"/>
              </w:rPr>
            </w:pPr>
            <w:r w:rsidRPr="009D3DD8">
              <w:rPr>
                <w:rFonts w:eastAsia="Aptos" w:cstheme="minorHAnsi"/>
              </w:rPr>
              <w:t>43.49%</w:t>
            </w:r>
          </w:p>
          <w:p w14:paraId="79CBBE73" w14:textId="3C88E129" w:rsidR="005E6F5F" w:rsidRPr="009D3DD8" w:rsidRDefault="0C0106D1">
            <w:pPr>
              <w:rPr>
                <w:rFonts w:eastAsia="Aptos" w:cstheme="minorHAnsi"/>
              </w:rPr>
            </w:pPr>
            <w:r w:rsidRPr="009D3DD8">
              <w:rPr>
                <w:rFonts w:eastAsia="Aptos" w:cstheme="minorHAnsi"/>
              </w:rPr>
              <w:t>(</w:t>
            </w:r>
            <w:r w:rsidR="00E00FD6" w:rsidRPr="009D3DD8">
              <w:rPr>
                <w:rFonts w:eastAsia="Aptos" w:cstheme="minorHAnsi"/>
              </w:rPr>
              <w:t>324</w:t>
            </w:r>
            <w:r w:rsidR="005E6F5F" w:rsidRPr="009D3DD8">
              <w:rPr>
                <w:rFonts w:eastAsia="Aptos" w:cstheme="minorHAnsi"/>
              </w:rPr>
              <w:t>)</w:t>
            </w:r>
          </w:p>
          <w:p w14:paraId="52E85BB4" w14:textId="418883A5" w:rsidR="0C0106D1" w:rsidRPr="009D3DD8" w:rsidRDefault="0C0106D1">
            <w:pPr>
              <w:rPr>
                <w:rFonts w:eastAsia="Aptos" w:cstheme="minorHAnsi"/>
              </w:rPr>
            </w:pPr>
            <w:r w:rsidRPr="009D3DD8">
              <w:rPr>
                <w:rFonts w:eastAsia="Aptos" w:cstheme="minorHAnsi"/>
                <w:i/>
                <w:iCs/>
              </w:rPr>
              <w:t>40%</w:t>
            </w:r>
            <w:r w:rsidRPr="009D3DD8">
              <w:rPr>
                <w:rFonts w:eastAsia="Aptos" w:cstheme="minorHAnsi"/>
              </w:rPr>
              <w:t xml:space="preserve"> </w:t>
            </w:r>
          </w:p>
          <w:p w14:paraId="03A8A232" w14:textId="5DED4EF2" w:rsidR="0C0106D1" w:rsidRPr="009D3DD8" w:rsidRDefault="0C0106D1">
            <w:pPr>
              <w:rPr>
                <w:rFonts w:eastAsia="Aptos" w:cstheme="minorHAnsi"/>
              </w:rPr>
            </w:pPr>
            <w:r w:rsidRPr="009D3DD8">
              <w:rPr>
                <w:rFonts w:eastAsia="Aptos" w:cstheme="minorHAnsi"/>
                <w:i/>
                <w:iCs/>
              </w:rPr>
              <w:t>23%</w:t>
            </w:r>
            <w:r w:rsidRPr="009D3DD8">
              <w:rPr>
                <w:rFonts w:eastAsia="Aptos" w:cstheme="minorHAnsi"/>
              </w:rPr>
              <w:t xml:space="preserve"> </w:t>
            </w:r>
          </w:p>
        </w:tc>
      </w:tr>
      <w:tr w:rsidR="005E26AC" w14:paraId="4FB9E46F" w14:textId="77777777" w:rsidTr="304A8914">
        <w:trPr>
          <w:trHeight w:val="300"/>
        </w:trPr>
        <w:tc>
          <w:tcPr>
            <w:tcW w:w="4678" w:type="dxa"/>
            <w:tcBorders>
              <w:top w:val="single" w:sz="8" w:space="0" w:color="auto"/>
              <w:left w:val="single" w:sz="8" w:space="0" w:color="auto"/>
              <w:bottom w:val="single" w:sz="8" w:space="0" w:color="auto"/>
              <w:right w:val="single" w:sz="8" w:space="0" w:color="auto"/>
            </w:tcBorders>
          </w:tcPr>
          <w:p w14:paraId="787EE6EC" w14:textId="77777777" w:rsidR="00973F8A" w:rsidRPr="009D3DD8" w:rsidRDefault="0C0106D1">
            <w:pPr>
              <w:rPr>
                <w:rFonts w:eastAsia="Aptos" w:cstheme="minorHAnsi"/>
              </w:rPr>
            </w:pPr>
            <w:r w:rsidRPr="009D3DD8">
              <w:rPr>
                <w:rFonts w:eastAsia="Aptos" w:cstheme="minorHAnsi"/>
              </w:rPr>
              <w:t>I have enough time to do my job well:</w:t>
            </w:r>
          </w:p>
          <w:p w14:paraId="667AA7EA" w14:textId="46C59764" w:rsidR="0C0106D1" w:rsidRPr="009D3DD8" w:rsidRDefault="00973F8A">
            <w:pPr>
              <w:rPr>
                <w:rFonts w:eastAsia="Aptos" w:cstheme="minorHAnsi"/>
              </w:rPr>
            </w:pPr>
            <w:r w:rsidRPr="009D3DD8">
              <w:rPr>
                <w:rFonts w:eastAsia="Aptos" w:cstheme="minorHAnsi"/>
              </w:rPr>
              <w:t>Either s</w:t>
            </w:r>
            <w:r w:rsidR="0C0106D1" w:rsidRPr="009D3DD8">
              <w:rPr>
                <w:rFonts w:eastAsia="Aptos" w:cstheme="minorHAnsi"/>
              </w:rPr>
              <w:t>trongly</w:t>
            </w:r>
            <w:r w:rsidR="0ED6E5AF" w:rsidRPr="009D3DD8">
              <w:rPr>
                <w:rFonts w:eastAsia="Aptos" w:cstheme="minorHAnsi"/>
              </w:rPr>
              <w:t xml:space="preserve"> </w:t>
            </w:r>
            <w:r w:rsidR="0C0106D1" w:rsidRPr="009D3DD8">
              <w:rPr>
                <w:rFonts w:eastAsia="Aptos" w:cstheme="minorHAnsi"/>
              </w:rPr>
              <w:t>disagree</w:t>
            </w:r>
            <w:r w:rsidRPr="009D3DD8">
              <w:rPr>
                <w:rFonts w:eastAsia="Aptos" w:cstheme="minorHAnsi"/>
              </w:rPr>
              <w:t xml:space="preserve"> or </w:t>
            </w:r>
            <w:r w:rsidR="0C0106D1" w:rsidRPr="009D3DD8">
              <w:rPr>
                <w:rFonts w:eastAsia="Aptos" w:cstheme="minorHAnsi"/>
              </w:rPr>
              <w:t>disagree</w:t>
            </w:r>
          </w:p>
          <w:p w14:paraId="1397352B" w14:textId="310E07B4" w:rsidR="0C0106D1" w:rsidRPr="009D3DD8" w:rsidRDefault="0C0106D1">
            <w:pPr>
              <w:rPr>
                <w:rFonts w:eastAsia="Aptos" w:cstheme="minorHAnsi"/>
              </w:rPr>
            </w:pPr>
            <w:r w:rsidRPr="009D3DD8">
              <w:rPr>
                <w:rFonts w:eastAsia="Aptos" w:cstheme="minorHAnsi"/>
                <w:i/>
                <w:iCs/>
              </w:rPr>
              <w:t>2024 data</w:t>
            </w:r>
            <w:r w:rsidRPr="009D3DD8">
              <w:rPr>
                <w:rFonts w:eastAsia="Aptos" w:cstheme="minorHAnsi"/>
              </w:rPr>
              <w:t xml:space="preserve"> </w:t>
            </w:r>
          </w:p>
          <w:p w14:paraId="753658F9" w14:textId="4C90792B" w:rsidR="0C0106D1" w:rsidRPr="009D3DD8" w:rsidRDefault="0C0106D1">
            <w:pPr>
              <w:rPr>
                <w:rFonts w:eastAsia="Aptos" w:cstheme="minorHAnsi"/>
              </w:rPr>
            </w:pPr>
            <w:r w:rsidRPr="009D3DD8">
              <w:rPr>
                <w:rFonts w:eastAsia="Aptos" w:cstheme="minorHAnsi"/>
                <w:i/>
                <w:iCs/>
              </w:rPr>
              <w:t>2023 data</w:t>
            </w:r>
            <w:r w:rsidRPr="009D3DD8">
              <w:rPr>
                <w:rFonts w:eastAsia="Aptos" w:cstheme="minorHAnsi"/>
              </w:rPr>
              <w:t xml:space="preserve"> </w:t>
            </w:r>
          </w:p>
        </w:tc>
        <w:tc>
          <w:tcPr>
            <w:tcW w:w="1701" w:type="dxa"/>
            <w:tcBorders>
              <w:top w:val="single" w:sz="8" w:space="0" w:color="auto"/>
              <w:left w:val="single" w:sz="8" w:space="0" w:color="auto"/>
              <w:bottom w:val="single" w:sz="8" w:space="0" w:color="auto"/>
              <w:right w:val="single" w:sz="8" w:space="0" w:color="auto"/>
            </w:tcBorders>
          </w:tcPr>
          <w:p w14:paraId="02FE262D" w14:textId="52E77B49" w:rsidR="0C0106D1" w:rsidRPr="009D3DD8" w:rsidRDefault="00FD3536">
            <w:pPr>
              <w:rPr>
                <w:rFonts w:eastAsia="Aptos" w:cstheme="minorHAnsi"/>
              </w:rPr>
            </w:pPr>
            <w:r w:rsidRPr="009D3DD8">
              <w:rPr>
                <w:rFonts w:eastAsia="Aptos" w:cstheme="minorHAnsi"/>
              </w:rPr>
              <w:t>26.08%</w:t>
            </w:r>
          </w:p>
          <w:p w14:paraId="37E3F754" w14:textId="4E914E1C" w:rsidR="0C0106D1" w:rsidRPr="009D3DD8" w:rsidRDefault="198A2801">
            <w:pPr>
              <w:rPr>
                <w:rFonts w:eastAsia="Aptos" w:cstheme="minorHAnsi"/>
              </w:rPr>
            </w:pPr>
            <w:r w:rsidRPr="009D3DD8">
              <w:rPr>
                <w:rFonts w:eastAsia="Aptos" w:cstheme="minorHAnsi"/>
              </w:rPr>
              <w:t>(</w:t>
            </w:r>
            <w:r w:rsidR="00FD3536" w:rsidRPr="009D3DD8">
              <w:rPr>
                <w:rFonts w:eastAsia="Aptos" w:cstheme="minorHAnsi"/>
              </w:rPr>
              <w:t>1474)</w:t>
            </w:r>
          </w:p>
          <w:p w14:paraId="66E074BC" w14:textId="759D9F74" w:rsidR="0C0106D1" w:rsidRPr="009D3DD8" w:rsidRDefault="0C0106D1">
            <w:pPr>
              <w:rPr>
                <w:rFonts w:eastAsia="Aptos" w:cstheme="minorHAnsi"/>
              </w:rPr>
            </w:pPr>
            <w:r w:rsidRPr="009D3DD8">
              <w:rPr>
                <w:rFonts w:eastAsia="Aptos" w:cstheme="minorHAnsi"/>
                <w:i/>
                <w:iCs/>
              </w:rPr>
              <w:t>30%</w:t>
            </w:r>
            <w:r w:rsidRPr="009D3DD8">
              <w:rPr>
                <w:rFonts w:eastAsia="Aptos" w:cstheme="minorHAnsi"/>
              </w:rPr>
              <w:t xml:space="preserve"> </w:t>
            </w:r>
          </w:p>
          <w:p w14:paraId="4C8DAAA5" w14:textId="767BD10D" w:rsidR="0C0106D1" w:rsidRPr="009D3DD8" w:rsidRDefault="0C0106D1">
            <w:pPr>
              <w:rPr>
                <w:rFonts w:eastAsia="Aptos" w:cstheme="minorHAnsi"/>
              </w:rPr>
            </w:pPr>
            <w:r w:rsidRPr="009D3DD8">
              <w:rPr>
                <w:rFonts w:eastAsia="Aptos" w:cstheme="minorHAnsi"/>
                <w:i/>
                <w:iCs/>
              </w:rPr>
              <w:t>36%</w:t>
            </w:r>
            <w:r w:rsidRPr="009D3DD8">
              <w:rPr>
                <w:rFonts w:eastAsia="Aptos"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420B2AC5" w14:textId="78ED6A2C" w:rsidR="0C0106D1" w:rsidRPr="009D3DD8" w:rsidRDefault="00752DE5">
            <w:pPr>
              <w:rPr>
                <w:rFonts w:eastAsia="Aptos" w:cstheme="minorHAnsi"/>
              </w:rPr>
            </w:pPr>
            <w:r w:rsidRPr="009D3DD8">
              <w:rPr>
                <w:rFonts w:eastAsia="Aptos" w:cstheme="minorHAnsi"/>
              </w:rPr>
              <w:t>22.31%</w:t>
            </w:r>
          </w:p>
          <w:p w14:paraId="6A01572A" w14:textId="3B1775E8" w:rsidR="00752DE5" w:rsidRPr="009D3DD8" w:rsidRDefault="0C0106D1">
            <w:pPr>
              <w:rPr>
                <w:rFonts w:eastAsia="Aptos" w:cstheme="minorHAnsi"/>
              </w:rPr>
            </w:pPr>
            <w:r w:rsidRPr="009D3DD8">
              <w:rPr>
                <w:rFonts w:eastAsia="Aptos" w:cstheme="minorHAnsi"/>
              </w:rPr>
              <w:t>(</w:t>
            </w:r>
            <w:r w:rsidR="00752DE5" w:rsidRPr="009D3DD8">
              <w:rPr>
                <w:rFonts w:eastAsia="Aptos" w:cstheme="minorHAnsi"/>
              </w:rPr>
              <w:t>784)</w:t>
            </w:r>
          </w:p>
          <w:p w14:paraId="16F2B632" w14:textId="51136ACB" w:rsidR="0C0106D1" w:rsidRPr="009D3DD8" w:rsidRDefault="0C0106D1">
            <w:pPr>
              <w:rPr>
                <w:rFonts w:eastAsia="Aptos" w:cstheme="minorHAnsi"/>
              </w:rPr>
            </w:pPr>
            <w:r w:rsidRPr="009D3DD8">
              <w:rPr>
                <w:rFonts w:eastAsia="Aptos" w:cstheme="minorHAnsi"/>
                <w:i/>
              </w:rPr>
              <w:t>25%</w:t>
            </w:r>
            <w:r w:rsidRPr="009D3DD8">
              <w:rPr>
                <w:rFonts w:eastAsia="Aptos" w:cstheme="minorHAnsi"/>
              </w:rPr>
              <w:t xml:space="preserve"> </w:t>
            </w:r>
          </w:p>
          <w:p w14:paraId="67F0C9FD" w14:textId="64ED85F4" w:rsidR="0C0106D1" w:rsidRPr="009D3DD8" w:rsidRDefault="0C0106D1">
            <w:pPr>
              <w:rPr>
                <w:rFonts w:eastAsia="Aptos" w:cstheme="minorHAnsi"/>
              </w:rPr>
            </w:pPr>
            <w:r w:rsidRPr="009D3DD8">
              <w:rPr>
                <w:rFonts w:eastAsia="Aptos" w:cstheme="minorHAnsi"/>
                <w:i/>
                <w:iCs/>
              </w:rPr>
              <w:t>29%</w:t>
            </w:r>
            <w:r w:rsidRPr="009D3DD8">
              <w:rPr>
                <w:rFonts w:eastAsia="Aptos" w:cstheme="minorHAnsi"/>
              </w:rPr>
              <w:t xml:space="preserve"> </w:t>
            </w:r>
          </w:p>
        </w:tc>
        <w:tc>
          <w:tcPr>
            <w:tcW w:w="1418" w:type="dxa"/>
            <w:tcBorders>
              <w:top w:val="single" w:sz="8" w:space="0" w:color="auto"/>
              <w:left w:val="single" w:sz="8" w:space="0" w:color="auto"/>
              <w:bottom w:val="single" w:sz="8" w:space="0" w:color="auto"/>
              <w:right w:val="single" w:sz="8" w:space="0" w:color="auto"/>
            </w:tcBorders>
          </w:tcPr>
          <w:p w14:paraId="7B06701C" w14:textId="74D6E880" w:rsidR="0C0106D1" w:rsidRPr="009D3DD8" w:rsidRDefault="00752DE5">
            <w:pPr>
              <w:rPr>
                <w:rFonts w:eastAsia="Aptos" w:cstheme="minorHAnsi"/>
              </w:rPr>
            </w:pPr>
            <w:r w:rsidRPr="009D3DD8">
              <w:rPr>
                <w:rFonts w:eastAsia="Aptos" w:cstheme="minorHAnsi"/>
              </w:rPr>
              <w:t>34.97%</w:t>
            </w:r>
          </w:p>
          <w:p w14:paraId="5CF8329A" w14:textId="65B25A63" w:rsidR="0C0106D1" w:rsidRPr="009D3DD8" w:rsidRDefault="0C0106D1">
            <w:pPr>
              <w:rPr>
                <w:rFonts w:eastAsia="Aptos" w:cstheme="minorHAnsi"/>
              </w:rPr>
            </w:pPr>
            <w:r w:rsidRPr="009D3DD8">
              <w:rPr>
                <w:rFonts w:eastAsia="Aptos" w:cstheme="minorHAnsi"/>
              </w:rPr>
              <w:t>(</w:t>
            </w:r>
            <w:r w:rsidR="00752DE5" w:rsidRPr="009D3DD8">
              <w:rPr>
                <w:rFonts w:eastAsia="Aptos" w:cstheme="minorHAnsi"/>
              </w:rPr>
              <w:t>171)</w:t>
            </w:r>
          </w:p>
          <w:p w14:paraId="0A24291F" w14:textId="24A9A321" w:rsidR="0C0106D1" w:rsidRPr="009D3DD8" w:rsidRDefault="0C0106D1">
            <w:pPr>
              <w:rPr>
                <w:rFonts w:eastAsia="Aptos" w:cstheme="minorHAnsi"/>
              </w:rPr>
            </w:pPr>
            <w:r w:rsidRPr="009D3DD8">
              <w:rPr>
                <w:rFonts w:eastAsia="Aptos" w:cstheme="minorHAnsi"/>
                <w:i/>
                <w:iCs/>
              </w:rPr>
              <w:t>50%</w:t>
            </w:r>
            <w:r w:rsidRPr="009D3DD8">
              <w:rPr>
                <w:rFonts w:eastAsia="Aptos" w:cstheme="minorHAnsi"/>
              </w:rPr>
              <w:t xml:space="preserve"> </w:t>
            </w:r>
          </w:p>
          <w:p w14:paraId="79FF795E" w14:textId="5CC5009C" w:rsidR="0C0106D1" w:rsidRPr="009D3DD8" w:rsidRDefault="0C0106D1">
            <w:pPr>
              <w:rPr>
                <w:rFonts w:eastAsia="Aptos" w:cstheme="minorHAnsi"/>
              </w:rPr>
            </w:pPr>
            <w:r w:rsidRPr="009D3DD8">
              <w:rPr>
                <w:rFonts w:eastAsia="Aptos" w:cstheme="minorHAnsi"/>
                <w:i/>
                <w:iCs/>
              </w:rPr>
              <w:t>40%</w:t>
            </w:r>
            <w:r w:rsidRPr="009D3DD8">
              <w:rPr>
                <w:rFonts w:eastAsia="Aptos" w:cstheme="minorHAnsi"/>
              </w:rPr>
              <w:t xml:space="preserve"> </w:t>
            </w:r>
          </w:p>
        </w:tc>
        <w:tc>
          <w:tcPr>
            <w:tcW w:w="1559" w:type="dxa"/>
            <w:tcBorders>
              <w:top w:val="single" w:sz="8" w:space="0" w:color="auto"/>
              <w:left w:val="single" w:sz="8" w:space="0" w:color="auto"/>
              <w:bottom w:val="single" w:sz="8" w:space="0" w:color="auto"/>
              <w:right w:val="single" w:sz="8" w:space="0" w:color="auto"/>
            </w:tcBorders>
          </w:tcPr>
          <w:p w14:paraId="0E2ABD73" w14:textId="39A8AF08" w:rsidR="0C0106D1" w:rsidRPr="009D3DD8" w:rsidRDefault="00752DE5">
            <w:pPr>
              <w:rPr>
                <w:rFonts w:eastAsia="Aptos" w:cstheme="minorHAnsi"/>
              </w:rPr>
            </w:pPr>
            <w:r w:rsidRPr="009D3DD8">
              <w:rPr>
                <w:rFonts w:eastAsia="Aptos" w:cstheme="minorHAnsi"/>
              </w:rPr>
              <w:t>43.22%</w:t>
            </w:r>
          </w:p>
          <w:p w14:paraId="4029AD0C" w14:textId="6507494D" w:rsidR="00752DE5" w:rsidRPr="009D3DD8" w:rsidRDefault="0C0106D1">
            <w:pPr>
              <w:rPr>
                <w:rFonts w:eastAsia="Aptos" w:cstheme="minorHAnsi"/>
              </w:rPr>
            </w:pPr>
            <w:r w:rsidRPr="009D3DD8">
              <w:rPr>
                <w:rFonts w:eastAsia="Aptos" w:cstheme="minorHAnsi"/>
              </w:rPr>
              <w:t>(</w:t>
            </w:r>
            <w:r w:rsidR="00752DE5" w:rsidRPr="009D3DD8">
              <w:rPr>
                <w:rFonts w:eastAsia="Aptos" w:cstheme="minorHAnsi"/>
              </w:rPr>
              <w:t>322)</w:t>
            </w:r>
          </w:p>
          <w:p w14:paraId="19B2CC5A" w14:textId="7A7B4A9E" w:rsidR="0C0106D1" w:rsidRPr="009D3DD8" w:rsidRDefault="0C0106D1">
            <w:pPr>
              <w:rPr>
                <w:rFonts w:eastAsia="Aptos" w:cstheme="minorHAnsi"/>
              </w:rPr>
            </w:pPr>
            <w:r w:rsidRPr="009D3DD8">
              <w:rPr>
                <w:rFonts w:eastAsia="Aptos" w:cstheme="minorHAnsi"/>
                <w:i/>
                <w:iCs/>
              </w:rPr>
              <w:t>40%</w:t>
            </w:r>
            <w:r w:rsidRPr="009D3DD8">
              <w:rPr>
                <w:rFonts w:eastAsia="Aptos" w:cstheme="minorHAnsi"/>
              </w:rPr>
              <w:t xml:space="preserve"> </w:t>
            </w:r>
          </w:p>
          <w:p w14:paraId="15AF427D" w14:textId="23A2194C" w:rsidR="0C0106D1" w:rsidRPr="009D3DD8" w:rsidRDefault="0C0106D1">
            <w:pPr>
              <w:rPr>
                <w:rFonts w:eastAsia="Aptos" w:cstheme="minorHAnsi"/>
              </w:rPr>
            </w:pPr>
            <w:r w:rsidRPr="009D3DD8">
              <w:rPr>
                <w:rFonts w:eastAsia="Aptos" w:cstheme="minorHAnsi"/>
                <w:i/>
                <w:iCs/>
              </w:rPr>
              <w:t>69%</w:t>
            </w:r>
          </w:p>
        </w:tc>
      </w:tr>
    </w:tbl>
    <w:p w14:paraId="4FD5F933" w14:textId="33BF39AD" w:rsidR="0C0106D1" w:rsidRDefault="0C0106D1"/>
    <w:p w14:paraId="66973A5D" w14:textId="1CEF48B8" w:rsidR="1E718EF2" w:rsidRDefault="1E718EF2">
      <w:r>
        <w:t>More than half of all respondents (</w:t>
      </w:r>
      <w:r w:rsidR="1FA74095">
        <w:t>54.40</w:t>
      </w:r>
      <w:r>
        <w:t>%) reported difficulty switching off after work</w:t>
      </w:r>
      <w:r w:rsidR="65CCCE71">
        <w:t xml:space="preserve"> (see Table 14B)</w:t>
      </w:r>
      <w:r>
        <w:t>. This compared to 57% in 2024 and 63% in 2023. The proportion of respondents who reported difficulty switching off after work was highest among managers (71.98%, down slightly from 74% in 2024 and 77% in 2023), reflecting the emotional demands of leadership positions.</w:t>
      </w:r>
      <w:r w:rsidR="22F20551">
        <w:t xml:space="preserve"> Support for managing stress appears limited (see Table 14C), with fewer than half (43.</w:t>
      </w:r>
      <w:r w:rsidR="79B37D70">
        <w:t>5</w:t>
      </w:r>
      <w:r w:rsidR="7D64E01C">
        <w:t>2</w:t>
      </w:r>
      <w:r w:rsidR="22F20551">
        <w:t>%) of respondents feeling adequately supported, and this figure is lowest among social workers (40.</w:t>
      </w:r>
      <w:r w:rsidR="2B056821">
        <w:t>3</w:t>
      </w:r>
      <w:r w:rsidR="22F20551">
        <w:t>5%). These statistics are similar to those reported in 2024 and show improvements across all respondents since 2023, although a notable improvement can be seen for social workers (up from 34% in 2024 and 24% in 2023).</w:t>
      </w:r>
    </w:p>
    <w:p w14:paraId="17DC8C94" w14:textId="0D69BFA6" w:rsidR="0C0106D1" w:rsidRDefault="0C0106D1"/>
    <w:p w14:paraId="14E26373" w14:textId="77777777" w:rsidR="00E345B3" w:rsidRDefault="00E345B3"/>
    <w:p w14:paraId="55C06AD3" w14:textId="7ADF534C" w:rsidR="266DFC56" w:rsidRDefault="1006DA96">
      <w:r w:rsidRPr="0C0106D1">
        <w:rPr>
          <w:b/>
          <w:bCs/>
        </w:rPr>
        <w:t>Table 14B:</w:t>
      </w:r>
      <w:r>
        <w:t xml:space="preserve"> Impacts of stress</w:t>
      </w:r>
    </w:p>
    <w:tbl>
      <w:tblPr>
        <w:tblW w:w="10490" w:type="dxa"/>
        <w:tblInd w:w="-71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78"/>
        <w:gridCol w:w="1701"/>
        <w:gridCol w:w="1418"/>
        <w:gridCol w:w="1417"/>
        <w:gridCol w:w="1276"/>
      </w:tblGrid>
      <w:tr w:rsidR="005E26AC" w14:paraId="2A4231CD" w14:textId="77777777" w:rsidTr="00551EFE">
        <w:trPr>
          <w:trHeight w:val="300"/>
        </w:trPr>
        <w:tc>
          <w:tcPr>
            <w:tcW w:w="4678" w:type="dxa"/>
            <w:tcBorders>
              <w:top w:val="single" w:sz="8" w:space="0" w:color="auto"/>
              <w:left w:val="single" w:sz="8" w:space="0" w:color="auto"/>
              <w:bottom w:val="single" w:sz="8" w:space="0" w:color="auto"/>
              <w:right w:val="single" w:sz="8" w:space="0" w:color="auto"/>
            </w:tcBorders>
          </w:tcPr>
          <w:p w14:paraId="66707B46" w14:textId="23AF4C97" w:rsidR="0C0106D1" w:rsidRPr="009D3DD8" w:rsidRDefault="0C0106D1">
            <w:pPr>
              <w:rPr>
                <w:rFonts w:eastAsia="Aptos" w:cstheme="minorHAnsi"/>
              </w:rPr>
            </w:pPr>
          </w:p>
        </w:tc>
        <w:tc>
          <w:tcPr>
            <w:tcW w:w="1701" w:type="dxa"/>
            <w:tcBorders>
              <w:top w:val="single" w:sz="8" w:space="0" w:color="auto"/>
              <w:left w:val="single" w:sz="8" w:space="0" w:color="auto"/>
              <w:bottom w:val="single" w:sz="8" w:space="0" w:color="auto"/>
              <w:right w:val="single" w:sz="8" w:space="0" w:color="auto"/>
            </w:tcBorders>
            <w:vAlign w:val="center"/>
          </w:tcPr>
          <w:p w14:paraId="6FD34945" w14:textId="7EFDE4F2" w:rsidR="0C0106D1" w:rsidRPr="009D3DD8" w:rsidRDefault="0C0106D1" w:rsidP="00027A3B">
            <w:pPr>
              <w:jc w:val="center"/>
              <w:rPr>
                <w:rFonts w:eastAsia="Aptos" w:cstheme="minorHAnsi"/>
                <w:b/>
                <w:bCs/>
              </w:rPr>
            </w:pPr>
            <w:r w:rsidRPr="009D3DD8">
              <w:rPr>
                <w:rFonts w:eastAsia="Aptos" w:cstheme="minorHAnsi"/>
                <w:b/>
                <w:bCs/>
              </w:rPr>
              <w:t>All respondents</w:t>
            </w:r>
          </w:p>
        </w:tc>
        <w:tc>
          <w:tcPr>
            <w:tcW w:w="1418" w:type="dxa"/>
            <w:tcBorders>
              <w:top w:val="single" w:sz="8" w:space="0" w:color="auto"/>
              <w:left w:val="single" w:sz="8" w:space="0" w:color="auto"/>
              <w:bottom w:val="single" w:sz="8" w:space="0" w:color="auto"/>
              <w:right w:val="single" w:sz="8" w:space="0" w:color="auto"/>
            </w:tcBorders>
            <w:vAlign w:val="center"/>
          </w:tcPr>
          <w:p w14:paraId="78FDE3FA" w14:textId="7F4FFE3A" w:rsidR="0C0106D1" w:rsidRPr="009D3DD8" w:rsidRDefault="0C0106D1" w:rsidP="00027A3B">
            <w:pPr>
              <w:jc w:val="center"/>
              <w:rPr>
                <w:rFonts w:eastAsia="Aptos" w:cstheme="minorHAnsi"/>
                <w:b/>
                <w:bCs/>
              </w:rPr>
            </w:pPr>
            <w:r w:rsidRPr="009D3DD8">
              <w:rPr>
                <w:rFonts w:eastAsia="Aptos" w:cstheme="minorHAnsi"/>
                <w:b/>
                <w:bCs/>
              </w:rPr>
              <w:t>Care workers</w:t>
            </w:r>
          </w:p>
        </w:tc>
        <w:tc>
          <w:tcPr>
            <w:tcW w:w="1417" w:type="dxa"/>
            <w:tcBorders>
              <w:top w:val="single" w:sz="8" w:space="0" w:color="auto"/>
              <w:left w:val="single" w:sz="8" w:space="0" w:color="auto"/>
              <w:bottom w:val="single" w:sz="8" w:space="0" w:color="auto"/>
              <w:right w:val="single" w:sz="8" w:space="0" w:color="auto"/>
            </w:tcBorders>
            <w:vAlign w:val="center"/>
          </w:tcPr>
          <w:p w14:paraId="0D059BC3" w14:textId="58EC890F" w:rsidR="0C0106D1" w:rsidRPr="009D3DD8" w:rsidRDefault="0C0106D1" w:rsidP="00027A3B">
            <w:pPr>
              <w:jc w:val="center"/>
              <w:rPr>
                <w:rFonts w:eastAsia="Aptos" w:cstheme="minorHAnsi"/>
                <w:b/>
                <w:bCs/>
              </w:rPr>
            </w:pPr>
            <w:r w:rsidRPr="009D3DD8">
              <w:rPr>
                <w:rFonts w:eastAsia="Aptos" w:cstheme="minorHAnsi"/>
                <w:b/>
                <w:bCs/>
              </w:rPr>
              <w:t>Managers</w:t>
            </w:r>
          </w:p>
        </w:tc>
        <w:tc>
          <w:tcPr>
            <w:tcW w:w="1276" w:type="dxa"/>
            <w:tcBorders>
              <w:top w:val="single" w:sz="8" w:space="0" w:color="auto"/>
              <w:left w:val="single" w:sz="8" w:space="0" w:color="auto"/>
              <w:bottom w:val="single" w:sz="8" w:space="0" w:color="auto"/>
              <w:right w:val="single" w:sz="8" w:space="0" w:color="auto"/>
            </w:tcBorders>
            <w:vAlign w:val="center"/>
          </w:tcPr>
          <w:p w14:paraId="38C871B5" w14:textId="05167AFD" w:rsidR="0C0106D1" w:rsidRPr="009D3DD8" w:rsidRDefault="0C0106D1" w:rsidP="00027A3B">
            <w:pPr>
              <w:jc w:val="center"/>
              <w:rPr>
                <w:rFonts w:eastAsia="Aptos" w:cstheme="minorHAnsi"/>
                <w:b/>
                <w:bCs/>
              </w:rPr>
            </w:pPr>
            <w:r w:rsidRPr="009D3DD8">
              <w:rPr>
                <w:rFonts w:eastAsia="Aptos" w:cstheme="minorHAnsi"/>
                <w:b/>
                <w:bCs/>
              </w:rPr>
              <w:t>Social workers</w:t>
            </w:r>
          </w:p>
        </w:tc>
      </w:tr>
      <w:tr w:rsidR="005E26AC" w14:paraId="05323235" w14:textId="77777777" w:rsidTr="00551EFE">
        <w:trPr>
          <w:trHeight w:val="300"/>
        </w:trPr>
        <w:tc>
          <w:tcPr>
            <w:tcW w:w="4678" w:type="dxa"/>
            <w:tcBorders>
              <w:top w:val="single" w:sz="8" w:space="0" w:color="auto"/>
              <w:left w:val="single" w:sz="8" w:space="0" w:color="auto"/>
              <w:bottom w:val="single" w:sz="8" w:space="0" w:color="auto"/>
              <w:right w:val="single" w:sz="8" w:space="0" w:color="auto"/>
            </w:tcBorders>
          </w:tcPr>
          <w:p w14:paraId="756D72C3" w14:textId="1B8C920B" w:rsidR="0C0106D1" w:rsidRPr="009D3DD8" w:rsidRDefault="0C0106D1">
            <w:pPr>
              <w:rPr>
                <w:rFonts w:eastAsia="Aptos" w:cstheme="minorHAnsi"/>
              </w:rPr>
            </w:pPr>
            <w:r w:rsidRPr="009D3DD8">
              <w:rPr>
                <w:rFonts w:eastAsia="Aptos" w:cstheme="minorHAnsi"/>
              </w:rPr>
              <w:t>I find it difficult to switch off when I leave work:</w:t>
            </w:r>
          </w:p>
          <w:p w14:paraId="1E131F08" w14:textId="1CFD5C4C" w:rsidR="0C0106D1" w:rsidRPr="009D3DD8" w:rsidRDefault="00551EFE">
            <w:pPr>
              <w:rPr>
                <w:rFonts w:eastAsia="Aptos" w:cstheme="minorHAnsi"/>
              </w:rPr>
            </w:pPr>
            <w:r w:rsidRPr="009D3DD8">
              <w:rPr>
                <w:rFonts w:eastAsia="Aptos" w:cstheme="minorHAnsi"/>
              </w:rPr>
              <w:t>Either s</w:t>
            </w:r>
            <w:r w:rsidR="0C0106D1" w:rsidRPr="009D3DD8">
              <w:rPr>
                <w:rFonts w:eastAsia="Aptos" w:cstheme="minorHAnsi"/>
              </w:rPr>
              <w:t>trongly agree</w:t>
            </w:r>
            <w:r w:rsidRPr="009D3DD8">
              <w:rPr>
                <w:rFonts w:eastAsia="Aptos" w:cstheme="minorHAnsi"/>
              </w:rPr>
              <w:t xml:space="preserve"> or </w:t>
            </w:r>
            <w:r w:rsidR="0C0106D1" w:rsidRPr="009D3DD8">
              <w:rPr>
                <w:rFonts w:eastAsia="Aptos" w:cstheme="minorHAnsi"/>
              </w:rPr>
              <w:t>agree</w:t>
            </w:r>
          </w:p>
          <w:p w14:paraId="2DDB9B30" w14:textId="3D05A6A0" w:rsidR="0C0106D1" w:rsidRPr="009D3DD8" w:rsidRDefault="0C0106D1">
            <w:pPr>
              <w:rPr>
                <w:rFonts w:eastAsia="Aptos" w:cstheme="minorHAnsi"/>
                <w:i/>
                <w:iCs/>
              </w:rPr>
            </w:pPr>
            <w:r w:rsidRPr="009D3DD8">
              <w:rPr>
                <w:rFonts w:eastAsia="Aptos" w:cstheme="minorHAnsi"/>
                <w:i/>
                <w:iCs/>
              </w:rPr>
              <w:t xml:space="preserve">2024 data </w:t>
            </w:r>
          </w:p>
          <w:p w14:paraId="64FA5C15" w14:textId="40CFD7CA" w:rsidR="0C0106D1" w:rsidRPr="009D3DD8" w:rsidRDefault="0C0106D1" w:rsidP="0C0106D1">
            <w:pPr>
              <w:rPr>
                <w:rFonts w:eastAsia="Aptos" w:cstheme="minorHAnsi"/>
              </w:rPr>
            </w:pPr>
            <w:r w:rsidRPr="009D3DD8">
              <w:rPr>
                <w:rFonts w:eastAsia="Aptos" w:cstheme="minorHAnsi"/>
                <w:i/>
                <w:iCs/>
              </w:rPr>
              <w:t>2023 data</w:t>
            </w:r>
            <w:r w:rsidRPr="009D3DD8">
              <w:rPr>
                <w:rFonts w:eastAsia="Aptos" w:cstheme="minorHAnsi"/>
              </w:rPr>
              <w:t xml:space="preserve"> </w:t>
            </w:r>
          </w:p>
        </w:tc>
        <w:tc>
          <w:tcPr>
            <w:tcW w:w="1701" w:type="dxa"/>
            <w:tcBorders>
              <w:top w:val="single" w:sz="8" w:space="0" w:color="auto"/>
              <w:left w:val="single" w:sz="8" w:space="0" w:color="auto"/>
              <w:bottom w:val="single" w:sz="8" w:space="0" w:color="auto"/>
              <w:right w:val="single" w:sz="8" w:space="0" w:color="auto"/>
            </w:tcBorders>
          </w:tcPr>
          <w:p w14:paraId="4341F28D" w14:textId="2751386F" w:rsidR="0C0106D1" w:rsidRPr="009D3DD8" w:rsidRDefault="00AD1A95">
            <w:pPr>
              <w:rPr>
                <w:rFonts w:eastAsia="Aptos" w:cstheme="minorHAnsi"/>
              </w:rPr>
            </w:pPr>
            <w:r w:rsidRPr="009D3DD8">
              <w:rPr>
                <w:rFonts w:eastAsia="Aptos" w:cstheme="minorHAnsi"/>
              </w:rPr>
              <w:t>54.40%</w:t>
            </w:r>
          </w:p>
          <w:p w14:paraId="349F6D36" w14:textId="3C0840F7" w:rsidR="0C0106D1" w:rsidRPr="009D3DD8" w:rsidRDefault="0C0106D1">
            <w:pPr>
              <w:rPr>
                <w:rFonts w:eastAsia="Aptos" w:cstheme="minorHAnsi"/>
              </w:rPr>
            </w:pPr>
            <w:r w:rsidRPr="009D3DD8">
              <w:rPr>
                <w:rFonts w:eastAsia="Aptos" w:cstheme="minorHAnsi"/>
              </w:rPr>
              <w:t>(</w:t>
            </w:r>
            <w:r w:rsidR="00AD1A95" w:rsidRPr="009D3DD8">
              <w:rPr>
                <w:rFonts w:eastAsia="Aptos" w:cstheme="minorHAnsi"/>
              </w:rPr>
              <w:t>3066</w:t>
            </w:r>
            <w:r w:rsidRPr="009D3DD8">
              <w:rPr>
                <w:rFonts w:eastAsia="Aptos" w:cstheme="minorHAnsi"/>
              </w:rPr>
              <w:t>)</w:t>
            </w:r>
          </w:p>
          <w:p w14:paraId="313DD395" w14:textId="77777777" w:rsidR="00551EFE" w:rsidRPr="009D3DD8" w:rsidRDefault="00551EFE">
            <w:pPr>
              <w:rPr>
                <w:rFonts w:eastAsia="Aptos" w:cstheme="minorHAnsi"/>
              </w:rPr>
            </w:pPr>
          </w:p>
          <w:p w14:paraId="72FAD2A8" w14:textId="400812D3" w:rsidR="0C0106D1" w:rsidRPr="009D3DD8" w:rsidRDefault="0C0106D1">
            <w:pPr>
              <w:rPr>
                <w:rFonts w:eastAsia="Aptos" w:cstheme="minorHAnsi"/>
              </w:rPr>
            </w:pPr>
            <w:r w:rsidRPr="009D3DD8">
              <w:rPr>
                <w:rFonts w:eastAsia="Aptos" w:cstheme="minorHAnsi"/>
                <w:i/>
                <w:iCs/>
              </w:rPr>
              <w:t>57%</w:t>
            </w:r>
            <w:r w:rsidRPr="009D3DD8">
              <w:rPr>
                <w:rFonts w:eastAsia="Aptos" w:cstheme="minorHAnsi"/>
              </w:rPr>
              <w:t xml:space="preserve"> </w:t>
            </w:r>
          </w:p>
          <w:p w14:paraId="504B3B01" w14:textId="39443ED7" w:rsidR="0C0106D1" w:rsidRPr="009D3DD8" w:rsidRDefault="0C0106D1">
            <w:pPr>
              <w:rPr>
                <w:rFonts w:eastAsia="Aptos" w:cstheme="minorHAnsi"/>
              </w:rPr>
            </w:pPr>
            <w:r w:rsidRPr="009D3DD8">
              <w:rPr>
                <w:rFonts w:eastAsia="Aptos" w:cstheme="minorHAnsi"/>
                <w:i/>
                <w:iCs/>
              </w:rPr>
              <w:t>63%</w:t>
            </w:r>
            <w:r w:rsidRPr="009D3DD8">
              <w:rPr>
                <w:rFonts w:eastAsia="Aptos" w:cstheme="minorHAnsi"/>
              </w:rPr>
              <w:t xml:space="preserve"> </w:t>
            </w:r>
          </w:p>
        </w:tc>
        <w:tc>
          <w:tcPr>
            <w:tcW w:w="1418" w:type="dxa"/>
            <w:tcBorders>
              <w:top w:val="single" w:sz="8" w:space="0" w:color="auto"/>
              <w:left w:val="single" w:sz="8" w:space="0" w:color="auto"/>
              <w:bottom w:val="single" w:sz="8" w:space="0" w:color="auto"/>
              <w:right w:val="single" w:sz="8" w:space="0" w:color="auto"/>
            </w:tcBorders>
          </w:tcPr>
          <w:p w14:paraId="5392D6D1" w14:textId="7090188E" w:rsidR="0C0106D1" w:rsidRPr="009D3DD8" w:rsidRDefault="00AD1A95">
            <w:pPr>
              <w:rPr>
                <w:rFonts w:eastAsia="Aptos" w:cstheme="minorHAnsi"/>
              </w:rPr>
            </w:pPr>
            <w:r w:rsidRPr="009D3DD8">
              <w:rPr>
                <w:rFonts w:eastAsia="Aptos" w:cstheme="minorHAnsi"/>
              </w:rPr>
              <w:t>51.46%</w:t>
            </w:r>
          </w:p>
          <w:p w14:paraId="3793849E" w14:textId="79EB7F1A" w:rsidR="0C0106D1" w:rsidRPr="009D3DD8" w:rsidRDefault="0C0106D1">
            <w:pPr>
              <w:rPr>
                <w:rFonts w:eastAsia="Aptos" w:cstheme="minorHAnsi"/>
              </w:rPr>
            </w:pPr>
            <w:r w:rsidRPr="009D3DD8">
              <w:rPr>
                <w:rFonts w:eastAsia="Aptos" w:cstheme="minorHAnsi"/>
              </w:rPr>
              <w:t>(</w:t>
            </w:r>
            <w:r w:rsidR="00AD1A95" w:rsidRPr="009D3DD8">
              <w:rPr>
                <w:rFonts w:eastAsia="Aptos" w:cstheme="minorHAnsi"/>
              </w:rPr>
              <w:t>1804)</w:t>
            </w:r>
          </w:p>
          <w:p w14:paraId="6F61A1CA" w14:textId="77777777" w:rsidR="00551EFE" w:rsidRPr="009D3DD8" w:rsidRDefault="00551EFE">
            <w:pPr>
              <w:rPr>
                <w:rFonts w:eastAsia="Aptos" w:cstheme="minorHAnsi"/>
              </w:rPr>
            </w:pPr>
          </w:p>
          <w:p w14:paraId="62A1CE04" w14:textId="5975669D" w:rsidR="0C0106D1" w:rsidRPr="009D3DD8" w:rsidRDefault="0C0106D1">
            <w:pPr>
              <w:rPr>
                <w:rFonts w:eastAsia="Aptos" w:cstheme="minorHAnsi"/>
              </w:rPr>
            </w:pPr>
            <w:r w:rsidRPr="009D3DD8">
              <w:rPr>
                <w:rFonts w:eastAsia="Aptos" w:cstheme="minorHAnsi"/>
                <w:i/>
                <w:iCs/>
              </w:rPr>
              <w:t>54%</w:t>
            </w:r>
            <w:r w:rsidRPr="009D3DD8">
              <w:rPr>
                <w:rFonts w:eastAsia="Aptos" w:cstheme="minorHAnsi"/>
              </w:rPr>
              <w:t xml:space="preserve"> </w:t>
            </w:r>
          </w:p>
          <w:p w14:paraId="33C16492" w14:textId="753DE065" w:rsidR="0C0106D1" w:rsidRPr="009D3DD8" w:rsidRDefault="0C0106D1">
            <w:pPr>
              <w:rPr>
                <w:rFonts w:eastAsia="Aptos" w:cstheme="minorHAnsi"/>
              </w:rPr>
            </w:pPr>
            <w:r w:rsidRPr="009D3DD8">
              <w:rPr>
                <w:rFonts w:eastAsia="Aptos" w:cstheme="minorHAnsi"/>
                <w:i/>
                <w:iCs/>
              </w:rPr>
              <w:t>61%</w:t>
            </w:r>
            <w:r w:rsidRPr="009D3DD8">
              <w:rPr>
                <w:rFonts w:eastAsia="Aptos" w:cstheme="minorHAnsi"/>
              </w:rPr>
              <w:t xml:space="preserve"> </w:t>
            </w:r>
          </w:p>
        </w:tc>
        <w:tc>
          <w:tcPr>
            <w:tcW w:w="1417" w:type="dxa"/>
            <w:tcBorders>
              <w:top w:val="single" w:sz="8" w:space="0" w:color="auto"/>
              <w:left w:val="single" w:sz="8" w:space="0" w:color="auto"/>
              <w:bottom w:val="single" w:sz="8" w:space="0" w:color="auto"/>
              <w:right w:val="single" w:sz="8" w:space="0" w:color="auto"/>
            </w:tcBorders>
          </w:tcPr>
          <w:p w14:paraId="1AADF050" w14:textId="7C7A1C25" w:rsidR="0C0106D1" w:rsidRPr="009D3DD8" w:rsidRDefault="00AD1A95">
            <w:pPr>
              <w:rPr>
                <w:rFonts w:eastAsia="Aptos" w:cstheme="minorHAnsi"/>
              </w:rPr>
            </w:pPr>
            <w:r w:rsidRPr="009D3DD8">
              <w:rPr>
                <w:rFonts w:eastAsia="Aptos" w:cstheme="minorHAnsi"/>
              </w:rPr>
              <w:t>71.98%</w:t>
            </w:r>
            <w:r w:rsidR="0C0106D1" w:rsidRPr="009D3DD8">
              <w:rPr>
                <w:rFonts w:eastAsia="Aptos" w:cstheme="minorHAnsi"/>
              </w:rPr>
              <w:t xml:space="preserve"> </w:t>
            </w:r>
          </w:p>
          <w:p w14:paraId="015A34A2" w14:textId="29B6B4AA" w:rsidR="0C0106D1" w:rsidRPr="009D3DD8" w:rsidRDefault="0C0106D1">
            <w:pPr>
              <w:rPr>
                <w:rFonts w:eastAsia="Aptos" w:cstheme="minorHAnsi"/>
              </w:rPr>
            </w:pPr>
            <w:r w:rsidRPr="009D3DD8">
              <w:rPr>
                <w:rFonts w:eastAsia="Aptos" w:cstheme="minorHAnsi"/>
              </w:rPr>
              <w:t>(</w:t>
            </w:r>
            <w:r w:rsidR="00AD1A95" w:rsidRPr="009D3DD8">
              <w:rPr>
                <w:rFonts w:eastAsia="Aptos" w:cstheme="minorHAnsi"/>
              </w:rPr>
              <w:t>352)</w:t>
            </w:r>
          </w:p>
          <w:p w14:paraId="391531AF" w14:textId="77777777" w:rsidR="00551EFE" w:rsidRPr="009D3DD8" w:rsidRDefault="00551EFE">
            <w:pPr>
              <w:rPr>
                <w:rFonts w:eastAsia="Aptos" w:cstheme="minorHAnsi"/>
              </w:rPr>
            </w:pPr>
          </w:p>
          <w:p w14:paraId="4E884BF8" w14:textId="0FBAC341" w:rsidR="0C0106D1" w:rsidRPr="009D3DD8" w:rsidRDefault="0C0106D1">
            <w:pPr>
              <w:rPr>
                <w:rFonts w:eastAsia="Aptos" w:cstheme="minorHAnsi"/>
              </w:rPr>
            </w:pPr>
            <w:r w:rsidRPr="009D3DD8">
              <w:rPr>
                <w:rFonts w:eastAsia="Aptos" w:cstheme="minorHAnsi"/>
                <w:i/>
                <w:iCs/>
              </w:rPr>
              <w:t>74%</w:t>
            </w:r>
            <w:r w:rsidRPr="009D3DD8">
              <w:rPr>
                <w:rFonts w:eastAsia="Aptos" w:cstheme="minorHAnsi"/>
              </w:rPr>
              <w:t xml:space="preserve"> </w:t>
            </w:r>
          </w:p>
          <w:p w14:paraId="39A0F29E" w14:textId="0A416C28" w:rsidR="0C0106D1" w:rsidRPr="009D3DD8" w:rsidRDefault="0C0106D1">
            <w:pPr>
              <w:rPr>
                <w:rFonts w:eastAsia="Aptos" w:cstheme="minorHAnsi"/>
              </w:rPr>
            </w:pPr>
            <w:r w:rsidRPr="009D3DD8">
              <w:rPr>
                <w:rFonts w:eastAsia="Aptos" w:cstheme="minorHAnsi"/>
                <w:i/>
                <w:iCs/>
              </w:rPr>
              <w:t>77%</w:t>
            </w:r>
            <w:r w:rsidRPr="009D3DD8">
              <w:rPr>
                <w:rFonts w:eastAsia="Aptos"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5BD8D22D" w14:textId="048A1938" w:rsidR="0C0106D1" w:rsidRPr="009D3DD8" w:rsidRDefault="00AD1A95">
            <w:pPr>
              <w:rPr>
                <w:rFonts w:eastAsia="Aptos" w:cstheme="minorHAnsi"/>
              </w:rPr>
            </w:pPr>
            <w:r w:rsidRPr="009D3DD8">
              <w:rPr>
                <w:rFonts w:eastAsia="Aptos" w:cstheme="minorHAnsi"/>
              </w:rPr>
              <w:t>54.44%</w:t>
            </w:r>
            <w:r w:rsidR="0C0106D1" w:rsidRPr="009D3DD8">
              <w:rPr>
                <w:rFonts w:eastAsia="Aptos" w:cstheme="minorHAnsi"/>
              </w:rPr>
              <w:t xml:space="preserve"> </w:t>
            </w:r>
          </w:p>
          <w:p w14:paraId="70D3E0E3" w14:textId="2A06E6E5" w:rsidR="00551EFE" w:rsidRPr="009D3DD8" w:rsidRDefault="0C0106D1">
            <w:pPr>
              <w:rPr>
                <w:rFonts w:eastAsia="Aptos" w:cstheme="minorHAnsi"/>
              </w:rPr>
            </w:pPr>
            <w:r w:rsidRPr="009D3DD8">
              <w:rPr>
                <w:rFonts w:eastAsia="Aptos" w:cstheme="minorHAnsi"/>
              </w:rPr>
              <w:t>(</w:t>
            </w:r>
            <w:r w:rsidR="00AD1A95" w:rsidRPr="009D3DD8">
              <w:rPr>
                <w:rFonts w:eastAsia="Aptos" w:cstheme="minorHAnsi"/>
              </w:rPr>
              <w:t>405)</w:t>
            </w:r>
          </w:p>
          <w:p w14:paraId="75AC4060" w14:textId="77777777" w:rsidR="008B07CF" w:rsidRPr="009D3DD8" w:rsidRDefault="008B07CF">
            <w:pPr>
              <w:rPr>
                <w:rFonts w:eastAsia="Aptos" w:cstheme="minorHAnsi"/>
              </w:rPr>
            </w:pPr>
          </w:p>
          <w:p w14:paraId="49E4AB5B" w14:textId="415F076A" w:rsidR="0C0106D1" w:rsidRPr="009D3DD8" w:rsidRDefault="0C0106D1">
            <w:pPr>
              <w:rPr>
                <w:rFonts w:eastAsia="Aptos" w:cstheme="minorHAnsi"/>
              </w:rPr>
            </w:pPr>
            <w:r w:rsidRPr="009D3DD8">
              <w:rPr>
                <w:rFonts w:eastAsia="Aptos" w:cstheme="minorHAnsi"/>
                <w:i/>
                <w:iCs/>
              </w:rPr>
              <w:t>59%</w:t>
            </w:r>
            <w:r w:rsidRPr="009D3DD8">
              <w:rPr>
                <w:rFonts w:eastAsia="Aptos" w:cstheme="minorHAnsi"/>
              </w:rPr>
              <w:t xml:space="preserve"> </w:t>
            </w:r>
          </w:p>
          <w:p w14:paraId="38E46F93" w14:textId="6A254617" w:rsidR="0C0106D1" w:rsidRPr="009D3DD8" w:rsidRDefault="0C0106D1">
            <w:pPr>
              <w:rPr>
                <w:rFonts w:eastAsia="Aptos" w:cstheme="minorHAnsi"/>
              </w:rPr>
            </w:pPr>
            <w:r w:rsidRPr="009D3DD8">
              <w:rPr>
                <w:rFonts w:eastAsia="Aptos" w:cstheme="minorHAnsi"/>
                <w:i/>
                <w:iCs/>
              </w:rPr>
              <w:t>69%</w:t>
            </w:r>
            <w:r w:rsidRPr="009D3DD8">
              <w:rPr>
                <w:rFonts w:eastAsia="Aptos" w:cstheme="minorHAnsi"/>
              </w:rPr>
              <w:t xml:space="preserve"> </w:t>
            </w:r>
          </w:p>
        </w:tc>
      </w:tr>
      <w:tr w:rsidR="005E26AC" w14:paraId="7E5C20A2" w14:textId="77777777" w:rsidTr="00551EFE">
        <w:trPr>
          <w:trHeight w:val="300"/>
        </w:trPr>
        <w:tc>
          <w:tcPr>
            <w:tcW w:w="4678" w:type="dxa"/>
            <w:tcBorders>
              <w:top w:val="single" w:sz="8" w:space="0" w:color="auto"/>
              <w:left w:val="single" w:sz="8" w:space="0" w:color="auto"/>
              <w:bottom w:val="single" w:sz="8" w:space="0" w:color="auto"/>
              <w:right w:val="single" w:sz="8" w:space="0" w:color="auto"/>
            </w:tcBorders>
          </w:tcPr>
          <w:p w14:paraId="48CEADD5" w14:textId="77777777" w:rsidR="00551EFE" w:rsidRPr="009D3DD8" w:rsidRDefault="32B5DA87" w:rsidP="0C0106D1">
            <w:pPr>
              <w:rPr>
                <w:rFonts w:eastAsia="Aptos" w:cstheme="minorHAnsi"/>
              </w:rPr>
            </w:pPr>
            <w:r w:rsidRPr="009D3DD8">
              <w:rPr>
                <w:rFonts w:eastAsia="Calibri" w:cstheme="minorHAnsi"/>
                <w:color w:val="000000" w:themeColor="text1"/>
              </w:rPr>
              <w:t>I find it difficult to switch off when I leave work</w:t>
            </w:r>
            <w:r w:rsidR="0C0106D1" w:rsidRPr="009D3DD8">
              <w:rPr>
                <w:rFonts w:eastAsia="Aptos" w:cstheme="minorHAnsi"/>
              </w:rPr>
              <w:t xml:space="preserve">: </w:t>
            </w:r>
          </w:p>
          <w:p w14:paraId="0AD35B0F" w14:textId="3D2B7E29" w:rsidR="32B5DA87" w:rsidRPr="009D3DD8" w:rsidRDefault="00551EFE" w:rsidP="0C0106D1">
            <w:pPr>
              <w:rPr>
                <w:rFonts w:eastAsia="Aptos" w:cstheme="minorHAnsi"/>
              </w:rPr>
            </w:pPr>
            <w:r w:rsidRPr="009D3DD8">
              <w:rPr>
                <w:rFonts w:eastAsia="Aptos" w:cstheme="minorHAnsi"/>
              </w:rPr>
              <w:t>Either s</w:t>
            </w:r>
            <w:r w:rsidR="0C0106D1" w:rsidRPr="009D3DD8">
              <w:rPr>
                <w:rFonts w:eastAsia="Aptos" w:cstheme="minorHAnsi"/>
              </w:rPr>
              <w:t>trongly disagree</w:t>
            </w:r>
            <w:r w:rsidRPr="009D3DD8">
              <w:rPr>
                <w:rFonts w:eastAsia="Aptos" w:cstheme="minorHAnsi"/>
              </w:rPr>
              <w:t xml:space="preserve"> or </w:t>
            </w:r>
            <w:r w:rsidR="0C0106D1" w:rsidRPr="009D3DD8">
              <w:rPr>
                <w:rFonts w:eastAsia="Aptos" w:cstheme="minorHAnsi"/>
              </w:rPr>
              <w:t>disagree</w:t>
            </w:r>
          </w:p>
          <w:p w14:paraId="27EB0EA7" w14:textId="23AEA79F" w:rsidR="0C0106D1" w:rsidRPr="009D3DD8" w:rsidRDefault="0C0106D1">
            <w:pPr>
              <w:rPr>
                <w:rFonts w:eastAsia="Aptos" w:cstheme="minorHAnsi"/>
                <w:i/>
                <w:iCs/>
              </w:rPr>
            </w:pPr>
            <w:r w:rsidRPr="009D3DD8">
              <w:rPr>
                <w:rFonts w:eastAsia="Aptos" w:cstheme="minorHAnsi"/>
                <w:i/>
                <w:iCs/>
              </w:rPr>
              <w:t xml:space="preserve">2024 data </w:t>
            </w:r>
          </w:p>
          <w:p w14:paraId="754FE571" w14:textId="30688557" w:rsidR="0C0106D1" w:rsidRPr="009D3DD8" w:rsidRDefault="0C0106D1">
            <w:pPr>
              <w:rPr>
                <w:rFonts w:eastAsia="Aptos" w:cstheme="minorHAnsi"/>
              </w:rPr>
            </w:pPr>
            <w:r w:rsidRPr="009D3DD8">
              <w:rPr>
                <w:rFonts w:eastAsia="Aptos" w:cstheme="minorHAnsi"/>
                <w:i/>
                <w:iCs/>
              </w:rPr>
              <w:t>2023 data</w:t>
            </w:r>
            <w:r w:rsidRPr="009D3DD8">
              <w:rPr>
                <w:rFonts w:eastAsia="Aptos" w:cstheme="minorHAnsi"/>
              </w:rPr>
              <w:t xml:space="preserve"> </w:t>
            </w:r>
          </w:p>
        </w:tc>
        <w:tc>
          <w:tcPr>
            <w:tcW w:w="1701" w:type="dxa"/>
            <w:tcBorders>
              <w:top w:val="single" w:sz="8" w:space="0" w:color="auto"/>
              <w:left w:val="single" w:sz="8" w:space="0" w:color="auto"/>
              <w:bottom w:val="single" w:sz="8" w:space="0" w:color="auto"/>
              <w:right w:val="single" w:sz="8" w:space="0" w:color="auto"/>
            </w:tcBorders>
          </w:tcPr>
          <w:p w14:paraId="3EA33B54" w14:textId="436EB868" w:rsidR="0C0106D1" w:rsidRPr="009D3DD8" w:rsidRDefault="002926CB">
            <w:pPr>
              <w:rPr>
                <w:rFonts w:eastAsia="Aptos" w:cstheme="minorHAnsi"/>
              </w:rPr>
            </w:pPr>
            <w:r w:rsidRPr="009D3DD8">
              <w:rPr>
                <w:rFonts w:eastAsia="Aptos" w:cstheme="minorHAnsi"/>
              </w:rPr>
              <w:t>23.51%</w:t>
            </w:r>
          </w:p>
          <w:p w14:paraId="4E3A8618" w14:textId="5EF44FF3" w:rsidR="0C0106D1" w:rsidRPr="009D3DD8" w:rsidRDefault="0C0106D1">
            <w:pPr>
              <w:rPr>
                <w:rFonts w:eastAsia="Aptos" w:cstheme="minorHAnsi"/>
              </w:rPr>
            </w:pPr>
            <w:r w:rsidRPr="009D3DD8">
              <w:rPr>
                <w:rFonts w:eastAsia="Aptos" w:cstheme="minorHAnsi"/>
              </w:rPr>
              <w:t>(</w:t>
            </w:r>
            <w:r w:rsidR="002926CB" w:rsidRPr="009D3DD8">
              <w:rPr>
                <w:rFonts w:eastAsia="Aptos" w:cstheme="minorHAnsi"/>
              </w:rPr>
              <w:t>1325)</w:t>
            </w:r>
          </w:p>
          <w:p w14:paraId="33A926CE" w14:textId="77777777" w:rsidR="004350D0" w:rsidRPr="009D3DD8" w:rsidRDefault="004350D0">
            <w:pPr>
              <w:rPr>
                <w:rFonts w:eastAsia="Aptos" w:cstheme="minorHAnsi"/>
                <w:i/>
                <w:iCs/>
              </w:rPr>
            </w:pPr>
          </w:p>
          <w:p w14:paraId="2AB6BD37" w14:textId="39A3E478" w:rsidR="0C0106D1" w:rsidRPr="009D3DD8" w:rsidRDefault="0C0106D1">
            <w:pPr>
              <w:rPr>
                <w:rFonts w:eastAsia="Aptos" w:cstheme="minorHAnsi"/>
              </w:rPr>
            </w:pPr>
            <w:r w:rsidRPr="009D3DD8">
              <w:rPr>
                <w:rFonts w:eastAsia="Aptos" w:cstheme="minorHAnsi"/>
                <w:i/>
                <w:iCs/>
              </w:rPr>
              <w:t>32%</w:t>
            </w:r>
            <w:r w:rsidRPr="009D3DD8">
              <w:rPr>
                <w:rFonts w:eastAsia="Aptos" w:cstheme="minorHAnsi"/>
              </w:rPr>
              <w:t xml:space="preserve"> </w:t>
            </w:r>
          </w:p>
          <w:p w14:paraId="192CB1DE" w14:textId="229BF1AC" w:rsidR="0C0106D1" w:rsidRPr="009D3DD8" w:rsidRDefault="0C0106D1">
            <w:pPr>
              <w:rPr>
                <w:rFonts w:eastAsia="Aptos" w:cstheme="minorHAnsi"/>
              </w:rPr>
            </w:pPr>
            <w:r w:rsidRPr="009D3DD8">
              <w:rPr>
                <w:rFonts w:eastAsia="Aptos" w:cstheme="minorHAnsi"/>
                <w:i/>
                <w:iCs/>
              </w:rPr>
              <w:t>20%</w:t>
            </w:r>
            <w:r w:rsidRPr="009D3DD8">
              <w:rPr>
                <w:rFonts w:eastAsia="Aptos" w:cstheme="minorHAnsi"/>
              </w:rPr>
              <w:t xml:space="preserve"> </w:t>
            </w:r>
          </w:p>
        </w:tc>
        <w:tc>
          <w:tcPr>
            <w:tcW w:w="1418" w:type="dxa"/>
            <w:tcBorders>
              <w:top w:val="single" w:sz="8" w:space="0" w:color="auto"/>
              <w:left w:val="single" w:sz="8" w:space="0" w:color="auto"/>
              <w:bottom w:val="single" w:sz="8" w:space="0" w:color="auto"/>
              <w:right w:val="single" w:sz="8" w:space="0" w:color="auto"/>
            </w:tcBorders>
          </w:tcPr>
          <w:p w14:paraId="17A265AC" w14:textId="77777777" w:rsidR="004350D0" w:rsidRPr="009D3DD8" w:rsidRDefault="004350D0">
            <w:pPr>
              <w:rPr>
                <w:rFonts w:eastAsia="Aptos" w:cstheme="minorHAnsi"/>
              </w:rPr>
            </w:pPr>
            <w:r w:rsidRPr="009D3DD8">
              <w:rPr>
                <w:rFonts w:eastAsia="Aptos" w:cstheme="minorHAnsi"/>
              </w:rPr>
              <w:t>24.64%</w:t>
            </w:r>
          </w:p>
          <w:p w14:paraId="38D8DECD" w14:textId="5FA320C0" w:rsidR="0C0106D1" w:rsidRPr="009D3DD8" w:rsidRDefault="004350D0">
            <w:pPr>
              <w:rPr>
                <w:rFonts w:eastAsia="Aptos" w:cstheme="minorHAnsi"/>
              </w:rPr>
            </w:pPr>
            <w:r w:rsidRPr="009D3DD8">
              <w:rPr>
                <w:rFonts w:eastAsia="Aptos" w:cstheme="minorHAnsi"/>
              </w:rPr>
              <w:t>(</w:t>
            </w:r>
            <w:r w:rsidR="0C0106D1" w:rsidRPr="009D3DD8">
              <w:rPr>
                <w:rFonts w:eastAsia="Aptos" w:cstheme="minorHAnsi"/>
              </w:rPr>
              <w:t>864</w:t>
            </w:r>
            <w:r w:rsidRPr="009D3DD8">
              <w:rPr>
                <w:rFonts w:eastAsia="Aptos" w:cstheme="minorHAnsi"/>
              </w:rPr>
              <w:t>)</w:t>
            </w:r>
            <w:r w:rsidR="0C0106D1" w:rsidRPr="009D3DD8">
              <w:rPr>
                <w:rFonts w:eastAsia="Aptos" w:cstheme="minorHAnsi"/>
              </w:rPr>
              <w:t xml:space="preserve"> </w:t>
            </w:r>
            <w:r w:rsidR="0C0106D1">
              <w:br/>
            </w:r>
          </w:p>
          <w:p w14:paraId="349093EC" w14:textId="77D07F7E" w:rsidR="0C0106D1" w:rsidRPr="009D3DD8" w:rsidRDefault="0C0106D1">
            <w:pPr>
              <w:rPr>
                <w:rFonts w:eastAsia="Aptos" w:cstheme="minorHAnsi"/>
              </w:rPr>
            </w:pPr>
            <w:r w:rsidRPr="009D3DD8">
              <w:rPr>
                <w:rFonts w:eastAsia="Aptos" w:cstheme="minorHAnsi"/>
                <w:i/>
                <w:iCs/>
              </w:rPr>
              <w:t>24%</w:t>
            </w:r>
            <w:r w:rsidRPr="009D3DD8">
              <w:rPr>
                <w:rFonts w:eastAsia="Aptos" w:cstheme="minorHAnsi"/>
              </w:rPr>
              <w:t xml:space="preserve"> </w:t>
            </w:r>
          </w:p>
          <w:p w14:paraId="5BCA9299" w14:textId="68E232F0" w:rsidR="0C0106D1" w:rsidRPr="009D3DD8" w:rsidRDefault="0C0106D1">
            <w:pPr>
              <w:rPr>
                <w:rFonts w:eastAsia="Aptos" w:cstheme="minorHAnsi"/>
              </w:rPr>
            </w:pPr>
            <w:r w:rsidRPr="009D3DD8">
              <w:rPr>
                <w:rFonts w:eastAsia="Aptos" w:cstheme="minorHAnsi"/>
                <w:i/>
                <w:iCs/>
              </w:rPr>
              <w:t>20%</w:t>
            </w:r>
            <w:r w:rsidRPr="009D3DD8">
              <w:rPr>
                <w:rFonts w:eastAsia="Aptos" w:cstheme="minorHAnsi"/>
              </w:rPr>
              <w:t xml:space="preserve"> </w:t>
            </w:r>
          </w:p>
        </w:tc>
        <w:tc>
          <w:tcPr>
            <w:tcW w:w="1417" w:type="dxa"/>
            <w:tcBorders>
              <w:top w:val="single" w:sz="8" w:space="0" w:color="auto"/>
              <w:left w:val="single" w:sz="8" w:space="0" w:color="auto"/>
              <w:bottom w:val="single" w:sz="8" w:space="0" w:color="auto"/>
              <w:right w:val="single" w:sz="8" w:space="0" w:color="auto"/>
            </w:tcBorders>
          </w:tcPr>
          <w:p w14:paraId="3F077813" w14:textId="2E9358A2" w:rsidR="0C0106D1" w:rsidRPr="009D3DD8" w:rsidRDefault="004350D0">
            <w:pPr>
              <w:rPr>
                <w:rFonts w:eastAsia="Aptos" w:cstheme="minorHAnsi"/>
              </w:rPr>
            </w:pPr>
            <w:r w:rsidRPr="009D3DD8">
              <w:rPr>
                <w:rFonts w:eastAsia="Aptos" w:cstheme="minorHAnsi"/>
              </w:rPr>
              <w:t>16.36%</w:t>
            </w:r>
            <w:r w:rsidR="0C0106D1">
              <w:br/>
            </w:r>
            <w:r w:rsidR="0C0106D1" w:rsidRPr="009D3DD8">
              <w:rPr>
                <w:rFonts w:eastAsia="Aptos" w:cstheme="minorHAnsi"/>
              </w:rPr>
              <w:t>(</w:t>
            </w:r>
            <w:r w:rsidRPr="009D3DD8">
              <w:rPr>
                <w:rFonts w:eastAsia="Aptos" w:cstheme="minorHAnsi"/>
              </w:rPr>
              <w:t>80)</w:t>
            </w:r>
          </w:p>
          <w:p w14:paraId="4E751B30" w14:textId="77777777" w:rsidR="004350D0" w:rsidRPr="009D3DD8" w:rsidRDefault="004350D0">
            <w:pPr>
              <w:rPr>
                <w:rFonts w:eastAsia="Aptos" w:cstheme="minorHAnsi"/>
                <w:i/>
                <w:iCs/>
              </w:rPr>
            </w:pPr>
          </w:p>
          <w:p w14:paraId="757364C2" w14:textId="2EFD8403" w:rsidR="0C0106D1" w:rsidRPr="009D3DD8" w:rsidRDefault="0C0106D1">
            <w:pPr>
              <w:rPr>
                <w:rFonts w:eastAsia="Aptos" w:cstheme="minorHAnsi"/>
              </w:rPr>
            </w:pPr>
            <w:r w:rsidRPr="009D3DD8">
              <w:rPr>
                <w:rFonts w:eastAsia="Aptos" w:cstheme="minorHAnsi"/>
                <w:i/>
                <w:iCs/>
              </w:rPr>
              <w:t>25%</w:t>
            </w:r>
            <w:r w:rsidRPr="009D3DD8">
              <w:rPr>
                <w:rFonts w:eastAsia="Aptos" w:cstheme="minorHAnsi"/>
              </w:rPr>
              <w:t xml:space="preserve"> </w:t>
            </w:r>
          </w:p>
          <w:p w14:paraId="064D388A" w14:textId="20A7FB22" w:rsidR="0C0106D1" w:rsidRPr="009D3DD8" w:rsidRDefault="0C0106D1">
            <w:pPr>
              <w:rPr>
                <w:rFonts w:eastAsia="Aptos" w:cstheme="minorHAnsi"/>
              </w:rPr>
            </w:pPr>
            <w:r w:rsidRPr="009D3DD8">
              <w:rPr>
                <w:rFonts w:eastAsia="Aptos" w:cstheme="minorHAnsi"/>
                <w:i/>
                <w:iCs/>
              </w:rPr>
              <w:t>16%</w:t>
            </w:r>
            <w:r w:rsidRPr="009D3DD8">
              <w:rPr>
                <w:rFonts w:eastAsia="Aptos"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5BE4F871" w14:textId="540E94D2" w:rsidR="0C0106D1" w:rsidRPr="009D3DD8" w:rsidRDefault="004350D0">
            <w:pPr>
              <w:rPr>
                <w:rFonts w:eastAsia="Aptos" w:cstheme="minorHAnsi"/>
              </w:rPr>
            </w:pPr>
            <w:r w:rsidRPr="009D3DD8">
              <w:rPr>
                <w:rFonts w:eastAsia="Aptos" w:cstheme="minorHAnsi"/>
              </w:rPr>
              <w:t>25.67%</w:t>
            </w:r>
          </w:p>
          <w:p w14:paraId="1206CA56" w14:textId="4B571B37" w:rsidR="004350D0" w:rsidRPr="009D3DD8" w:rsidRDefault="0C0106D1">
            <w:pPr>
              <w:rPr>
                <w:rFonts w:eastAsia="Aptos" w:cstheme="minorHAnsi"/>
              </w:rPr>
            </w:pPr>
            <w:r w:rsidRPr="009D3DD8">
              <w:rPr>
                <w:rFonts w:eastAsia="Aptos" w:cstheme="minorHAnsi"/>
              </w:rPr>
              <w:t>(</w:t>
            </w:r>
            <w:r w:rsidR="004350D0" w:rsidRPr="009D3DD8">
              <w:rPr>
                <w:rFonts w:eastAsia="Aptos" w:cstheme="minorHAnsi"/>
              </w:rPr>
              <w:t>191)</w:t>
            </w:r>
          </w:p>
          <w:p w14:paraId="32E8F449" w14:textId="77777777" w:rsidR="004350D0" w:rsidRPr="009D3DD8" w:rsidRDefault="004350D0">
            <w:pPr>
              <w:rPr>
                <w:rFonts w:eastAsia="Aptos" w:cstheme="minorHAnsi"/>
              </w:rPr>
            </w:pPr>
          </w:p>
          <w:p w14:paraId="6ACF9504" w14:textId="13E77E67" w:rsidR="0C0106D1" w:rsidRPr="009D3DD8" w:rsidRDefault="0C0106D1">
            <w:pPr>
              <w:rPr>
                <w:rFonts w:eastAsia="Aptos" w:cstheme="minorHAnsi"/>
              </w:rPr>
            </w:pPr>
            <w:r w:rsidRPr="009D3DD8">
              <w:rPr>
                <w:rFonts w:eastAsia="Aptos" w:cstheme="minorHAnsi"/>
                <w:i/>
                <w:iCs/>
              </w:rPr>
              <w:t>16%</w:t>
            </w:r>
            <w:r w:rsidRPr="009D3DD8">
              <w:rPr>
                <w:rFonts w:eastAsia="Aptos" w:cstheme="minorHAnsi"/>
              </w:rPr>
              <w:t xml:space="preserve"> </w:t>
            </w:r>
          </w:p>
          <w:p w14:paraId="7C37CEB3" w14:textId="50D57F28" w:rsidR="0C0106D1" w:rsidRPr="009D3DD8" w:rsidRDefault="0C0106D1">
            <w:pPr>
              <w:rPr>
                <w:rFonts w:eastAsia="Aptos" w:cstheme="minorHAnsi"/>
              </w:rPr>
            </w:pPr>
            <w:r w:rsidRPr="009D3DD8">
              <w:rPr>
                <w:rFonts w:eastAsia="Aptos" w:cstheme="minorHAnsi"/>
                <w:i/>
                <w:iCs/>
              </w:rPr>
              <w:t>20%</w:t>
            </w:r>
          </w:p>
        </w:tc>
      </w:tr>
    </w:tbl>
    <w:p w14:paraId="188DE559" w14:textId="77777777" w:rsidR="0045312E" w:rsidRDefault="00DC5B68" w:rsidP="304A8914">
      <w:pPr>
        <w:spacing w:line="259" w:lineRule="auto"/>
        <w:rPr>
          <w:b/>
          <w:bCs/>
        </w:rPr>
      </w:pPr>
      <w:r>
        <w:rPr>
          <w:b/>
          <w:bCs/>
        </w:rPr>
        <w:br/>
      </w:r>
    </w:p>
    <w:p w14:paraId="35C4451F" w14:textId="77777777" w:rsidR="0045312E" w:rsidRDefault="0045312E">
      <w:pPr>
        <w:rPr>
          <w:b/>
          <w:bCs/>
        </w:rPr>
      </w:pPr>
      <w:r>
        <w:rPr>
          <w:b/>
          <w:bCs/>
        </w:rPr>
        <w:br w:type="page"/>
      </w:r>
    </w:p>
    <w:p w14:paraId="4C977A5D" w14:textId="16A43CFC" w:rsidR="266DFC56" w:rsidRDefault="294077D1" w:rsidP="304A8914">
      <w:pPr>
        <w:spacing w:line="259" w:lineRule="auto"/>
        <w:rPr>
          <w:rFonts w:eastAsiaTheme="minorEastAsia"/>
          <w:b/>
          <w:bCs/>
        </w:rPr>
      </w:pPr>
      <w:r w:rsidRPr="304A8914">
        <w:rPr>
          <w:b/>
          <w:bCs/>
        </w:rPr>
        <w:lastRenderedPageBreak/>
        <w:t>Tab</w:t>
      </w:r>
      <w:r w:rsidRPr="304A8914">
        <w:rPr>
          <w:rFonts w:eastAsiaTheme="minorEastAsia"/>
          <w:b/>
          <w:bCs/>
        </w:rPr>
        <w:t>le 14</w:t>
      </w:r>
      <w:r w:rsidR="479AFA06" w:rsidRPr="304A8914">
        <w:rPr>
          <w:rFonts w:eastAsiaTheme="minorEastAsia"/>
          <w:b/>
          <w:bCs/>
        </w:rPr>
        <w:t>C</w:t>
      </w:r>
      <w:r w:rsidRPr="304A8914">
        <w:rPr>
          <w:rFonts w:eastAsiaTheme="minorEastAsia"/>
          <w:b/>
          <w:bCs/>
        </w:rPr>
        <w:t>:</w:t>
      </w:r>
      <w:r w:rsidRPr="304A8914">
        <w:rPr>
          <w:rFonts w:eastAsiaTheme="minorEastAsia"/>
        </w:rPr>
        <w:t xml:space="preserve"> </w:t>
      </w:r>
      <w:r w:rsidRPr="00844752">
        <w:rPr>
          <w:rFonts w:eastAsiaTheme="minorEastAsia"/>
          <w:b/>
          <w:bCs/>
        </w:rPr>
        <w:t xml:space="preserve">Whether respondents feel they have </w:t>
      </w:r>
      <w:r w:rsidR="5B4FDEB6" w:rsidRPr="304A8914">
        <w:rPr>
          <w:rFonts w:eastAsiaTheme="minorEastAsia"/>
          <w:b/>
          <w:bCs/>
        </w:rPr>
        <w:t>enough support for dealing with stress</w:t>
      </w:r>
    </w:p>
    <w:tbl>
      <w:tblPr>
        <w:tblW w:w="10490" w:type="dxa"/>
        <w:tblInd w:w="-71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78"/>
        <w:gridCol w:w="1701"/>
        <w:gridCol w:w="1418"/>
        <w:gridCol w:w="1417"/>
        <w:gridCol w:w="1276"/>
      </w:tblGrid>
      <w:tr w:rsidR="0C0106D1" w14:paraId="72C87EFD" w14:textId="77777777" w:rsidTr="3FF9FABB">
        <w:trPr>
          <w:trHeight w:val="300"/>
        </w:trPr>
        <w:tc>
          <w:tcPr>
            <w:tcW w:w="4678" w:type="dxa"/>
            <w:tcBorders>
              <w:top w:val="single" w:sz="8" w:space="0" w:color="auto"/>
              <w:left w:val="single" w:sz="8" w:space="0" w:color="auto"/>
              <w:bottom w:val="single" w:sz="8" w:space="0" w:color="auto"/>
              <w:right w:val="single" w:sz="8" w:space="0" w:color="auto"/>
            </w:tcBorders>
          </w:tcPr>
          <w:p w14:paraId="5A250FDF" w14:textId="1BDC8FA9" w:rsidR="0C0106D1" w:rsidRPr="00027A3B" w:rsidRDefault="0C0106D1" w:rsidP="3FF9FABB">
            <w:pPr>
              <w:rPr>
                <w:rFonts w:eastAsiaTheme="minorEastAsia"/>
              </w:rPr>
            </w:pPr>
          </w:p>
        </w:tc>
        <w:tc>
          <w:tcPr>
            <w:tcW w:w="1701" w:type="dxa"/>
            <w:tcBorders>
              <w:top w:val="single" w:sz="8" w:space="0" w:color="auto"/>
              <w:left w:val="single" w:sz="8" w:space="0" w:color="auto"/>
              <w:bottom w:val="single" w:sz="8" w:space="0" w:color="auto"/>
              <w:right w:val="single" w:sz="8" w:space="0" w:color="auto"/>
            </w:tcBorders>
            <w:vAlign w:val="center"/>
          </w:tcPr>
          <w:p w14:paraId="379119F0" w14:textId="26E4E920" w:rsidR="0C0106D1" w:rsidRPr="00027A3B" w:rsidRDefault="715E026C" w:rsidP="3FF9FABB">
            <w:pPr>
              <w:jc w:val="center"/>
              <w:rPr>
                <w:rFonts w:eastAsiaTheme="minorEastAsia"/>
                <w:b/>
                <w:bCs/>
              </w:rPr>
            </w:pPr>
            <w:r w:rsidRPr="3FF9FABB">
              <w:rPr>
                <w:rFonts w:eastAsiaTheme="minorEastAsia"/>
                <w:b/>
                <w:bCs/>
              </w:rPr>
              <w:t>All respondents</w:t>
            </w:r>
          </w:p>
        </w:tc>
        <w:tc>
          <w:tcPr>
            <w:tcW w:w="1418" w:type="dxa"/>
            <w:tcBorders>
              <w:top w:val="single" w:sz="8" w:space="0" w:color="auto"/>
              <w:left w:val="single" w:sz="8" w:space="0" w:color="auto"/>
              <w:bottom w:val="single" w:sz="8" w:space="0" w:color="auto"/>
              <w:right w:val="single" w:sz="8" w:space="0" w:color="auto"/>
            </w:tcBorders>
            <w:vAlign w:val="center"/>
          </w:tcPr>
          <w:p w14:paraId="03DCA350" w14:textId="53739D09" w:rsidR="0C0106D1" w:rsidRPr="00027A3B" w:rsidRDefault="715E026C" w:rsidP="3FF9FABB">
            <w:pPr>
              <w:jc w:val="center"/>
              <w:rPr>
                <w:rFonts w:eastAsiaTheme="minorEastAsia"/>
                <w:b/>
                <w:bCs/>
              </w:rPr>
            </w:pPr>
            <w:r w:rsidRPr="3FF9FABB">
              <w:rPr>
                <w:rFonts w:eastAsiaTheme="minorEastAsia"/>
                <w:b/>
                <w:bCs/>
              </w:rPr>
              <w:t>Care workers</w:t>
            </w:r>
          </w:p>
        </w:tc>
        <w:tc>
          <w:tcPr>
            <w:tcW w:w="1417" w:type="dxa"/>
            <w:tcBorders>
              <w:top w:val="single" w:sz="8" w:space="0" w:color="auto"/>
              <w:left w:val="single" w:sz="8" w:space="0" w:color="auto"/>
              <w:bottom w:val="single" w:sz="8" w:space="0" w:color="auto"/>
              <w:right w:val="single" w:sz="8" w:space="0" w:color="auto"/>
            </w:tcBorders>
            <w:vAlign w:val="center"/>
          </w:tcPr>
          <w:p w14:paraId="016BB670" w14:textId="3E934A1E" w:rsidR="0C0106D1" w:rsidRPr="00027A3B" w:rsidRDefault="715E026C" w:rsidP="3FF9FABB">
            <w:pPr>
              <w:jc w:val="center"/>
              <w:rPr>
                <w:rFonts w:eastAsiaTheme="minorEastAsia"/>
                <w:b/>
                <w:bCs/>
              </w:rPr>
            </w:pPr>
            <w:r w:rsidRPr="3FF9FABB">
              <w:rPr>
                <w:rFonts w:eastAsiaTheme="minorEastAsia"/>
                <w:b/>
                <w:bCs/>
              </w:rPr>
              <w:t>Managers</w:t>
            </w:r>
          </w:p>
        </w:tc>
        <w:tc>
          <w:tcPr>
            <w:tcW w:w="1276" w:type="dxa"/>
            <w:tcBorders>
              <w:top w:val="single" w:sz="8" w:space="0" w:color="auto"/>
              <w:left w:val="single" w:sz="8" w:space="0" w:color="auto"/>
              <w:bottom w:val="single" w:sz="8" w:space="0" w:color="auto"/>
              <w:right w:val="single" w:sz="8" w:space="0" w:color="auto"/>
            </w:tcBorders>
            <w:vAlign w:val="center"/>
          </w:tcPr>
          <w:p w14:paraId="6B487A9E" w14:textId="2886B130" w:rsidR="0C0106D1" w:rsidRPr="00027A3B" w:rsidRDefault="715E026C" w:rsidP="3FF9FABB">
            <w:pPr>
              <w:jc w:val="center"/>
              <w:rPr>
                <w:rFonts w:eastAsiaTheme="minorEastAsia"/>
                <w:b/>
                <w:bCs/>
              </w:rPr>
            </w:pPr>
            <w:r w:rsidRPr="3FF9FABB">
              <w:rPr>
                <w:rFonts w:eastAsiaTheme="minorEastAsia"/>
                <w:b/>
                <w:bCs/>
              </w:rPr>
              <w:t>Social workers</w:t>
            </w:r>
          </w:p>
        </w:tc>
      </w:tr>
      <w:tr w:rsidR="0C0106D1" w14:paraId="201D33C9" w14:textId="77777777" w:rsidTr="3FF9FABB">
        <w:trPr>
          <w:trHeight w:val="300"/>
        </w:trPr>
        <w:tc>
          <w:tcPr>
            <w:tcW w:w="4678" w:type="dxa"/>
            <w:tcBorders>
              <w:top w:val="single" w:sz="8" w:space="0" w:color="auto"/>
              <w:left w:val="single" w:sz="8" w:space="0" w:color="auto"/>
              <w:bottom w:val="single" w:sz="8" w:space="0" w:color="auto"/>
              <w:right w:val="single" w:sz="8" w:space="0" w:color="auto"/>
            </w:tcBorders>
          </w:tcPr>
          <w:p w14:paraId="4F244B7E" w14:textId="1D33FFFD" w:rsidR="0C0106D1" w:rsidRDefault="715E026C" w:rsidP="3FF9FABB">
            <w:pPr>
              <w:rPr>
                <w:rFonts w:eastAsiaTheme="minorEastAsia"/>
              </w:rPr>
            </w:pPr>
            <w:r w:rsidRPr="3FF9FABB">
              <w:rPr>
                <w:rFonts w:eastAsiaTheme="minorEastAsia"/>
              </w:rPr>
              <w:t>I have enough support for dealing with stress:</w:t>
            </w:r>
            <w:r w:rsidR="05087A64" w:rsidRPr="3FF9FABB">
              <w:rPr>
                <w:rFonts w:eastAsiaTheme="minorEastAsia"/>
              </w:rPr>
              <w:t xml:space="preserve"> </w:t>
            </w:r>
          </w:p>
          <w:p w14:paraId="255DB360" w14:textId="018C7F84" w:rsidR="0C0106D1" w:rsidRPr="00027A3B" w:rsidRDefault="55A3CBB0" w:rsidP="3FF9FABB">
            <w:pPr>
              <w:rPr>
                <w:rFonts w:eastAsiaTheme="minorEastAsia"/>
              </w:rPr>
            </w:pPr>
            <w:r w:rsidRPr="3FF9FABB">
              <w:rPr>
                <w:rFonts w:eastAsiaTheme="minorEastAsia"/>
              </w:rPr>
              <w:t>Either s</w:t>
            </w:r>
            <w:r w:rsidR="715E026C" w:rsidRPr="3FF9FABB">
              <w:rPr>
                <w:rFonts w:eastAsiaTheme="minorEastAsia"/>
              </w:rPr>
              <w:t>trongly agree</w:t>
            </w:r>
            <w:r w:rsidRPr="3FF9FABB">
              <w:rPr>
                <w:rFonts w:eastAsiaTheme="minorEastAsia"/>
              </w:rPr>
              <w:t xml:space="preserve"> or </w:t>
            </w:r>
            <w:r w:rsidR="715E026C" w:rsidRPr="3FF9FABB">
              <w:rPr>
                <w:rFonts w:eastAsiaTheme="minorEastAsia"/>
              </w:rPr>
              <w:t xml:space="preserve">agree </w:t>
            </w:r>
          </w:p>
          <w:p w14:paraId="4CF96AAA" w14:textId="49C58E9F" w:rsidR="0C0106D1" w:rsidRPr="00C523C1" w:rsidRDefault="715E026C" w:rsidP="3FF9FABB">
            <w:pPr>
              <w:rPr>
                <w:rFonts w:eastAsiaTheme="minorEastAsia"/>
                <w:i/>
                <w:iCs/>
              </w:rPr>
            </w:pPr>
            <w:r w:rsidRPr="00C523C1">
              <w:rPr>
                <w:rFonts w:eastAsiaTheme="minorEastAsia"/>
                <w:i/>
                <w:iCs/>
              </w:rPr>
              <w:t xml:space="preserve">2024 data  </w:t>
            </w:r>
          </w:p>
          <w:p w14:paraId="1AF59249" w14:textId="4E8E88C6" w:rsidR="0C0106D1" w:rsidRPr="00027A3B" w:rsidRDefault="715E026C" w:rsidP="3FF9FABB">
            <w:pPr>
              <w:rPr>
                <w:rFonts w:eastAsiaTheme="minorEastAsia"/>
              </w:rPr>
            </w:pPr>
            <w:r w:rsidRPr="00C523C1">
              <w:rPr>
                <w:rFonts w:eastAsiaTheme="minorEastAsia"/>
                <w:i/>
                <w:iCs/>
              </w:rPr>
              <w:t>2023 data</w:t>
            </w:r>
            <w:r w:rsidRPr="3FF9FABB">
              <w:rPr>
                <w:rFonts w:eastAsiaTheme="minorEastAsia"/>
              </w:rPr>
              <w:t xml:space="preserve">  </w:t>
            </w:r>
          </w:p>
        </w:tc>
        <w:tc>
          <w:tcPr>
            <w:tcW w:w="1701" w:type="dxa"/>
            <w:tcBorders>
              <w:top w:val="single" w:sz="8" w:space="0" w:color="auto"/>
              <w:left w:val="single" w:sz="8" w:space="0" w:color="auto"/>
              <w:bottom w:val="single" w:sz="8" w:space="0" w:color="auto"/>
              <w:right w:val="single" w:sz="8" w:space="0" w:color="auto"/>
            </w:tcBorders>
          </w:tcPr>
          <w:p w14:paraId="7EED3B11" w14:textId="26F38157" w:rsidR="5009CD5C" w:rsidRDefault="004350D0" w:rsidP="190451DD">
            <w:pPr>
              <w:rPr>
                <w:rFonts w:eastAsiaTheme="minorEastAsia"/>
              </w:rPr>
            </w:pPr>
            <w:r w:rsidRPr="3FF9FABB">
              <w:rPr>
                <w:rFonts w:eastAsiaTheme="minorEastAsia"/>
              </w:rPr>
              <w:t>43.</w:t>
            </w:r>
            <w:r w:rsidRPr="190451DD">
              <w:rPr>
                <w:rFonts w:eastAsiaTheme="minorEastAsia"/>
              </w:rPr>
              <w:t>52</w:t>
            </w:r>
            <w:r w:rsidRPr="3FF9FABB">
              <w:rPr>
                <w:rFonts w:eastAsiaTheme="minorEastAsia"/>
              </w:rPr>
              <w:t>%</w:t>
            </w:r>
          </w:p>
          <w:p w14:paraId="3B7E13E8" w14:textId="3FA2E99C" w:rsidR="008B07CF" w:rsidRPr="00027A3B" w:rsidRDefault="004350D0" w:rsidP="3FF9FABB">
            <w:pPr>
              <w:rPr>
                <w:rFonts w:eastAsiaTheme="minorEastAsia"/>
              </w:rPr>
            </w:pPr>
            <w:r>
              <w:rPr>
                <w:rFonts w:eastAsiaTheme="minorEastAsia"/>
              </w:rPr>
              <w:t>(</w:t>
            </w:r>
            <w:r w:rsidRPr="190451DD">
              <w:rPr>
                <w:rFonts w:eastAsiaTheme="minorEastAsia"/>
              </w:rPr>
              <w:t>2458</w:t>
            </w:r>
            <w:r w:rsidR="715E026C" w:rsidRPr="3FF9FABB">
              <w:rPr>
                <w:rFonts w:eastAsiaTheme="minorEastAsia"/>
              </w:rPr>
              <w:t xml:space="preserve">) </w:t>
            </w:r>
          </w:p>
          <w:p w14:paraId="347DC10B" w14:textId="7F09BC37" w:rsidR="0C0106D1" w:rsidRPr="00027A3B" w:rsidRDefault="715E026C" w:rsidP="3FF9FABB">
            <w:pPr>
              <w:rPr>
                <w:rFonts w:eastAsiaTheme="minorEastAsia"/>
              </w:rPr>
            </w:pPr>
            <w:r w:rsidRPr="3FF9FABB">
              <w:rPr>
                <w:rFonts w:eastAsiaTheme="minorEastAsia"/>
                <w:i/>
                <w:iCs/>
              </w:rPr>
              <w:t>41%</w:t>
            </w:r>
            <w:r w:rsidRPr="3FF9FABB">
              <w:rPr>
                <w:rFonts w:eastAsiaTheme="minorEastAsia"/>
              </w:rPr>
              <w:t xml:space="preserve"> </w:t>
            </w:r>
          </w:p>
          <w:p w14:paraId="27A46077" w14:textId="6E474245" w:rsidR="0C0106D1" w:rsidRPr="00027A3B" w:rsidRDefault="715E026C" w:rsidP="3FF9FABB">
            <w:pPr>
              <w:rPr>
                <w:rFonts w:eastAsiaTheme="minorEastAsia"/>
              </w:rPr>
            </w:pPr>
            <w:r w:rsidRPr="3FF9FABB">
              <w:rPr>
                <w:rFonts w:eastAsiaTheme="minorEastAsia"/>
                <w:i/>
                <w:iCs/>
              </w:rPr>
              <w:t>31%</w:t>
            </w:r>
            <w:r w:rsidRPr="3FF9FABB">
              <w:rPr>
                <w:rFonts w:eastAsiaTheme="minorEastAsia"/>
              </w:rPr>
              <w:t xml:space="preserve"> </w:t>
            </w:r>
          </w:p>
        </w:tc>
        <w:tc>
          <w:tcPr>
            <w:tcW w:w="1418" w:type="dxa"/>
            <w:tcBorders>
              <w:top w:val="single" w:sz="8" w:space="0" w:color="auto"/>
              <w:left w:val="single" w:sz="8" w:space="0" w:color="auto"/>
              <w:bottom w:val="single" w:sz="8" w:space="0" w:color="auto"/>
              <w:right w:val="single" w:sz="8" w:space="0" w:color="auto"/>
            </w:tcBorders>
          </w:tcPr>
          <w:p w14:paraId="0598D22A" w14:textId="3E2E4B84" w:rsidR="0C0106D1" w:rsidRPr="00027A3B" w:rsidRDefault="004350D0" w:rsidP="3FF9FABB">
            <w:pPr>
              <w:rPr>
                <w:rFonts w:eastAsiaTheme="minorEastAsia"/>
              </w:rPr>
            </w:pPr>
            <w:r w:rsidRPr="3FF9FABB">
              <w:rPr>
                <w:rFonts w:eastAsiaTheme="minorEastAsia"/>
              </w:rPr>
              <w:t>41.6</w:t>
            </w:r>
            <w:r>
              <w:rPr>
                <w:rFonts w:eastAsiaTheme="minorEastAsia"/>
              </w:rPr>
              <w:t>0</w:t>
            </w:r>
            <w:r w:rsidRPr="3FF9FABB">
              <w:rPr>
                <w:rFonts w:eastAsiaTheme="minorEastAsia"/>
              </w:rPr>
              <w:t>%</w:t>
            </w:r>
          </w:p>
          <w:p w14:paraId="6F4590AC" w14:textId="5DDC8AD7" w:rsidR="008B07CF" w:rsidRPr="00027A3B" w:rsidRDefault="715E026C" w:rsidP="3FF9FABB">
            <w:pPr>
              <w:rPr>
                <w:rFonts w:eastAsiaTheme="minorEastAsia"/>
              </w:rPr>
            </w:pPr>
            <w:r w:rsidRPr="3FF9FABB">
              <w:rPr>
                <w:rFonts w:eastAsiaTheme="minorEastAsia"/>
              </w:rPr>
              <w:t>(</w:t>
            </w:r>
            <w:r w:rsidR="004350D0" w:rsidRPr="3FF9FABB">
              <w:rPr>
                <w:rFonts w:eastAsiaTheme="minorEastAsia"/>
              </w:rPr>
              <w:t>1463</w:t>
            </w:r>
            <w:r w:rsidR="004350D0">
              <w:rPr>
                <w:rFonts w:eastAsiaTheme="minorEastAsia"/>
              </w:rPr>
              <w:t>)</w:t>
            </w:r>
          </w:p>
          <w:p w14:paraId="363B1A99" w14:textId="728798E4" w:rsidR="0C0106D1" w:rsidRPr="00027A3B" w:rsidRDefault="715E026C" w:rsidP="3FF9FABB">
            <w:pPr>
              <w:rPr>
                <w:rFonts w:eastAsiaTheme="minorEastAsia"/>
              </w:rPr>
            </w:pPr>
            <w:r w:rsidRPr="3FF9FABB">
              <w:rPr>
                <w:rFonts w:eastAsiaTheme="minorEastAsia"/>
                <w:i/>
                <w:iCs/>
              </w:rPr>
              <w:t>42%</w:t>
            </w:r>
            <w:r w:rsidRPr="3FF9FABB">
              <w:rPr>
                <w:rFonts w:eastAsiaTheme="minorEastAsia"/>
              </w:rPr>
              <w:t xml:space="preserve"> </w:t>
            </w:r>
          </w:p>
          <w:p w14:paraId="78958F0F" w14:textId="4F333A9A" w:rsidR="0C0106D1" w:rsidRPr="00027A3B" w:rsidRDefault="715E026C" w:rsidP="3FF9FABB">
            <w:pPr>
              <w:rPr>
                <w:rFonts w:eastAsiaTheme="minorEastAsia"/>
              </w:rPr>
            </w:pPr>
            <w:r w:rsidRPr="3FF9FABB">
              <w:rPr>
                <w:rFonts w:eastAsiaTheme="minorEastAsia"/>
                <w:i/>
                <w:iCs/>
              </w:rPr>
              <w:t>31%</w:t>
            </w:r>
            <w:r w:rsidRPr="3FF9FABB">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tcPr>
          <w:p w14:paraId="50A58456" w14:textId="3A65565E" w:rsidR="0C0106D1" w:rsidRPr="00027A3B" w:rsidRDefault="004350D0" w:rsidP="3FF9FABB">
            <w:pPr>
              <w:rPr>
                <w:rFonts w:eastAsiaTheme="minorEastAsia"/>
              </w:rPr>
            </w:pPr>
            <w:r w:rsidRPr="3FF9FABB">
              <w:rPr>
                <w:rFonts w:eastAsiaTheme="minorEastAsia"/>
              </w:rPr>
              <w:t>49.90%</w:t>
            </w:r>
            <w:r w:rsidR="715E026C" w:rsidRPr="3FF9FABB">
              <w:rPr>
                <w:rFonts w:eastAsiaTheme="minorEastAsia"/>
              </w:rPr>
              <w:t xml:space="preserve"> </w:t>
            </w:r>
          </w:p>
          <w:p w14:paraId="4937A542" w14:textId="3C76A218" w:rsidR="008B07CF" w:rsidRPr="00027A3B" w:rsidRDefault="715E026C" w:rsidP="3FF9FABB">
            <w:pPr>
              <w:rPr>
                <w:rFonts w:eastAsiaTheme="minorEastAsia"/>
              </w:rPr>
            </w:pPr>
            <w:r w:rsidRPr="3FF9FABB">
              <w:rPr>
                <w:rFonts w:eastAsiaTheme="minorEastAsia"/>
              </w:rPr>
              <w:t>(</w:t>
            </w:r>
            <w:r w:rsidR="004350D0" w:rsidRPr="3FF9FABB">
              <w:rPr>
                <w:rFonts w:eastAsiaTheme="minorEastAsia"/>
              </w:rPr>
              <w:t>243</w:t>
            </w:r>
            <w:r w:rsidR="004350D0">
              <w:rPr>
                <w:rFonts w:eastAsiaTheme="minorEastAsia"/>
              </w:rPr>
              <w:t>)</w:t>
            </w:r>
          </w:p>
          <w:p w14:paraId="7C705591" w14:textId="5F08DCDD" w:rsidR="0C0106D1" w:rsidRPr="00027A3B" w:rsidRDefault="715E026C" w:rsidP="3FF9FABB">
            <w:pPr>
              <w:rPr>
                <w:rFonts w:eastAsiaTheme="minorEastAsia"/>
              </w:rPr>
            </w:pPr>
            <w:r w:rsidRPr="3FF9FABB">
              <w:rPr>
                <w:rFonts w:eastAsiaTheme="minorEastAsia"/>
                <w:i/>
                <w:iCs/>
              </w:rPr>
              <w:t>50%</w:t>
            </w:r>
            <w:r w:rsidRPr="3FF9FABB">
              <w:rPr>
                <w:rFonts w:eastAsiaTheme="minorEastAsia"/>
              </w:rPr>
              <w:t xml:space="preserve"> </w:t>
            </w:r>
          </w:p>
          <w:p w14:paraId="16302C17" w14:textId="688980EA" w:rsidR="0C0106D1" w:rsidRPr="00027A3B" w:rsidRDefault="715E026C" w:rsidP="3FF9FABB">
            <w:pPr>
              <w:rPr>
                <w:rFonts w:eastAsiaTheme="minorEastAsia"/>
              </w:rPr>
            </w:pPr>
            <w:r w:rsidRPr="3FF9FABB">
              <w:rPr>
                <w:rFonts w:eastAsiaTheme="minorEastAsia"/>
                <w:i/>
                <w:iCs/>
              </w:rPr>
              <w:t>45%</w:t>
            </w:r>
            <w:r w:rsidRPr="3FF9FABB">
              <w:rPr>
                <w:rFonts w:eastAsiaTheme="minorEastAsia"/>
              </w:rPr>
              <w:t xml:space="preserve"> </w:t>
            </w:r>
          </w:p>
        </w:tc>
        <w:tc>
          <w:tcPr>
            <w:tcW w:w="1276" w:type="dxa"/>
            <w:tcBorders>
              <w:top w:val="single" w:sz="8" w:space="0" w:color="auto"/>
              <w:left w:val="single" w:sz="8" w:space="0" w:color="auto"/>
              <w:bottom w:val="single" w:sz="8" w:space="0" w:color="auto"/>
              <w:right w:val="single" w:sz="8" w:space="0" w:color="auto"/>
            </w:tcBorders>
          </w:tcPr>
          <w:p w14:paraId="5599C999" w14:textId="4F6CBACB" w:rsidR="004350D0" w:rsidRDefault="715E026C" w:rsidP="004350D0">
            <w:pPr>
              <w:rPr>
                <w:rFonts w:eastAsiaTheme="minorEastAsia"/>
              </w:rPr>
            </w:pPr>
            <w:r w:rsidRPr="3FF9FABB">
              <w:rPr>
                <w:rFonts w:eastAsiaTheme="minorEastAsia"/>
              </w:rPr>
              <w:t>40.</w:t>
            </w:r>
            <w:r w:rsidR="4D8E293C" w:rsidRPr="190451DD">
              <w:rPr>
                <w:rFonts w:eastAsiaTheme="minorEastAsia"/>
              </w:rPr>
              <w:t>3</w:t>
            </w:r>
            <w:r w:rsidRPr="3FF9FABB">
              <w:rPr>
                <w:rFonts w:eastAsiaTheme="minorEastAsia"/>
              </w:rPr>
              <w:t>5%</w:t>
            </w:r>
          </w:p>
          <w:p w14:paraId="74422E17" w14:textId="6D52F3FB" w:rsidR="008B07CF" w:rsidRPr="00027A3B" w:rsidRDefault="004350D0" w:rsidP="3FF9FABB">
            <w:pPr>
              <w:rPr>
                <w:rFonts w:eastAsiaTheme="minorEastAsia"/>
              </w:rPr>
            </w:pPr>
            <w:r>
              <w:rPr>
                <w:rFonts w:eastAsiaTheme="minorEastAsia"/>
              </w:rPr>
              <w:t>(</w:t>
            </w:r>
            <w:r w:rsidRPr="190451DD">
              <w:rPr>
                <w:rFonts w:eastAsiaTheme="minorEastAsia"/>
              </w:rPr>
              <w:t>301</w:t>
            </w:r>
            <w:r>
              <w:rPr>
                <w:rFonts w:eastAsiaTheme="minorEastAsia"/>
              </w:rPr>
              <w:t>)</w:t>
            </w:r>
          </w:p>
          <w:p w14:paraId="57762BAF" w14:textId="43DF1F2D" w:rsidR="0C0106D1" w:rsidRPr="00027A3B" w:rsidRDefault="715E026C" w:rsidP="3FF9FABB">
            <w:pPr>
              <w:rPr>
                <w:rFonts w:eastAsiaTheme="minorEastAsia"/>
              </w:rPr>
            </w:pPr>
            <w:r w:rsidRPr="3FF9FABB">
              <w:rPr>
                <w:rFonts w:eastAsiaTheme="minorEastAsia"/>
                <w:i/>
                <w:iCs/>
              </w:rPr>
              <w:t>34%</w:t>
            </w:r>
            <w:r w:rsidRPr="3FF9FABB">
              <w:rPr>
                <w:rFonts w:eastAsiaTheme="minorEastAsia"/>
              </w:rPr>
              <w:t xml:space="preserve"> </w:t>
            </w:r>
          </w:p>
          <w:p w14:paraId="20E2DE27" w14:textId="00499EE3" w:rsidR="0C0106D1" w:rsidRPr="00027A3B" w:rsidRDefault="715E026C" w:rsidP="3FF9FABB">
            <w:pPr>
              <w:rPr>
                <w:rFonts w:eastAsiaTheme="minorEastAsia"/>
              </w:rPr>
            </w:pPr>
            <w:r w:rsidRPr="3FF9FABB">
              <w:rPr>
                <w:rFonts w:eastAsiaTheme="minorEastAsia"/>
                <w:i/>
                <w:iCs/>
              </w:rPr>
              <w:t>24%</w:t>
            </w:r>
            <w:r w:rsidRPr="3FF9FABB">
              <w:rPr>
                <w:rFonts w:eastAsiaTheme="minorEastAsia"/>
              </w:rPr>
              <w:t xml:space="preserve"> </w:t>
            </w:r>
          </w:p>
        </w:tc>
      </w:tr>
      <w:tr w:rsidR="0C0106D1" w14:paraId="1599E28F" w14:textId="77777777" w:rsidTr="3FF9FABB">
        <w:trPr>
          <w:trHeight w:val="300"/>
        </w:trPr>
        <w:tc>
          <w:tcPr>
            <w:tcW w:w="4678" w:type="dxa"/>
            <w:tcBorders>
              <w:top w:val="single" w:sz="8" w:space="0" w:color="auto"/>
              <w:left w:val="single" w:sz="8" w:space="0" w:color="auto"/>
              <w:bottom w:val="single" w:sz="8" w:space="0" w:color="auto"/>
              <w:right w:val="single" w:sz="8" w:space="0" w:color="auto"/>
            </w:tcBorders>
          </w:tcPr>
          <w:p w14:paraId="374343D9" w14:textId="77777777" w:rsidR="008B07CF" w:rsidRDefault="715E026C" w:rsidP="3FF9FABB">
            <w:pPr>
              <w:rPr>
                <w:rFonts w:eastAsiaTheme="minorEastAsia"/>
              </w:rPr>
            </w:pPr>
            <w:r w:rsidRPr="3FF9FABB">
              <w:rPr>
                <w:rFonts w:eastAsiaTheme="minorEastAsia"/>
              </w:rPr>
              <w:t>I have enough support for dealing with stress:</w:t>
            </w:r>
          </w:p>
          <w:p w14:paraId="7FAA5698" w14:textId="743A7E46" w:rsidR="0C0106D1" w:rsidRPr="00027A3B" w:rsidRDefault="55A3CBB0" w:rsidP="3FF9FABB">
            <w:pPr>
              <w:rPr>
                <w:rFonts w:eastAsiaTheme="minorEastAsia"/>
              </w:rPr>
            </w:pPr>
            <w:r w:rsidRPr="3FF9FABB">
              <w:rPr>
                <w:rFonts w:eastAsiaTheme="minorEastAsia"/>
              </w:rPr>
              <w:t>Either s</w:t>
            </w:r>
            <w:r w:rsidR="715E026C" w:rsidRPr="3FF9FABB">
              <w:rPr>
                <w:rFonts w:eastAsiaTheme="minorEastAsia"/>
              </w:rPr>
              <w:t>trongly disagree</w:t>
            </w:r>
            <w:r w:rsidRPr="3FF9FABB">
              <w:rPr>
                <w:rFonts w:eastAsiaTheme="minorEastAsia"/>
              </w:rPr>
              <w:t xml:space="preserve"> or </w:t>
            </w:r>
            <w:r w:rsidR="715E026C" w:rsidRPr="3FF9FABB">
              <w:rPr>
                <w:rFonts w:eastAsiaTheme="minorEastAsia"/>
              </w:rPr>
              <w:t xml:space="preserve">disagree </w:t>
            </w:r>
          </w:p>
          <w:p w14:paraId="31983D50" w14:textId="5EC737DB" w:rsidR="0C0106D1" w:rsidRPr="00C523C1" w:rsidRDefault="715E026C" w:rsidP="3FF9FABB">
            <w:pPr>
              <w:rPr>
                <w:rFonts w:eastAsiaTheme="minorEastAsia"/>
                <w:i/>
                <w:iCs/>
              </w:rPr>
            </w:pPr>
            <w:r w:rsidRPr="00C523C1">
              <w:rPr>
                <w:rFonts w:eastAsiaTheme="minorEastAsia"/>
                <w:i/>
                <w:iCs/>
              </w:rPr>
              <w:t xml:space="preserve">2024 data  </w:t>
            </w:r>
          </w:p>
          <w:p w14:paraId="53B40246" w14:textId="70D65E50" w:rsidR="0C0106D1" w:rsidRPr="00027A3B" w:rsidRDefault="715E026C" w:rsidP="3FF9FABB">
            <w:pPr>
              <w:rPr>
                <w:rFonts w:eastAsiaTheme="minorEastAsia"/>
              </w:rPr>
            </w:pPr>
            <w:r w:rsidRPr="00C523C1">
              <w:rPr>
                <w:rFonts w:eastAsiaTheme="minorEastAsia"/>
                <w:i/>
                <w:iCs/>
              </w:rPr>
              <w:t>2023 data</w:t>
            </w:r>
            <w:r w:rsidRPr="3FF9FABB">
              <w:rPr>
                <w:rFonts w:eastAsiaTheme="minorEastAsia"/>
              </w:rPr>
              <w:t xml:space="preserve">  </w:t>
            </w:r>
          </w:p>
        </w:tc>
        <w:tc>
          <w:tcPr>
            <w:tcW w:w="1701" w:type="dxa"/>
            <w:tcBorders>
              <w:top w:val="single" w:sz="8" w:space="0" w:color="auto"/>
              <w:left w:val="single" w:sz="8" w:space="0" w:color="auto"/>
              <w:bottom w:val="single" w:sz="8" w:space="0" w:color="auto"/>
              <w:right w:val="single" w:sz="8" w:space="0" w:color="auto"/>
            </w:tcBorders>
          </w:tcPr>
          <w:p w14:paraId="764F8455" w14:textId="4A8DC365" w:rsidR="5009CD5C" w:rsidRDefault="004350D0" w:rsidP="190451DD">
            <w:pPr>
              <w:rPr>
                <w:rFonts w:eastAsiaTheme="minorEastAsia"/>
              </w:rPr>
            </w:pPr>
            <w:r w:rsidRPr="3FF9FABB">
              <w:rPr>
                <w:rFonts w:eastAsiaTheme="minorEastAsia"/>
              </w:rPr>
              <w:t>29.</w:t>
            </w:r>
            <w:r w:rsidRPr="190451DD">
              <w:rPr>
                <w:rFonts w:eastAsiaTheme="minorEastAsia"/>
              </w:rPr>
              <w:t>83</w:t>
            </w:r>
            <w:r w:rsidRPr="3FF9FABB">
              <w:rPr>
                <w:rFonts w:eastAsiaTheme="minorEastAsia"/>
              </w:rPr>
              <w:t>%</w:t>
            </w:r>
          </w:p>
          <w:p w14:paraId="76DEE5F5" w14:textId="714A1F1A" w:rsidR="008B07CF" w:rsidRPr="00027A3B" w:rsidRDefault="715E026C" w:rsidP="3FF9FABB">
            <w:pPr>
              <w:rPr>
                <w:rFonts w:eastAsiaTheme="minorEastAsia"/>
              </w:rPr>
            </w:pPr>
            <w:r w:rsidRPr="3FF9FABB">
              <w:rPr>
                <w:rFonts w:eastAsiaTheme="minorEastAsia"/>
              </w:rPr>
              <w:t>(</w:t>
            </w:r>
            <w:r w:rsidR="004350D0" w:rsidRPr="190451DD">
              <w:rPr>
                <w:rFonts w:eastAsiaTheme="minorEastAsia"/>
              </w:rPr>
              <w:t>1685</w:t>
            </w:r>
            <w:r w:rsidRPr="3FF9FABB">
              <w:rPr>
                <w:rFonts w:eastAsiaTheme="minorEastAsia"/>
              </w:rPr>
              <w:t>)</w:t>
            </w:r>
          </w:p>
          <w:p w14:paraId="1D379AC5" w14:textId="31B24B19" w:rsidR="0C0106D1" w:rsidRPr="00027A3B" w:rsidRDefault="715E026C" w:rsidP="3FF9FABB">
            <w:pPr>
              <w:rPr>
                <w:rFonts w:eastAsiaTheme="minorEastAsia"/>
              </w:rPr>
            </w:pPr>
            <w:r w:rsidRPr="3FF9FABB">
              <w:rPr>
                <w:rFonts w:eastAsiaTheme="minorEastAsia"/>
                <w:i/>
                <w:iCs/>
              </w:rPr>
              <w:t>34%</w:t>
            </w:r>
            <w:r w:rsidRPr="3FF9FABB">
              <w:rPr>
                <w:rFonts w:eastAsiaTheme="minorEastAsia"/>
              </w:rPr>
              <w:t xml:space="preserve"> </w:t>
            </w:r>
          </w:p>
          <w:p w14:paraId="4A2D5BCE" w14:textId="2CC89092" w:rsidR="0C0106D1" w:rsidRPr="00027A3B" w:rsidRDefault="715E026C" w:rsidP="3FF9FABB">
            <w:pPr>
              <w:rPr>
                <w:rFonts w:eastAsiaTheme="minorEastAsia"/>
              </w:rPr>
            </w:pPr>
            <w:r w:rsidRPr="3FF9FABB">
              <w:rPr>
                <w:rFonts w:eastAsiaTheme="minorEastAsia"/>
                <w:i/>
                <w:iCs/>
              </w:rPr>
              <w:t>44%</w:t>
            </w:r>
            <w:r w:rsidRPr="3FF9FABB">
              <w:rPr>
                <w:rFonts w:eastAsiaTheme="minorEastAsia"/>
              </w:rPr>
              <w:t xml:space="preserve"> </w:t>
            </w:r>
          </w:p>
        </w:tc>
        <w:tc>
          <w:tcPr>
            <w:tcW w:w="1418" w:type="dxa"/>
            <w:tcBorders>
              <w:top w:val="single" w:sz="8" w:space="0" w:color="auto"/>
              <w:left w:val="single" w:sz="8" w:space="0" w:color="auto"/>
              <w:bottom w:val="single" w:sz="8" w:space="0" w:color="auto"/>
              <w:right w:val="single" w:sz="8" w:space="0" w:color="auto"/>
            </w:tcBorders>
          </w:tcPr>
          <w:p w14:paraId="31FA1017" w14:textId="59DA23B7" w:rsidR="0C0106D1" w:rsidRPr="00027A3B" w:rsidRDefault="004350D0" w:rsidP="3FF9FABB">
            <w:pPr>
              <w:rPr>
                <w:rFonts w:eastAsiaTheme="minorEastAsia"/>
              </w:rPr>
            </w:pPr>
            <w:r w:rsidRPr="3FF9FABB">
              <w:rPr>
                <w:rFonts w:eastAsiaTheme="minorEastAsia"/>
              </w:rPr>
              <w:t>30.71%</w:t>
            </w:r>
            <w:r w:rsidR="715E026C" w:rsidRPr="3FF9FABB">
              <w:rPr>
                <w:rFonts w:eastAsiaTheme="minorEastAsia"/>
              </w:rPr>
              <w:t xml:space="preserve"> </w:t>
            </w:r>
          </w:p>
          <w:p w14:paraId="41EB8B27" w14:textId="3E2FC61A" w:rsidR="008B07CF" w:rsidRPr="00027A3B" w:rsidRDefault="004350D0" w:rsidP="3FF9FABB">
            <w:pPr>
              <w:rPr>
                <w:rFonts w:eastAsiaTheme="minorEastAsia"/>
              </w:rPr>
            </w:pPr>
            <w:r>
              <w:rPr>
                <w:rFonts w:eastAsiaTheme="minorEastAsia"/>
              </w:rPr>
              <w:t>(</w:t>
            </w:r>
            <w:r w:rsidRPr="3FF9FABB">
              <w:rPr>
                <w:rFonts w:eastAsiaTheme="minorEastAsia"/>
              </w:rPr>
              <w:t>1080</w:t>
            </w:r>
            <w:r w:rsidR="715E026C" w:rsidRPr="3FF9FABB">
              <w:rPr>
                <w:rFonts w:eastAsiaTheme="minorEastAsia"/>
              </w:rPr>
              <w:t>)</w:t>
            </w:r>
          </w:p>
          <w:p w14:paraId="5B8DE9A3" w14:textId="2ACC4673" w:rsidR="0C0106D1" w:rsidRPr="00027A3B" w:rsidRDefault="715E026C" w:rsidP="3FF9FABB">
            <w:pPr>
              <w:rPr>
                <w:rFonts w:eastAsiaTheme="minorEastAsia"/>
              </w:rPr>
            </w:pPr>
            <w:r w:rsidRPr="3FF9FABB">
              <w:rPr>
                <w:rFonts w:eastAsiaTheme="minorEastAsia"/>
                <w:i/>
                <w:iCs/>
              </w:rPr>
              <w:t>33%</w:t>
            </w:r>
            <w:r w:rsidRPr="3FF9FABB">
              <w:rPr>
                <w:rFonts w:eastAsiaTheme="minorEastAsia"/>
              </w:rPr>
              <w:t xml:space="preserve"> </w:t>
            </w:r>
          </w:p>
          <w:p w14:paraId="1B5CD4E8" w14:textId="52924425" w:rsidR="0C0106D1" w:rsidRPr="00027A3B" w:rsidRDefault="715E026C" w:rsidP="3FF9FABB">
            <w:pPr>
              <w:rPr>
                <w:rFonts w:eastAsiaTheme="minorEastAsia"/>
              </w:rPr>
            </w:pPr>
            <w:r w:rsidRPr="3FF9FABB">
              <w:rPr>
                <w:rFonts w:eastAsiaTheme="minorEastAsia"/>
                <w:i/>
                <w:iCs/>
              </w:rPr>
              <w:t>43%</w:t>
            </w:r>
            <w:r w:rsidRPr="3FF9FABB">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tcPr>
          <w:p w14:paraId="0E1FC768" w14:textId="6A5B31FB" w:rsidR="0C0106D1" w:rsidRPr="00027A3B" w:rsidRDefault="004350D0" w:rsidP="3FF9FABB">
            <w:pPr>
              <w:rPr>
                <w:rFonts w:eastAsiaTheme="minorEastAsia"/>
              </w:rPr>
            </w:pPr>
            <w:r w:rsidRPr="3FF9FABB">
              <w:rPr>
                <w:rFonts w:eastAsiaTheme="minorEastAsia"/>
              </w:rPr>
              <w:t>25.88%</w:t>
            </w:r>
            <w:r w:rsidR="715E026C" w:rsidRPr="3FF9FABB">
              <w:rPr>
                <w:rFonts w:eastAsiaTheme="minorEastAsia"/>
              </w:rPr>
              <w:t xml:space="preserve"> </w:t>
            </w:r>
          </w:p>
          <w:p w14:paraId="3DCA688D" w14:textId="2B8217A4" w:rsidR="008B07CF" w:rsidRPr="00027A3B" w:rsidRDefault="715E026C" w:rsidP="3FF9FABB">
            <w:pPr>
              <w:rPr>
                <w:rFonts w:eastAsiaTheme="minorEastAsia"/>
              </w:rPr>
            </w:pPr>
            <w:r w:rsidRPr="3FF9FABB">
              <w:rPr>
                <w:rFonts w:eastAsiaTheme="minorEastAsia"/>
              </w:rPr>
              <w:t>(</w:t>
            </w:r>
            <w:r w:rsidR="004350D0" w:rsidRPr="3FF9FABB">
              <w:rPr>
                <w:rFonts w:eastAsiaTheme="minorEastAsia"/>
              </w:rPr>
              <w:t>126</w:t>
            </w:r>
            <w:r w:rsidR="004350D0">
              <w:rPr>
                <w:rFonts w:eastAsiaTheme="minorEastAsia"/>
              </w:rPr>
              <w:t>)</w:t>
            </w:r>
          </w:p>
          <w:p w14:paraId="223B0131" w14:textId="548B2AD7" w:rsidR="0C0106D1" w:rsidRPr="00027A3B" w:rsidRDefault="715E026C" w:rsidP="3FF9FABB">
            <w:pPr>
              <w:rPr>
                <w:rFonts w:eastAsiaTheme="minorEastAsia"/>
              </w:rPr>
            </w:pPr>
            <w:r w:rsidRPr="3FF9FABB">
              <w:rPr>
                <w:rFonts w:eastAsiaTheme="minorEastAsia"/>
                <w:i/>
                <w:iCs/>
              </w:rPr>
              <w:t>43%</w:t>
            </w:r>
            <w:r w:rsidRPr="3FF9FABB">
              <w:rPr>
                <w:rFonts w:eastAsiaTheme="minorEastAsia"/>
              </w:rPr>
              <w:t xml:space="preserve"> </w:t>
            </w:r>
          </w:p>
          <w:p w14:paraId="66411D78" w14:textId="7083D38F" w:rsidR="0C0106D1" w:rsidRPr="00027A3B" w:rsidRDefault="715E026C" w:rsidP="3FF9FABB">
            <w:pPr>
              <w:rPr>
                <w:rFonts w:eastAsiaTheme="minorEastAsia"/>
              </w:rPr>
            </w:pPr>
            <w:r w:rsidRPr="3FF9FABB">
              <w:rPr>
                <w:rFonts w:eastAsiaTheme="minorEastAsia"/>
                <w:i/>
                <w:iCs/>
              </w:rPr>
              <w:t>29%</w:t>
            </w:r>
            <w:r w:rsidRPr="3FF9FABB">
              <w:rPr>
                <w:rFonts w:eastAsiaTheme="minorEastAsia"/>
              </w:rPr>
              <w:t xml:space="preserve"> </w:t>
            </w:r>
          </w:p>
        </w:tc>
        <w:tc>
          <w:tcPr>
            <w:tcW w:w="1276" w:type="dxa"/>
            <w:tcBorders>
              <w:top w:val="single" w:sz="8" w:space="0" w:color="auto"/>
              <w:left w:val="single" w:sz="8" w:space="0" w:color="auto"/>
              <w:bottom w:val="single" w:sz="8" w:space="0" w:color="auto"/>
              <w:right w:val="single" w:sz="8" w:space="0" w:color="auto"/>
            </w:tcBorders>
          </w:tcPr>
          <w:p w14:paraId="076BFE45" w14:textId="047CC4B3" w:rsidR="0C0106D1" w:rsidRPr="00027A3B" w:rsidRDefault="004350D0" w:rsidP="3FF9FABB">
            <w:pPr>
              <w:rPr>
                <w:rFonts w:eastAsiaTheme="minorEastAsia"/>
              </w:rPr>
            </w:pPr>
            <w:r w:rsidRPr="3FF9FABB">
              <w:rPr>
                <w:rFonts w:eastAsiaTheme="minorEastAsia"/>
              </w:rPr>
              <w:t>36.</w:t>
            </w:r>
            <w:r w:rsidRPr="190451DD">
              <w:rPr>
                <w:rFonts w:eastAsiaTheme="minorEastAsia"/>
              </w:rPr>
              <w:t>20</w:t>
            </w:r>
            <w:r w:rsidRPr="3FF9FABB">
              <w:rPr>
                <w:rFonts w:eastAsiaTheme="minorEastAsia"/>
              </w:rPr>
              <w:t>%</w:t>
            </w:r>
            <w:r w:rsidR="5009CD5C" w:rsidRPr="190451DD">
              <w:rPr>
                <w:rFonts w:eastAsiaTheme="minorEastAsia"/>
              </w:rPr>
              <w:t xml:space="preserve"> </w:t>
            </w:r>
          </w:p>
          <w:p w14:paraId="2C5A4D5D" w14:textId="3E9F175B" w:rsidR="008B07CF" w:rsidRPr="00D21459" w:rsidRDefault="715E026C" w:rsidP="3FF9FABB">
            <w:pPr>
              <w:rPr>
                <w:rFonts w:eastAsiaTheme="minorEastAsia"/>
              </w:rPr>
            </w:pPr>
            <w:r w:rsidRPr="3FF9FABB">
              <w:rPr>
                <w:rFonts w:eastAsiaTheme="minorEastAsia"/>
              </w:rPr>
              <w:t>(</w:t>
            </w:r>
            <w:r w:rsidR="004350D0" w:rsidRPr="190451DD">
              <w:rPr>
                <w:rFonts w:eastAsiaTheme="minorEastAsia"/>
              </w:rPr>
              <w:t>270</w:t>
            </w:r>
            <w:r w:rsidR="004350D0">
              <w:rPr>
                <w:rFonts w:eastAsiaTheme="minorEastAsia"/>
              </w:rPr>
              <w:t>)</w:t>
            </w:r>
          </w:p>
          <w:p w14:paraId="66DC3B35" w14:textId="725B9076" w:rsidR="0C0106D1" w:rsidRPr="00D21459" w:rsidRDefault="715E026C" w:rsidP="3FF9FABB">
            <w:pPr>
              <w:rPr>
                <w:rFonts w:eastAsiaTheme="minorEastAsia"/>
              </w:rPr>
            </w:pPr>
            <w:r w:rsidRPr="3FF9FABB">
              <w:rPr>
                <w:rFonts w:eastAsiaTheme="minorEastAsia"/>
                <w:i/>
                <w:iCs/>
              </w:rPr>
              <w:t>26%</w:t>
            </w:r>
            <w:r w:rsidRPr="3FF9FABB">
              <w:rPr>
                <w:rFonts w:eastAsiaTheme="minorEastAsia"/>
              </w:rPr>
              <w:t xml:space="preserve"> </w:t>
            </w:r>
          </w:p>
          <w:p w14:paraId="6C567E03" w14:textId="49CB1A6E" w:rsidR="0C0106D1" w:rsidRPr="00D21459" w:rsidRDefault="715E026C" w:rsidP="3FF9FABB">
            <w:pPr>
              <w:rPr>
                <w:rFonts w:eastAsiaTheme="minorEastAsia"/>
              </w:rPr>
            </w:pPr>
            <w:r w:rsidRPr="3FF9FABB">
              <w:rPr>
                <w:rFonts w:eastAsiaTheme="minorEastAsia"/>
                <w:i/>
                <w:iCs/>
              </w:rPr>
              <w:t>54%</w:t>
            </w:r>
          </w:p>
        </w:tc>
      </w:tr>
    </w:tbl>
    <w:p w14:paraId="62DF22E6" w14:textId="47F8218F" w:rsidR="0C0106D1" w:rsidRDefault="0C0106D1" w:rsidP="3FF9FABB">
      <w:pPr>
        <w:spacing w:line="259" w:lineRule="auto"/>
        <w:rPr>
          <w:rFonts w:eastAsiaTheme="minorEastAsia"/>
          <w:b/>
          <w:bCs/>
        </w:rPr>
      </w:pPr>
    </w:p>
    <w:p w14:paraId="089366D5" w14:textId="4C0B65CF" w:rsidR="61630E12" w:rsidRDefault="24EC8C88">
      <w:r w:rsidRPr="3FF9FABB">
        <w:rPr>
          <w:rFonts w:eastAsiaTheme="minorEastAsia"/>
        </w:rPr>
        <w:t>Nevertheless, most staff (7</w:t>
      </w:r>
      <w:r w:rsidR="2C21B745" w:rsidRPr="190451DD">
        <w:rPr>
          <w:rFonts w:eastAsiaTheme="minorEastAsia"/>
        </w:rPr>
        <w:t>7.77</w:t>
      </w:r>
      <w:r>
        <w:t>%) reported confidence in their ability to meet the needs of the people they cared for (see Table 14D), a small improvement from 2024 (75%) and 2023 (70%). This too was lower among social workers (6</w:t>
      </w:r>
      <w:r w:rsidR="4EB6CA7D">
        <w:t>2.47</w:t>
      </w:r>
      <w:r>
        <w:t>%), although a significant improvement over time can also be seen here (up from 55% in 2024 and 40% in 2023). These results suggest that while staff remain committed to providing high-quality care, many are doing so under considerable strain</w:t>
      </w:r>
      <w:r w:rsidR="7976FABF">
        <w:t>, although there is evidence of improvement across the surveys</w:t>
      </w:r>
      <w:r>
        <w:t>.</w:t>
      </w:r>
    </w:p>
    <w:p w14:paraId="250C8B3A" w14:textId="4281FFCC" w:rsidR="0C0106D1" w:rsidRDefault="0C0106D1" w:rsidP="0C0106D1">
      <w:pPr>
        <w:spacing w:line="259" w:lineRule="auto"/>
        <w:rPr>
          <w:b/>
          <w:bCs/>
        </w:rPr>
      </w:pPr>
    </w:p>
    <w:p w14:paraId="11031889" w14:textId="3D6190F2" w:rsidR="266DFC56" w:rsidRDefault="61630E12">
      <w:r w:rsidRPr="0C0106D1">
        <w:rPr>
          <w:b/>
          <w:bCs/>
        </w:rPr>
        <w:t>Table 14</w:t>
      </w:r>
      <w:r w:rsidR="6C1A2DB9" w:rsidRPr="0C0106D1">
        <w:rPr>
          <w:b/>
          <w:bCs/>
        </w:rPr>
        <w:t>D</w:t>
      </w:r>
      <w:r w:rsidRPr="0C0106D1">
        <w:rPr>
          <w:b/>
          <w:bCs/>
        </w:rPr>
        <w:t>:</w:t>
      </w:r>
      <w:r>
        <w:t xml:space="preserve"> Whether respondents can meet the needs of the people they care for.</w:t>
      </w:r>
    </w:p>
    <w:tbl>
      <w:tblPr>
        <w:tblW w:w="10490" w:type="dxa"/>
        <w:tblInd w:w="-71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62"/>
        <w:gridCol w:w="1701"/>
        <w:gridCol w:w="1417"/>
        <w:gridCol w:w="1276"/>
        <w:gridCol w:w="1134"/>
      </w:tblGrid>
      <w:tr w:rsidR="008438B3" w:rsidRPr="00196DC5" w14:paraId="57EBCF98" w14:textId="77777777" w:rsidTr="008B07CF">
        <w:trPr>
          <w:trHeight w:val="300"/>
        </w:trPr>
        <w:tc>
          <w:tcPr>
            <w:tcW w:w="4962" w:type="dxa"/>
            <w:tcBorders>
              <w:top w:val="single" w:sz="8" w:space="0" w:color="auto"/>
              <w:left w:val="single" w:sz="8" w:space="0" w:color="auto"/>
              <w:bottom w:val="single" w:sz="8" w:space="0" w:color="auto"/>
              <w:right w:val="single" w:sz="8" w:space="0" w:color="auto"/>
            </w:tcBorders>
          </w:tcPr>
          <w:p w14:paraId="5422B36D" w14:textId="1C40AC4A" w:rsidR="0C0106D1" w:rsidRPr="00196DC5" w:rsidRDefault="0C0106D1">
            <w:pPr>
              <w:rPr>
                <w:rFonts w:cstheme="minorHAnsi"/>
              </w:rPr>
            </w:pPr>
          </w:p>
        </w:tc>
        <w:tc>
          <w:tcPr>
            <w:tcW w:w="1701" w:type="dxa"/>
            <w:tcBorders>
              <w:top w:val="single" w:sz="8" w:space="0" w:color="auto"/>
              <w:left w:val="single" w:sz="8" w:space="0" w:color="auto"/>
              <w:bottom w:val="single" w:sz="8" w:space="0" w:color="auto"/>
              <w:right w:val="single" w:sz="8" w:space="0" w:color="auto"/>
            </w:tcBorders>
            <w:vAlign w:val="center"/>
          </w:tcPr>
          <w:p w14:paraId="366F2BB6" w14:textId="0F2BF2C8" w:rsidR="0C0106D1" w:rsidRPr="00196DC5" w:rsidRDefault="0C0106D1" w:rsidP="002C0954">
            <w:pPr>
              <w:jc w:val="center"/>
              <w:rPr>
                <w:rFonts w:eastAsia="Calibri" w:cstheme="minorHAnsi"/>
                <w:b/>
                <w:bCs/>
              </w:rPr>
            </w:pPr>
            <w:r w:rsidRPr="00196DC5">
              <w:rPr>
                <w:rFonts w:eastAsia="Calibri" w:cstheme="minorHAnsi"/>
                <w:b/>
                <w:bCs/>
              </w:rPr>
              <w:t>All respondents</w:t>
            </w:r>
          </w:p>
        </w:tc>
        <w:tc>
          <w:tcPr>
            <w:tcW w:w="1417" w:type="dxa"/>
            <w:tcBorders>
              <w:top w:val="single" w:sz="8" w:space="0" w:color="auto"/>
              <w:left w:val="single" w:sz="8" w:space="0" w:color="auto"/>
              <w:bottom w:val="single" w:sz="8" w:space="0" w:color="auto"/>
              <w:right w:val="single" w:sz="8" w:space="0" w:color="auto"/>
            </w:tcBorders>
            <w:vAlign w:val="center"/>
          </w:tcPr>
          <w:p w14:paraId="4CA1A798" w14:textId="22DF50A0" w:rsidR="0C0106D1" w:rsidRPr="00196DC5" w:rsidRDefault="0C0106D1" w:rsidP="002C0954">
            <w:pPr>
              <w:jc w:val="center"/>
              <w:rPr>
                <w:rFonts w:eastAsia="Calibri" w:cstheme="minorHAnsi"/>
                <w:b/>
                <w:bCs/>
              </w:rPr>
            </w:pPr>
            <w:r w:rsidRPr="00196DC5">
              <w:rPr>
                <w:rFonts w:eastAsia="Calibri" w:cstheme="minorHAnsi"/>
                <w:b/>
                <w:bCs/>
              </w:rPr>
              <w:t>Care workers</w:t>
            </w:r>
          </w:p>
        </w:tc>
        <w:tc>
          <w:tcPr>
            <w:tcW w:w="1276" w:type="dxa"/>
            <w:tcBorders>
              <w:top w:val="single" w:sz="8" w:space="0" w:color="auto"/>
              <w:left w:val="single" w:sz="8" w:space="0" w:color="auto"/>
              <w:bottom w:val="single" w:sz="8" w:space="0" w:color="auto"/>
              <w:right w:val="single" w:sz="8" w:space="0" w:color="auto"/>
            </w:tcBorders>
            <w:vAlign w:val="center"/>
          </w:tcPr>
          <w:p w14:paraId="09B51C3D" w14:textId="015F31EC" w:rsidR="0C0106D1" w:rsidRPr="00196DC5" w:rsidRDefault="0C0106D1" w:rsidP="002C0954">
            <w:pPr>
              <w:jc w:val="center"/>
              <w:rPr>
                <w:rFonts w:eastAsia="Calibri" w:cstheme="minorHAnsi"/>
                <w:b/>
                <w:bCs/>
              </w:rPr>
            </w:pPr>
            <w:r w:rsidRPr="00196DC5">
              <w:rPr>
                <w:rFonts w:eastAsia="Calibri" w:cstheme="minorHAnsi"/>
                <w:b/>
                <w:bCs/>
              </w:rPr>
              <w:t>Managers</w:t>
            </w:r>
          </w:p>
        </w:tc>
        <w:tc>
          <w:tcPr>
            <w:tcW w:w="1134" w:type="dxa"/>
            <w:tcBorders>
              <w:top w:val="single" w:sz="8" w:space="0" w:color="auto"/>
              <w:left w:val="single" w:sz="8" w:space="0" w:color="auto"/>
              <w:bottom w:val="single" w:sz="8" w:space="0" w:color="auto"/>
              <w:right w:val="single" w:sz="8" w:space="0" w:color="auto"/>
            </w:tcBorders>
            <w:vAlign w:val="center"/>
          </w:tcPr>
          <w:p w14:paraId="1A3AB871" w14:textId="466F6B40" w:rsidR="0C0106D1" w:rsidRPr="00196DC5" w:rsidRDefault="0C0106D1" w:rsidP="002C0954">
            <w:pPr>
              <w:jc w:val="center"/>
              <w:rPr>
                <w:rFonts w:eastAsia="Calibri" w:cstheme="minorHAnsi"/>
                <w:b/>
                <w:bCs/>
              </w:rPr>
            </w:pPr>
            <w:r w:rsidRPr="00196DC5">
              <w:rPr>
                <w:rFonts w:eastAsia="Calibri" w:cstheme="minorHAnsi"/>
                <w:b/>
                <w:bCs/>
              </w:rPr>
              <w:t>Social workers</w:t>
            </w:r>
          </w:p>
        </w:tc>
      </w:tr>
      <w:tr w:rsidR="008438B3" w:rsidRPr="00196DC5" w14:paraId="0E17119D" w14:textId="77777777" w:rsidTr="008B07CF">
        <w:trPr>
          <w:trHeight w:val="300"/>
        </w:trPr>
        <w:tc>
          <w:tcPr>
            <w:tcW w:w="4962" w:type="dxa"/>
            <w:tcBorders>
              <w:top w:val="single" w:sz="8" w:space="0" w:color="auto"/>
              <w:left w:val="single" w:sz="8" w:space="0" w:color="auto"/>
              <w:bottom w:val="single" w:sz="8" w:space="0" w:color="auto"/>
              <w:right w:val="single" w:sz="8" w:space="0" w:color="auto"/>
            </w:tcBorders>
          </w:tcPr>
          <w:p w14:paraId="5E7925CA" w14:textId="6BA7ABB3" w:rsidR="0C0106D1" w:rsidRPr="00196DC5" w:rsidRDefault="0C0106D1">
            <w:pPr>
              <w:rPr>
                <w:rFonts w:eastAsia="Calibri" w:cstheme="minorHAnsi"/>
              </w:rPr>
            </w:pPr>
            <w:r w:rsidRPr="00196DC5">
              <w:rPr>
                <w:rFonts w:eastAsia="Calibri" w:cstheme="minorHAnsi"/>
              </w:rPr>
              <w:t xml:space="preserve">I can meet the needs of the people I care for:   </w:t>
            </w:r>
          </w:p>
          <w:p w14:paraId="62094D88" w14:textId="473E86A1" w:rsidR="0C0106D1" w:rsidRPr="00196DC5" w:rsidRDefault="008B07CF">
            <w:pPr>
              <w:rPr>
                <w:rFonts w:eastAsia="Calibri" w:cstheme="minorHAnsi"/>
              </w:rPr>
            </w:pPr>
            <w:r w:rsidRPr="00196DC5">
              <w:rPr>
                <w:rFonts w:eastAsia="Calibri" w:cstheme="minorHAnsi"/>
              </w:rPr>
              <w:t>Either s</w:t>
            </w:r>
            <w:r w:rsidR="0C0106D1" w:rsidRPr="00196DC5">
              <w:rPr>
                <w:rFonts w:eastAsia="Calibri" w:cstheme="minorHAnsi"/>
              </w:rPr>
              <w:t>trongly agree</w:t>
            </w:r>
            <w:r w:rsidRPr="00196DC5">
              <w:rPr>
                <w:rFonts w:eastAsia="Calibri" w:cstheme="minorHAnsi"/>
              </w:rPr>
              <w:t xml:space="preserve"> or </w:t>
            </w:r>
            <w:r w:rsidR="0C0106D1" w:rsidRPr="00196DC5">
              <w:rPr>
                <w:rFonts w:eastAsia="Calibri" w:cstheme="minorHAnsi"/>
              </w:rPr>
              <w:t xml:space="preserve">agree </w:t>
            </w:r>
          </w:p>
          <w:p w14:paraId="4572F97A" w14:textId="4088CD45" w:rsidR="0C0106D1" w:rsidRPr="00C523C1" w:rsidRDefault="0C0106D1">
            <w:pPr>
              <w:rPr>
                <w:rFonts w:eastAsia="Calibri" w:cstheme="minorHAnsi"/>
                <w:i/>
                <w:iCs/>
              </w:rPr>
            </w:pPr>
            <w:r w:rsidRPr="00C523C1">
              <w:rPr>
                <w:rFonts w:eastAsia="Calibri" w:cstheme="minorHAnsi"/>
                <w:i/>
                <w:iCs/>
              </w:rPr>
              <w:t xml:space="preserve">2024 data  </w:t>
            </w:r>
          </w:p>
          <w:p w14:paraId="504B03F6" w14:textId="4925AA5A" w:rsidR="0C0106D1" w:rsidRPr="00196DC5" w:rsidRDefault="0C0106D1">
            <w:pPr>
              <w:rPr>
                <w:rFonts w:eastAsia="Calibri" w:cstheme="minorHAnsi"/>
              </w:rPr>
            </w:pPr>
            <w:r w:rsidRPr="00C523C1">
              <w:rPr>
                <w:rFonts w:eastAsia="Calibri" w:cstheme="minorHAnsi"/>
                <w:i/>
                <w:iCs/>
              </w:rPr>
              <w:t>2023 data</w:t>
            </w:r>
            <w:r w:rsidRPr="00196DC5">
              <w:rPr>
                <w:rFonts w:eastAsia="Calibri" w:cstheme="minorHAnsi"/>
              </w:rPr>
              <w:t xml:space="preserve">  </w:t>
            </w:r>
          </w:p>
        </w:tc>
        <w:tc>
          <w:tcPr>
            <w:tcW w:w="1701" w:type="dxa"/>
            <w:tcBorders>
              <w:top w:val="single" w:sz="8" w:space="0" w:color="auto"/>
              <w:left w:val="single" w:sz="8" w:space="0" w:color="auto"/>
              <w:bottom w:val="single" w:sz="8" w:space="0" w:color="auto"/>
              <w:right w:val="single" w:sz="8" w:space="0" w:color="auto"/>
            </w:tcBorders>
          </w:tcPr>
          <w:p w14:paraId="29ADAEDD" w14:textId="1669BE23" w:rsidR="05528D7F" w:rsidRDefault="004350D0" w:rsidP="190451DD">
            <w:pPr>
              <w:rPr>
                <w:rFonts w:eastAsia="Calibri"/>
              </w:rPr>
            </w:pPr>
            <w:r w:rsidRPr="190451DD">
              <w:rPr>
                <w:rFonts w:eastAsia="Calibri"/>
              </w:rPr>
              <w:t>77.77%</w:t>
            </w:r>
          </w:p>
          <w:p w14:paraId="57828DAC" w14:textId="4AA996E3" w:rsidR="0C0106D1" w:rsidRPr="00196DC5" w:rsidRDefault="05528D7F">
            <w:pPr>
              <w:rPr>
                <w:rFonts w:eastAsia="Calibri"/>
              </w:rPr>
            </w:pPr>
            <w:r w:rsidRPr="190451DD">
              <w:rPr>
                <w:rFonts w:eastAsia="Calibri"/>
              </w:rPr>
              <w:t>(</w:t>
            </w:r>
            <w:r w:rsidR="004350D0" w:rsidRPr="190451DD">
              <w:rPr>
                <w:rFonts w:eastAsia="Calibri"/>
              </w:rPr>
              <w:t>4390</w:t>
            </w:r>
            <w:r w:rsidR="0C0106D1" w:rsidRPr="190451DD">
              <w:rPr>
                <w:rFonts w:eastAsia="Calibri"/>
              </w:rPr>
              <w:t xml:space="preserve">) </w:t>
            </w:r>
          </w:p>
          <w:p w14:paraId="0B9F8EE4" w14:textId="3F1ECB1E" w:rsidR="0C0106D1" w:rsidRPr="00196DC5" w:rsidRDefault="0C0106D1">
            <w:pPr>
              <w:rPr>
                <w:rFonts w:eastAsia="Calibri" w:cstheme="minorHAnsi"/>
              </w:rPr>
            </w:pPr>
            <w:r w:rsidRPr="00196DC5">
              <w:rPr>
                <w:rFonts w:eastAsia="Calibri" w:cstheme="minorHAnsi"/>
                <w:i/>
                <w:iCs/>
              </w:rPr>
              <w:t>75%</w:t>
            </w:r>
            <w:r w:rsidRPr="00196DC5">
              <w:rPr>
                <w:rFonts w:eastAsia="Calibri" w:cstheme="minorHAnsi"/>
              </w:rPr>
              <w:t xml:space="preserve"> </w:t>
            </w:r>
          </w:p>
          <w:p w14:paraId="241A2243" w14:textId="32D92A65" w:rsidR="0C0106D1" w:rsidRPr="00196DC5" w:rsidRDefault="0C0106D1">
            <w:pPr>
              <w:rPr>
                <w:rFonts w:eastAsia="Calibri" w:cstheme="minorHAnsi"/>
              </w:rPr>
            </w:pPr>
            <w:r w:rsidRPr="00196DC5">
              <w:rPr>
                <w:rFonts w:eastAsia="Calibri" w:cstheme="minorHAnsi"/>
                <w:i/>
                <w:iCs/>
              </w:rPr>
              <w:t>70%</w:t>
            </w:r>
            <w:r w:rsidRPr="00196DC5">
              <w:rPr>
                <w:rFonts w:eastAsia="Calibri" w:cstheme="minorHAnsi"/>
              </w:rPr>
              <w:t xml:space="preserve"> </w:t>
            </w:r>
          </w:p>
        </w:tc>
        <w:tc>
          <w:tcPr>
            <w:tcW w:w="1417" w:type="dxa"/>
            <w:tcBorders>
              <w:top w:val="single" w:sz="8" w:space="0" w:color="auto"/>
              <w:left w:val="single" w:sz="8" w:space="0" w:color="auto"/>
              <w:bottom w:val="single" w:sz="8" w:space="0" w:color="auto"/>
              <w:right w:val="single" w:sz="8" w:space="0" w:color="auto"/>
            </w:tcBorders>
          </w:tcPr>
          <w:p w14:paraId="5A9AA59C" w14:textId="5A3A8027" w:rsidR="0C0106D1" w:rsidRPr="00196DC5" w:rsidRDefault="004350D0">
            <w:pPr>
              <w:rPr>
                <w:rFonts w:eastAsia="Calibri" w:cstheme="minorHAnsi"/>
              </w:rPr>
            </w:pPr>
            <w:r w:rsidRPr="00196DC5">
              <w:rPr>
                <w:rFonts w:eastAsia="Calibri" w:cstheme="minorHAnsi"/>
              </w:rPr>
              <w:t>80.</w:t>
            </w:r>
            <w:r w:rsidRPr="00196DC5">
              <w:rPr>
                <w:rFonts w:eastAsia="Times New Roman" w:cstheme="minorHAnsi"/>
              </w:rPr>
              <w:t>13%</w:t>
            </w:r>
          </w:p>
          <w:p w14:paraId="5E6E55D9" w14:textId="3FE61F78" w:rsidR="0C0106D1" w:rsidRPr="00196DC5" w:rsidRDefault="004350D0">
            <w:pPr>
              <w:rPr>
                <w:rFonts w:eastAsia="Calibri" w:cstheme="minorHAnsi"/>
              </w:rPr>
            </w:pPr>
            <w:r>
              <w:rPr>
                <w:rFonts w:eastAsia="Calibri" w:cstheme="minorHAnsi"/>
              </w:rPr>
              <w:t>(</w:t>
            </w:r>
            <w:r w:rsidRPr="00196DC5">
              <w:rPr>
                <w:rFonts w:eastAsia="Calibri" w:cstheme="minorHAnsi"/>
              </w:rPr>
              <w:t>2</w:t>
            </w:r>
            <w:r w:rsidRPr="00196DC5">
              <w:rPr>
                <w:rFonts w:eastAsia="Times New Roman" w:cstheme="minorHAnsi"/>
              </w:rPr>
              <w:t>815</w:t>
            </w:r>
            <w:r w:rsidR="0C0106D1" w:rsidRPr="00196DC5">
              <w:rPr>
                <w:rFonts w:eastAsia="Times New Roman" w:cstheme="minorHAnsi"/>
              </w:rPr>
              <w:t>)</w:t>
            </w:r>
            <w:r w:rsidR="0C0106D1" w:rsidRPr="00196DC5">
              <w:rPr>
                <w:rFonts w:eastAsia="Calibri" w:cstheme="minorHAnsi"/>
              </w:rPr>
              <w:t xml:space="preserve"> </w:t>
            </w:r>
          </w:p>
          <w:p w14:paraId="2FD90376" w14:textId="570F84A9" w:rsidR="0C0106D1" w:rsidRPr="00196DC5" w:rsidRDefault="0C0106D1">
            <w:pPr>
              <w:rPr>
                <w:rFonts w:eastAsia="Calibri" w:cstheme="minorHAnsi"/>
              </w:rPr>
            </w:pPr>
            <w:r w:rsidRPr="00196DC5">
              <w:rPr>
                <w:rFonts w:eastAsia="Calibri" w:cstheme="minorHAnsi"/>
                <w:i/>
                <w:iCs/>
              </w:rPr>
              <w:t>78%</w:t>
            </w:r>
            <w:r w:rsidRPr="00196DC5">
              <w:rPr>
                <w:rFonts w:eastAsia="Calibri" w:cstheme="minorHAnsi"/>
              </w:rPr>
              <w:t xml:space="preserve"> </w:t>
            </w:r>
          </w:p>
          <w:p w14:paraId="1AE91D44" w14:textId="640F9EF6" w:rsidR="0C0106D1" w:rsidRPr="00196DC5" w:rsidRDefault="0C0106D1">
            <w:pPr>
              <w:rPr>
                <w:rFonts w:eastAsia="Calibri" w:cstheme="minorHAnsi"/>
              </w:rPr>
            </w:pPr>
            <w:r w:rsidRPr="00196DC5">
              <w:rPr>
                <w:rFonts w:eastAsia="Calibri" w:cstheme="minorHAnsi"/>
                <w:i/>
                <w:iCs/>
              </w:rPr>
              <w:t>74%</w:t>
            </w:r>
            <w:r w:rsidRPr="00196DC5">
              <w:rPr>
                <w:rFonts w:eastAsia="Calibri"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4D65074E" w14:textId="3F719BA8" w:rsidR="004350D0" w:rsidRPr="00196DC5" w:rsidRDefault="004350D0">
            <w:pPr>
              <w:rPr>
                <w:rFonts w:eastAsia="Calibri" w:cstheme="minorHAnsi"/>
              </w:rPr>
            </w:pPr>
            <w:r w:rsidRPr="00196DC5">
              <w:rPr>
                <w:rFonts w:eastAsia="Calibri" w:cstheme="minorHAnsi"/>
              </w:rPr>
              <w:t>83.61%</w:t>
            </w:r>
          </w:p>
          <w:p w14:paraId="712A9B60" w14:textId="67F8818C" w:rsidR="0C0106D1" w:rsidRPr="00196DC5" w:rsidRDefault="0C0106D1">
            <w:pPr>
              <w:rPr>
                <w:rFonts w:eastAsia="Calibri" w:cstheme="minorHAnsi"/>
              </w:rPr>
            </w:pPr>
            <w:r w:rsidRPr="00196DC5">
              <w:rPr>
                <w:rFonts w:eastAsia="Calibri" w:cstheme="minorHAnsi"/>
              </w:rPr>
              <w:t>(</w:t>
            </w:r>
            <w:r w:rsidR="004350D0" w:rsidRPr="00196DC5">
              <w:rPr>
                <w:rFonts w:eastAsia="Calibri" w:cstheme="minorHAnsi"/>
              </w:rPr>
              <w:t xml:space="preserve">408 </w:t>
            </w:r>
            <w:r w:rsidRPr="00196DC5">
              <w:rPr>
                <w:rFonts w:eastAsia="Calibri" w:cstheme="minorHAnsi"/>
              </w:rPr>
              <w:t xml:space="preserve">) </w:t>
            </w:r>
          </w:p>
          <w:p w14:paraId="3561303F" w14:textId="306E5D70" w:rsidR="0C0106D1" w:rsidRPr="00196DC5" w:rsidRDefault="0C0106D1">
            <w:pPr>
              <w:rPr>
                <w:rFonts w:eastAsia="Calibri" w:cstheme="minorHAnsi"/>
              </w:rPr>
            </w:pPr>
            <w:r w:rsidRPr="00196DC5">
              <w:rPr>
                <w:rFonts w:eastAsia="Calibri" w:cstheme="minorHAnsi"/>
                <w:i/>
                <w:iCs/>
              </w:rPr>
              <w:t>81%</w:t>
            </w:r>
            <w:r w:rsidRPr="00196DC5">
              <w:rPr>
                <w:rFonts w:eastAsia="Calibri" w:cstheme="minorHAnsi"/>
              </w:rPr>
              <w:t xml:space="preserve"> </w:t>
            </w:r>
          </w:p>
          <w:p w14:paraId="19A2F1C5" w14:textId="610A888D" w:rsidR="0C0106D1" w:rsidRPr="00196DC5" w:rsidRDefault="0C0106D1">
            <w:pPr>
              <w:rPr>
                <w:rFonts w:eastAsia="Calibri" w:cstheme="minorHAnsi"/>
              </w:rPr>
            </w:pPr>
            <w:r w:rsidRPr="00196DC5">
              <w:rPr>
                <w:rFonts w:eastAsia="Calibri" w:cstheme="minorHAnsi"/>
                <w:i/>
                <w:iCs/>
              </w:rPr>
              <w:t>84%</w:t>
            </w:r>
            <w:r w:rsidRPr="00196DC5">
              <w:rPr>
                <w:rFonts w:eastAsia="Calibri" w:cstheme="minorHAnsi"/>
              </w:rPr>
              <w:t xml:space="preserve"> </w:t>
            </w:r>
          </w:p>
        </w:tc>
        <w:tc>
          <w:tcPr>
            <w:tcW w:w="1134" w:type="dxa"/>
            <w:tcBorders>
              <w:top w:val="single" w:sz="8" w:space="0" w:color="auto"/>
              <w:left w:val="single" w:sz="8" w:space="0" w:color="auto"/>
              <w:bottom w:val="single" w:sz="8" w:space="0" w:color="auto"/>
              <w:right w:val="single" w:sz="8" w:space="0" w:color="auto"/>
            </w:tcBorders>
          </w:tcPr>
          <w:p w14:paraId="5094C73A" w14:textId="5B2CC6B5" w:rsidR="0C0106D1" w:rsidRPr="00196DC5" w:rsidRDefault="004350D0">
            <w:pPr>
              <w:rPr>
                <w:rFonts w:eastAsia="Calibri"/>
              </w:rPr>
            </w:pPr>
            <w:r w:rsidRPr="190451DD">
              <w:rPr>
                <w:rFonts w:eastAsia="Times New Roman"/>
              </w:rPr>
              <w:t>62.47%</w:t>
            </w:r>
            <w:r w:rsidR="0C0106D1" w:rsidRPr="190451DD">
              <w:rPr>
                <w:rFonts w:eastAsia="Calibri"/>
              </w:rPr>
              <w:t xml:space="preserve"> </w:t>
            </w:r>
          </w:p>
          <w:p w14:paraId="500A5AA1" w14:textId="5D76C055" w:rsidR="0C0106D1" w:rsidRPr="00196DC5" w:rsidRDefault="0C0106D1">
            <w:pPr>
              <w:rPr>
                <w:rFonts w:eastAsia="Calibri"/>
              </w:rPr>
            </w:pPr>
            <w:r w:rsidRPr="190451DD">
              <w:rPr>
                <w:rFonts w:eastAsia="Calibri"/>
              </w:rPr>
              <w:t>(</w:t>
            </w:r>
            <w:r w:rsidR="004350D0" w:rsidRPr="190451DD">
              <w:rPr>
                <w:rFonts w:eastAsia="Calibri"/>
              </w:rPr>
              <w:t>466</w:t>
            </w:r>
            <w:r w:rsidR="004350D0">
              <w:rPr>
                <w:rFonts w:eastAsia="Calibri"/>
              </w:rPr>
              <w:t>)</w:t>
            </w:r>
          </w:p>
          <w:p w14:paraId="33F766BD" w14:textId="2E1CF349" w:rsidR="0C0106D1" w:rsidRPr="00196DC5" w:rsidRDefault="0C0106D1">
            <w:pPr>
              <w:rPr>
                <w:rFonts w:eastAsia="Calibri" w:cstheme="minorHAnsi"/>
              </w:rPr>
            </w:pPr>
            <w:r w:rsidRPr="00196DC5">
              <w:rPr>
                <w:rFonts w:eastAsia="Calibri" w:cstheme="minorHAnsi"/>
                <w:i/>
                <w:iCs/>
              </w:rPr>
              <w:t>55%</w:t>
            </w:r>
            <w:r w:rsidRPr="00196DC5">
              <w:rPr>
                <w:rFonts w:eastAsia="Calibri" w:cstheme="minorHAnsi"/>
              </w:rPr>
              <w:t xml:space="preserve"> </w:t>
            </w:r>
          </w:p>
          <w:p w14:paraId="687C195D" w14:textId="0DA16ACF" w:rsidR="0C0106D1" w:rsidRPr="00196DC5" w:rsidRDefault="0C0106D1">
            <w:pPr>
              <w:rPr>
                <w:rFonts w:eastAsia="Calibri" w:cstheme="minorHAnsi"/>
              </w:rPr>
            </w:pPr>
            <w:r w:rsidRPr="00196DC5">
              <w:rPr>
                <w:rFonts w:eastAsia="Calibri" w:cstheme="minorHAnsi"/>
                <w:i/>
                <w:iCs/>
              </w:rPr>
              <w:t>40%</w:t>
            </w:r>
            <w:r w:rsidRPr="00196DC5">
              <w:rPr>
                <w:rFonts w:eastAsia="Calibri" w:cstheme="minorHAnsi"/>
              </w:rPr>
              <w:t xml:space="preserve"> </w:t>
            </w:r>
          </w:p>
        </w:tc>
      </w:tr>
      <w:tr w:rsidR="008438B3" w:rsidRPr="00196DC5" w14:paraId="6C8E656B" w14:textId="77777777" w:rsidTr="008B07CF">
        <w:trPr>
          <w:trHeight w:val="300"/>
        </w:trPr>
        <w:tc>
          <w:tcPr>
            <w:tcW w:w="4962" w:type="dxa"/>
            <w:tcBorders>
              <w:top w:val="single" w:sz="8" w:space="0" w:color="auto"/>
              <w:left w:val="single" w:sz="8" w:space="0" w:color="auto"/>
              <w:bottom w:val="single" w:sz="8" w:space="0" w:color="auto"/>
              <w:right w:val="single" w:sz="8" w:space="0" w:color="auto"/>
            </w:tcBorders>
          </w:tcPr>
          <w:p w14:paraId="1AC8F23A" w14:textId="0078073C" w:rsidR="0C0106D1" w:rsidRPr="00196DC5" w:rsidRDefault="0C0106D1">
            <w:pPr>
              <w:rPr>
                <w:rFonts w:eastAsia="Calibri" w:cstheme="minorHAnsi"/>
              </w:rPr>
            </w:pPr>
            <w:r w:rsidRPr="00196DC5">
              <w:rPr>
                <w:rFonts w:eastAsia="Calibri" w:cstheme="minorHAnsi"/>
              </w:rPr>
              <w:t xml:space="preserve">I can meet the needs of the people I care for: </w:t>
            </w:r>
            <w:r w:rsidR="008B07CF" w:rsidRPr="00196DC5">
              <w:rPr>
                <w:rFonts w:eastAsia="Calibri" w:cstheme="minorHAnsi"/>
              </w:rPr>
              <w:t>Either s</w:t>
            </w:r>
            <w:r w:rsidRPr="00196DC5">
              <w:rPr>
                <w:rFonts w:eastAsia="Calibri" w:cstheme="minorHAnsi"/>
              </w:rPr>
              <w:t>trongly disagree</w:t>
            </w:r>
            <w:r w:rsidR="008B07CF" w:rsidRPr="00196DC5">
              <w:rPr>
                <w:rFonts w:eastAsia="Calibri" w:cstheme="minorHAnsi"/>
              </w:rPr>
              <w:t xml:space="preserve"> or </w:t>
            </w:r>
            <w:r w:rsidRPr="00196DC5">
              <w:rPr>
                <w:rFonts w:eastAsia="Calibri" w:cstheme="minorHAnsi"/>
              </w:rPr>
              <w:t xml:space="preserve">disagree </w:t>
            </w:r>
          </w:p>
          <w:p w14:paraId="7B86AD2E" w14:textId="34CBE4FE" w:rsidR="0C0106D1" w:rsidRPr="00C523C1" w:rsidRDefault="0C0106D1">
            <w:pPr>
              <w:rPr>
                <w:rFonts w:eastAsia="Calibri" w:cstheme="minorHAnsi"/>
                <w:i/>
                <w:iCs/>
              </w:rPr>
            </w:pPr>
            <w:r w:rsidRPr="00C523C1">
              <w:rPr>
                <w:rFonts w:eastAsia="Calibri" w:cstheme="minorHAnsi"/>
                <w:i/>
                <w:iCs/>
              </w:rPr>
              <w:t xml:space="preserve">2024 data  </w:t>
            </w:r>
          </w:p>
          <w:p w14:paraId="5FFC6068" w14:textId="613DE00C" w:rsidR="0C0106D1" w:rsidRPr="00196DC5" w:rsidRDefault="0C0106D1">
            <w:pPr>
              <w:rPr>
                <w:rFonts w:eastAsia="Calibri" w:cstheme="minorHAnsi"/>
              </w:rPr>
            </w:pPr>
            <w:r w:rsidRPr="00C523C1">
              <w:rPr>
                <w:rFonts w:eastAsia="Calibri" w:cstheme="minorHAnsi"/>
                <w:i/>
                <w:iCs/>
              </w:rPr>
              <w:t>2023 data</w:t>
            </w:r>
            <w:r w:rsidRPr="00196DC5">
              <w:rPr>
                <w:rFonts w:eastAsia="Calibri" w:cstheme="minorHAnsi"/>
              </w:rPr>
              <w:t xml:space="preserve">  </w:t>
            </w:r>
          </w:p>
        </w:tc>
        <w:tc>
          <w:tcPr>
            <w:tcW w:w="1701" w:type="dxa"/>
            <w:tcBorders>
              <w:top w:val="single" w:sz="8" w:space="0" w:color="auto"/>
              <w:left w:val="single" w:sz="8" w:space="0" w:color="auto"/>
              <w:bottom w:val="single" w:sz="8" w:space="0" w:color="auto"/>
              <w:right w:val="single" w:sz="8" w:space="0" w:color="auto"/>
            </w:tcBorders>
          </w:tcPr>
          <w:p w14:paraId="4F605F41" w14:textId="0C7210F7" w:rsidR="05528D7F" w:rsidRDefault="004350D0" w:rsidP="190451DD">
            <w:pPr>
              <w:rPr>
                <w:rFonts w:eastAsia="Calibri"/>
              </w:rPr>
            </w:pPr>
            <w:r w:rsidRPr="190451DD">
              <w:rPr>
                <w:rFonts w:eastAsia="Calibri"/>
              </w:rPr>
              <w:t>10.06%</w:t>
            </w:r>
          </w:p>
          <w:p w14:paraId="7B7AB0E6" w14:textId="513B5F3E" w:rsidR="0C0106D1" w:rsidRPr="00196DC5" w:rsidRDefault="0C0106D1">
            <w:pPr>
              <w:rPr>
                <w:rFonts w:eastAsia="Calibri"/>
              </w:rPr>
            </w:pPr>
            <w:r w:rsidRPr="190451DD">
              <w:rPr>
                <w:rFonts w:eastAsia="Calibri"/>
              </w:rPr>
              <w:t>(</w:t>
            </w:r>
            <w:r w:rsidR="004350D0" w:rsidRPr="190451DD">
              <w:rPr>
                <w:rFonts w:eastAsia="Calibri"/>
              </w:rPr>
              <w:t>568</w:t>
            </w:r>
            <w:r w:rsidR="05528D7F" w:rsidRPr="190451DD">
              <w:rPr>
                <w:rFonts w:eastAsia="Calibri"/>
              </w:rPr>
              <w:t>)</w:t>
            </w:r>
            <w:r w:rsidRPr="190451DD">
              <w:rPr>
                <w:rFonts w:eastAsia="Calibri"/>
              </w:rPr>
              <w:t xml:space="preserve"> </w:t>
            </w:r>
          </w:p>
          <w:p w14:paraId="1C98AFB0" w14:textId="1D786E29" w:rsidR="0C0106D1" w:rsidRPr="00196DC5" w:rsidRDefault="0C0106D1">
            <w:pPr>
              <w:rPr>
                <w:rFonts w:eastAsia="Calibri" w:cstheme="minorHAnsi"/>
              </w:rPr>
            </w:pPr>
            <w:r w:rsidRPr="00196DC5">
              <w:rPr>
                <w:rFonts w:eastAsia="Calibri" w:cstheme="minorHAnsi"/>
                <w:i/>
                <w:iCs/>
              </w:rPr>
              <w:t>13</w:t>
            </w:r>
            <w:r w:rsidRPr="00196DC5">
              <w:rPr>
                <w:rFonts w:eastAsia="Times New Roman" w:cstheme="minorHAnsi"/>
                <w:i/>
                <w:iCs/>
              </w:rPr>
              <w:t>%</w:t>
            </w:r>
            <w:r w:rsidRPr="00196DC5">
              <w:rPr>
                <w:rFonts w:eastAsia="Calibri" w:cstheme="minorHAnsi"/>
              </w:rPr>
              <w:t xml:space="preserve"> </w:t>
            </w:r>
          </w:p>
          <w:p w14:paraId="6C2B8C80" w14:textId="3811D6D7" w:rsidR="0C0106D1" w:rsidRPr="00196DC5" w:rsidRDefault="0C0106D1">
            <w:pPr>
              <w:rPr>
                <w:rFonts w:eastAsia="Calibri" w:cstheme="minorHAnsi"/>
              </w:rPr>
            </w:pPr>
            <w:r w:rsidRPr="00196DC5">
              <w:rPr>
                <w:rFonts w:eastAsia="Calibri" w:cstheme="minorHAnsi"/>
                <w:i/>
                <w:iCs/>
              </w:rPr>
              <w:t>17%</w:t>
            </w:r>
            <w:r w:rsidRPr="00196DC5">
              <w:rPr>
                <w:rFonts w:eastAsia="Calibri" w:cstheme="minorHAnsi"/>
              </w:rPr>
              <w:t xml:space="preserve"> </w:t>
            </w:r>
          </w:p>
        </w:tc>
        <w:tc>
          <w:tcPr>
            <w:tcW w:w="1417" w:type="dxa"/>
            <w:tcBorders>
              <w:top w:val="single" w:sz="8" w:space="0" w:color="auto"/>
              <w:left w:val="single" w:sz="8" w:space="0" w:color="auto"/>
              <w:bottom w:val="single" w:sz="8" w:space="0" w:color="auto"/>
              <w:right w:val="single" w:sz="8" w:space="0" w:color="auto"/>
            </w:tcBorders>
          </w:tcPr>
          <w:p w14:paraId="4F7FA928" w14:textId="5F3F3A0E" w:rsidR="0C0106D1" w:rsidRPr="00196DC5" w:rsidRDefault="004350D0">
            <w:pPr>
              <w:rPr>
                <w:rFonts w:eastAsia="Calibri" w:cstheme="minorHAnsi"/>
              </w:rPr>
            </w:pPr>
            <w:r w:rsidRPr="00196DC5">
              <w:rPr>
                <w:rFonts w:eastAsia="Calibri" w:cstheme="minorHAnsi"/>
              </w:rPr>
              <w:t>8.</w:t>
            </w:r>
            <w:r w:rsidRPr="00196DC5">
              <w:rPr>
                <w:rFonts w:eastAsia="Times New Roman" w:cstheme="minorHAnsi"/>
              </w:rPr>
              <w:t>7</w:t>
            </w:r>
            <w:r>
              <w:rPr>
                <w:rFonts w:eastAsia="Times New Roman" w:cstheme="minorHAnsi"/>
              </w:rPr>
              <w:t>4</w:t>
            </w:r>
            <w:r w:rsidRPr="00196DC5">
              <w:rPr>
                <w:rFonts w:eastAsia="Times New Roman" w:cstheme="minorHAnsi"/>
              </w:rPr>
              <w:t>%</w:t>
            </w:r>
            <w:r w:rsidR="0C0106D1" w:rsidRPr="00196DC5">
              <w:rPr>
                <w:rFonts w:eastAsia="Calibri" w:cstheme="minorHAnsi"/>
              </w:rPr>
              <w:t xml:space="preserve"> </w:t>
            </w:r>
          </w:p>
          <w:p w14:paraId="4F683D90" w14:textId="7842B686" w:rsidR="0C0106D1" w:rsidRPr="00196DC5" w:rsidRDefault="0C0106D1">
            <w:pPr>
              <w:rPr>
                <w:rFonts w:eastAsia="Calibri" w:cstheme="minorHAnsi"/>
              </w:rPr>
            </w:pPr>
            <w:r w:rsidRPr="00196DC5">
              <w:rPr>
                <w:rFonts w:eastAsia="Calibri" w:cstheme="minorHAnsi"/>
              </w:rPr>
              <w:t>(</w:t>
            </w:r>
            <w:r w:rsidR="004350D0" w:rsidRPr="00196DC5">
              <w:rPr>
                <w:rFonts w:eastAsia="Calibri" w:cstheme="minorHAnsi"/>
              </w:rPr>
              <w:t>307</w:t>
            </w:r>
            <w:r w:rsidR="004350D0">
              <w:rPr>
                <w:rFonts w:eastAsia="Calibri" w:cstheme="minorHAnsi"/>
              </w:rPr>
              <w:t>)</w:t>
            </w:r>
          </w:p>
          <w:p w14:paraId="49541C79" w14:textId="6B05EDE3" w:rsidR="0C0106D1" w:rsidRPr="00196DC5" w:rsidRDefault="0C0106D1">
            <w:pPr>
              <w:rPr>
                <w:rFonts w:eastAsia="Calibri" w:cstheme="minorHAnsi"/>
              </w:rPr>
            </w:pPr>
            <w:r w:rsidRPr="00196DC5">
              <w:rPr>
                <w:rFonts w:eastAsia="Calibri" w:cstheme="minorHAnsi"/>
                <w:i/>
                <w:iCs/>
              </w:rPr>
              <w:t>10%</w:t>
            </w:r>
            <w:r w:rsidRPr="00196DC5">
              <w:rPr>
                <w:rFonts w:eastAsia="Calibri" w:cstheme="minorHAnsi"/>
              </w:rPr>
              <w:t xml:space="preserve"> </w:t>
            </w:r>
          </w:p>
          <w:p w14:paraId="30EF4F71" w14:textId="7410865F" w:rsidR="0C0106D1" w:rsidRPr="00196DC5" w:rsidRDefault="0C0106D1">
            <w:pPr>
              <w:rPr>
                <w:rFonts w:eastAsia="Calibri" w:cstheme="minorHAnsi"/>
              </w:rPr>
            </w:pPr>
            <w:r w:rsidRPr="00196DC5">
              <w:rPr>
                <w:rFonts w:eastAsia="Calibri" w:cstheme="minorHAnsi"/>
                <w:i/>
                <w:iCs/>
              </w:rPr>
              <w:t>12%</w:t>
            </w:r>
            <w:r w:rsidRPr="00196DC5">
              <w:rPr>
                <w:rFonts w:eastAsia="Calibri"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50FD059D" w14:textId="2D1CBDA2" w:rsidR="0C0106D1" w:rsidRDefault="007328A6">
            <w:pPr>
              <w:rPr>
                <w:rFonts w:eastAsia="Calibri" w:cstheme="minorHAnsi"/>
              </w:rPr>
            </w:pPr>
            <w:r>
              <w:rPr>
                <w:rFonts w:eastAsia="Calibri" w:cstheme="minorHAnsi"/>
              </w:rPr>
              <w:t>NA</w:t>
            </w:r>
          </w:p>
          <w:p w14:paraId="2714E93A" w14:textId="0CEE67E1" w:rsidR="007328A6" w:rsidRPr="00196DC5" w:rsidRDefault="007328A6">
            <w:pPr>
              <w:rPr>
                <w:rFonts w:eastAsia="Calibri" w:cstheme="minorHAnsi"/>
              </w:rPr>
            </w:pPr>
            <w:r>
              <w:rPr>
                <w:rFonts w:eastAsia="Calibri" w:cstheme="minorHAnsi"/>
              </w:rPr>
              <w:t>NA</w:t>
            </w:r>
          </w:p>
          <w:p w14:paraId="757F345A" w14:textId="69CFFD67" w:rsidR="0C0106D1" w:rsidRPr="00196DC5" w:rsidRDefault="0C0106D1">
            <w:pPr>
              <w:rPr>
                <w:rFonts w:eastAsia="Calibri" w:cstheme="minorHAnsi"/>
              </w:rPr>
            </w:pPr>
            <w:r w:rsidRPr="00196DC5">
              <w:rPr>
                <w:rFonts w:eastAsia="Calibri" w:cstheme="minorHAnsi"/>
                <w:i/>
                <w:iCs/>
              </w:rPr>
              <w:t>10%</w:t>
            </w:r>
            <w:r w:rsidRPr="00196DC5">
              <w:rPr>
                <w:rFonts w:eastAsia="Calibri" w:cstheme="minorHAnsi"/>
              </w:rPr>
              <w:t xml:space="preserve"> </w:t>
            </w:r>
          </w:p>
          <w:p w14:paraId="2A2F2867" w14:textId="0221BB6B" w:rsidR="0C0106D1" w:rsidRPr="00196DC5" w:rsidRDefault="0C0106D1">
            <w:pPr>
              <w:rPr>
                <w:rFonts w:eastAsia="Calibri" w:cstheme="minorHAnsi"/>
              </w:rPr>
            </w:pPr>
            <w:r w:rsidRPr="00196DC5">
              <w:rPr>
                <w:rFonts w:eastAsia="Calibri" w:cstheme="minorHAnsi"/>
                <w:i/>
                <w:iCs/>
              </w:rPr>
              <w:t>7%</w:t>
            </w:r>
            <w:r w:rsidRPr="00196DC5">
              <w:rPr>
                <w:rFonts w:eastAsia="Calibri" w:cstheme="minorHAnsi"/>
              </w:rPr>
              <w:t xml:space="preserve"> </w:t>
            </w:r>
          </w:p>
        </w:tc>
        <w:tc>
          <w:tcPr>
            <w:tcW w:w="1134" w:type="dxa"/>
            <w:tcBorders>
              <w:top w:val="single" w:sz="8" w:space="0" w:color="auto"/>
              <w:left w:val="single" w:sz="8" w:space="0" w:color="auto"/>
              <w:bottom w:val="single" w:sz="8" w:space="0" w:color="auto"/>
              <w:right w:val="single" w:sz="8" w:space="0" w:color="auto"/>
            </w:tcBorders>
          </w:tcPr>
          <w:p w14:paraId="2F77A691" w14:textId="7AAABA8C" w:rsidR="0C0106D1" w:rsidRPr="00196DC5" w:rsidRDefault="004350D0">
            <w:pPr>
              <w:rPr>
                <w:rFonts w:eastAsia="Calibri"/>
              </w:rPr>
            </w:pPr>
            <w:r w:rsidRPr="190451DD">
              <w:rPr>
                <w:rFonts w:eastAsia="Times New Roman"/>
              </w:rPr>
              <w:t>21.18%</w:t>
            </w:r>
          </w:p>
          <w:p w14:paraId="317F34FD" w14:textId="31372481" w:rsidR="0C0106D1" w:rsidRPr="00196DC5" w:rsidRDefault="0C0106D1">
            <w:pPr>
              <w:rPr>
                <w:rFonts w:eastAsia="Calibri"/>
              </w:rPr>
            </w:pPr>
            <w:r w:rsidRPr="190451DD">
              <w:rPr>
                <w:rFonts w:eastAsia="Calibri"/>
              </w:rPr>
              <w:t>(</w:t>
            </w:r>
            <w:r w:rsidR="004350D0" w:rsidRPr="190451DD">
              <w:rPr>
                <w:rFonts w:eastAsia="Calibri"/>
              </w:rPr>
              <w:t>158</w:t>
            </w:r>
            <w:r w:rsidR="004350D0">
              <w:rPr>
                <w:rFonts w:eastAsia="Calibri"/>
              </w:rPr>
              <w:t>)</w:t>
            </w:r>
          </w:p>
          <w:p w14:paraId="75378F05" w14:textId="6364A1F4" w:rsidR="0C0106D1" w:rsidRPr="00196DC5" w:rsidRDefault="0C0106D1">
            <w:pPr>
              <w:rPr>
                <w:rFonts w:eastAsia="Calibri" w:cstheme="minorHAnsi"/>
              </w:rPr>
            </w:pPr>
            <w:r w:rsidRPr="00196DC5">
              <w:rPr>
                <w:rFonts w:eastAsia="Calibri" w:cstheme="minorHAnsi"/>
                <w:i/>
                <w:iCs/>
              </w:rPr>
              <w:t>26%</w:t>
            </w:r>
            <w:r w:rsidRPr="00196DC5">
              <w:rPr>
                <w:rFonts w:eastAsia="Calibri" w:cstheme="minorHAnsi"/>
              </w:rPr>
              <w:t xml:space="preserve"> </w:t>
            </w:r>
          </w:p>
          <w:p w14:paraId="1AECA1F6" w14:textId="7F778C2F" w:rsidR="0C0106D1" w:rsidRPr="00196DC5" w:rsidRDefault="0C0106D1">
            <w:pPr>
              <w:rPr>
                <w:rFonts w:eastAsia="Calibri" w:cstheme="minorHAnsi"/>
              </w:rPr>
            </w:pPr>
            <w:r w:rsidRPr="00196DC5">
              <w:rPr>
                <w:rFonts w:eastAsia="Calibri" w:cstheme="minorHAnsi"/>
                <w:i/>
                <w:iCs/>
              </w:rPr>
              <w:t>42%</w:t>
            </w:r>
          </w:p>
        </w:tc>
      </w:tr>
    </w:tbl>
    <w:p w14:paraId="21BE85A0" w14:textId="77777777" w:rsidR="001B6955" w:rsidRPr="00BB262B" w:rsidRDefault="001B6955"/>
    <w:p w14:paraId="52F95447" w14:textId="77777777" w:rsidR="0079680D" w:rsidRDefault="0079680D">
      <w:pPr>
        <w:rPr>
          <w:rFonts w:asciiTheme="majorHAnsi" w:eastAsiaTheme="majorEastAsia" w:hAnsiTheme="majorHAnsi" w:cstheme="majorBidi"/>
          <w:color w:val="2F5496" w:themeColor="accent1" w:themeShade="BF"/>
          <w:sz w:val="32"/>
          <w:szCs w:val="32"/>
        </w:rPr>
      </w:pPr>
      <w:r>
        <w:br w:type="page"/>
      </w:r>
    </w:p>
    <w:p w14:paraId="555005E3" w14:textId="09711718" w:rsidR="00944C5D" w:rsidRPr="00BB262B" w:rsidRDefault="4808FF21" w:rsidP="00944C5D">
      <w:pPr>
        <w:pStyle w:val="Heading1"/>
      </w:pPr>
      <w:bookmarkStart w:id="20" w:name="_Toc213768890"/>
      <w:r>
        <w:lastRenderedPageBreak/>
        <w:t xml:space="preserve">Financial </w:t>
      </w:r>
      <w:r w:rsidR="0EBE416B">
        <w:t>s</w:t>
      </w:r>
      <w:r>
        <w:t xml:space="preserve">ecurity, </w:t>
      </w:r>
      <w:r w:rsidR="0EBE416B">
        <w:t>p</w:t>
      </w:r>
      <w:r>
        <w:t xml:space="preserve">ay </w:t>
      </w:r>
      <w:r w:rsidR="0EBE416B">
        <w:t>s</w:t>
      </w:r>
      <w:r>
        <w:t xml:space="preserve">atisfaction, and </w:t>
      </w:r>
      <w:r w:rsidR="0EBE416B">
        <w:t>e</w:t>
      </w:r>
      <w:r>
        <w:t xml:space="preserve">mployment </w:t>
      </w:r>
      <w:r w:rsidR="0EBE416B">
        <w:t>c</w:t>
      </w:r>
      <w:r>
        <w:t>onditions</w:t>
      </w:r>
      <w:bookmarkEnd w:id="20"/>
    </w:p>
    <w:p w14:paraId="4DAE7F5D" w14:textId="77777777" w:rsidR="00944C5D" w:rsidRPr="00BB262B" w:rsidRDefault="00944C5D" w:rsidP="00944C5D"/>
    <w:p w14:paraId="7E6C7F76" w14:textId="72BF3B8C" w:rsidR="00944C5D" w:rsidRPr="00BB262B" w:rsidRDefault="6241FC1D" w:rsidP="00944C5D">
      <w:r>
        <w:t>S</w:t>
      </w:r>
      <w:r w:rsidR="4435B601">
        <w:t xml:space="preserve">everal </w:t>
      </w:r>
      <w:r w:rsidR="0234DE7D">
        <w:t xml:space="preserve">of our </w:t>
      </w:r>
      <w:r w:rsidR="4435B601">
        <w:t xml:space="preserve">questions </w:t>
      </w:r>
      <w:r w:rsidR="5DF1DF1F">
        <w:t xml:space="preserve">sought </w:t>
      </w:r>
      <w:r w:rsidR="4435B601">
        <w:t>to ga</w:t>
      </w:r>
      <w:r w:rsidR="00FD144E">
        <w:t>in</w:t>
      </w:r>
      <w:r w:rsidR="4435B601">
        <w:t xml:space="preserve"> an understanding of the </w:t>
      </w:r>
      <w:r w:rsidR="009F4CB7">
        <w:t>respondents</w:t>
      </w:r>
      <w:r w:rsidR="4435B601">
        <w:t>’</w:t>
      </w:r>
      <w:r w:rsidR="6A98ED5A">
        <w:t xml:space="preserve"> perspectives on their employment terms and conditions</w:t>
      </w:r>
      <w:r w:rsidR="61D10628">
        <w:t xml:space="preserve">, </w:t>
      </w:r>
      <w:r w:rsidR="6A264685">
        <w:t xml:space="preserve">as well as how they </w:t>
      </w:r>
      <w:r w:rsidR="00E222ED">
        <w:t>we</w:t>
      </w:r>
      <w:r w:rsidR="6A264685">
        <w:t>re coping financially</w:t>
      </w:r>
      <w:r w:rsidR="4F2EE4B6">
        <w:t xml:space="preserve"> and what </w:t>
      </w:r>
      <w:r w:rsidR="6A264685">
        <w:t>benefits</w:t>
      </w:r>
      <w:r w:rsidR="4329D0F3">
        <w:t xml:space="preserve"> they ha</w:t>
      </w:r>
      <w:r w:rsidR="646B242B">
        <w:t>d</w:t>
      </w:r>
      <w:r w:rsidR="4329D0F3">
        <w:t xml:space="preserve"> access to through </w:t>
      </w:r>
      <w:r w:rsidR="4B860659">
        <w:t xml:space="preserve">their </w:t>
      </w:r>
      <w:r w:rsidR="4329D0F3">
        <w:t>work.</w:t>
      </w:r>
    </w:p>
    <w:p w14:paraId="2E18A35B" w14:textId="40B194F0" w:rsidR="0C0106D1" w:rsidRDefault="4DFF6CEA" w:rsidP="00C523C1">
      <w:pPr>
        <w:spacing w:before="240" w:after="240"/>
      </w:pPr>
      <w:r>
        <w:t xml:space="preserve">Table </w:t>
      </w:r>
      <w:r w:rsidR="56E1B4AF">
        <w:t>1</w:t>
      </w:r>
      <w:r w:rsidR="1B07654E">
        <w:t>5</w:t>
      </w:r>
      <w:r w:rsidR="6667FAAB">
        <w:t>A</w:t>
      </w:r>
      <w:r w:rsidR="65D0020A">
        <w:t xml:space="preserve"> </w:t>
      </w:r>
      <w:r w:rsidR="41269C00">
        <w:t>present</w:t>
      </w:r>
      <w:r w:rsidR="65D0020A">
        <w:t>s staff experiences related to terms and conditions and awareness of employment rights. While overall satisfaction with terms and conditions was relatively high (</w:t>
      </w:r>
      <w:r w:rsidR="09552FFD" w:rsidRPr="190451DD">
        <w:rPr>
          <w:rFonts w:ascii="Calibri" w:eastAsia="Calibri" w:hAnsi="Calibri" w:cs="Calibri"/>
        </w:rPr>
        <w:t>68.86</w:t>
      </w:r>
      <w:r w:rsidR="65D0020A" w:rsidRPr="190451DD">
        <w:rPr>
          <w:rFonts w:ascii="Calibri" w:eastAsia="Calibri" w:hAnsi="Calibri" w:cs="Calibri"/>
        </w:rPr>
        <w:t>%</w:t>
      </w:r>
      <w:r w:rsidR="54BA36E5">
        <w:t>, consistent with 68% in 2024</w:t>
      </w:r>
      <w:r w:rsidR="65D0020A">
        <w:t>), this was most pronounced among managers (8</w:t>
      </w:r>
      <w:r w:rsidR="00F90766">
        <w:t>0</w:t>
      </w:r>
      <w:r w:rsidR="69AC9277">
        <w:t>.16</w:t>
      </w:r>
      <w:r w:rsidR="65D0020A">
        <w:t>%</w:t>
      </w:r>
      <w:r w:rsidR="1B66F614">
        <w:t>, up from 77% in 2024</w:t>
      </w:r>
      <w:r w:rsidR="65D0020A">
        <w:t xml:space="preserve">). </w:t>
      </w:r>
      <w:r w:rsidR="3D60CFDE">
        <w:t>Similarly to in 2024, a</w:t>
      </w:r>
      <w:r w:rsidR="65D0020A">
        <w:t xml:space="preserve">wareness of employment rights was also strong, with </w:t>
      </w:r>
      <w:r w:rsidR="75BB97E7" w:rsidRPr="190451DD">
        <w:rPr>
          <w:rFonts w:ascii="Calibri" w:eastAsia="Calibri" w:hAnsi="Calibri" w:cs="Calibri"/>
        </w:rPr>
        <w:t>82.00%</w:t>
      </w:r>
      <w:r w:rsidR="65D0020A">
        <w:t xml:space="preserve"> </w:t>
      </w:r>
      <w:r w:rsidR="25BA0830">
        <w:t xml:space="preserve">(up from 80% in 2024) </w:t>
      </w:r>
      <w:r w:rsidR="65D0020A">
        <w:t>of respondents feeling informed</w:t>
      </w:r>
      <w:r w:rsidR="22E758A5">
        <w:t xml:space="preserve"> about their rights —</w:t>
      </w:r>
      <w:r w:rsidR="65D0020A">
        <w:t xml:space="preserve"> peaking at 9</w:t>
      </w:r>
      <w:r w:rsidR="6BB6A456">
        <w:t>4.83</w:t>
      </w:r>
      <w:r w:rsidR="65D0020A">
        <w:t xml:space="preserve">% </w:t>
      </w:r>
      <w:r w:rsidR="693C6ABB">
        <w:t xml:space="preserve">(94% in 2024) </w:t>
      </w:r>
      <w:r w:rsidR="65D0020A">
        <w:t xml:space="preserve">among managers. </w:t>
      </w:r>
    </w:p>
    <w:p w14:paraId="7C9CD20C" w14:textId="7559F127" w:rsidR="69FBEFAC" w:rsidRDefault="69FBEFAC">
      <w:r w:rsidRPr="0C0106D1">
        <w:rPr>
          <w:b/>
          <w:bCs/>
        </w:rPr>
        <w:t>Table 15</w:t>
      </w:r>
      <w:r w:rsidR="1772E256" w:rsidRPr="0C0106D1">
        <w:rPr>
          <w:b/>
          <w:bCs/>
        </w:rPr>
        <w:t>A</w:t>
      </w:r>
      <w:r w:rsidRPr="0C0106D1">
        <w:rPr>
          <w:b/>
          <w:bCs/>
        </w:rPr>
        <w:t xml:space="preserve">: </w:t>
      </w:r>
      <w:r>
        <w:t>Perspectives on terms and conditions</w:t>
      </w:r>
    </w:p>
    <w:tbl>
      <w:tblPr>
        <w:tblW w:w="11008" w:type="dxa"/>
        <w:tblInd w:w="-100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78"/>
        <w:gridCol w:w="1515"/>
        <w:gridCol w:w="1485"/>
        <w:gridCol w:w="1350"/>
        <w:gridCol w:w="1680"/>
      </w:tblGrid>
      <w:tr w:rsidR="005E26AC" w14:paraId="7E8AE815" w14:textId="77777777" w:rsidTr="00F01BEC">
        <w:trPr>
          <w:trHeight w:val="300"/>
        </w:trPr>
        <w:tc>
          <w:tcPr>
            <w:tcW w:w="4978" w:type="dxa"/>
            <w:tcBorders>
              <w:top w:val="single" w:sz="8" w:space="0" w:color="auto"/>
              <w:left w:val="single" w:sz="8" w:space="0" w:color="auto"/>
              <w:bottom w:val="single" w:sz="8" w:space="0" w:color="auto"/>
              <w:right w:val="single" w:sz="8" w:space="0" w:color="auto"/>
            </w:tcBorders>
          </w:tcPr>
          <w:p w14:paraId="7575CDB2" w14:textId="030C6808" w:rsidR="0C0106D1" w:rsidRDefault="0C0106D1">
            <w:pPr>
              <w:rPr>
                <w:rFonts w:ascii="Calibri" w:eastAsia="Calibri" w:hAnsi="Calibri" w:cs="Calibri"/>
              </w:rPr>
            </w:pPr>
          </w:p>
        </w:tc>
        <w:tc>
          <w:tcPr>
            <w:tcW w:w="1515" w:type="dxa"/>
            <w:tcBorders>
              <w:top w:val="single" w:sz="8" w:space="0" w:color="auto"/>
              <w:left w:val="single" w:sz="8" w:space="0" w:color="auto"/>
              <w:bottom w:val="single" w:sz="8" w:space="0" w:color="auto"/>
              <w:right w:val="single" w:sz="8" w:space="0" w:color="auto"/>
            </w:tcBorders>
          </w:tcPr>
          <w:p w14:paraId="002B8BF9" w14:textId="7927C76F" w:rsidR="0C0106D1" w:rsidRDefault="0C0106D1" w:rsidP="0010295B">
            <w:pPr>
              <w:jc w:val="center"/>
              <w:rPr>
                <w:rFonts w:ascii="Calibri" w:eastAsia="Calibri" w:hAnsi="Calibri" w:cs="Calibri"/>
                <w:b/>
                <w:bCs/>
              </w:rPr>
            </w:pPr>
            <w:r w:rsidRPr="0C0106D1">
              <w:rPr>
                <w:rFonts w:ascii="Calibri" w:eastAsia="Calibri" w:hAnsi="Calibri" w:cs="Calibri"/>
                <w:b/>
                <w:bCs/>
              </w:rPr>
              <w:t>All respondents</w:t>
            </w:r>
          </w:p>
        </w:tc>
        <w:tc>
          <w:tcPr>
            <w:tcW w:w="1485" w:type="dxa"/>
            <w:tcBorders>
              <w:top w:val="single" w:sz="8" w:space="0" w:color="auto"/>
              <w:left w:val="single" w:sz="8" w:space="0" w:color="auto"/>
              <w:bottom w:val="single" w:sz="8" w:space="0" w:color="auto"/>
              <w:right w:val="single" w:sz="8" w:space="0" w:color="auto"/>
            </w:tcBorders>
          </w:tcPr>
          <w:p w14:paraId="4DC40F68" w14:textId="61B68521" w:rsidR="0C0106D1" w:rsidRDefault="0C0106D1" w:rsidP="0010295B">
            <w:pPr>
              <w:jc w:val="center"/>
              <w:rPr>
                <w:rFonts w:ascii="Calibri" w:eastAsia="Calibri" w:hAnsi="Calibri" w:cs="Calibri"/>
                <w:b/>
                <w:bCs/>
              </w:rPr>
            </w:pPr>
            <w:r w:rsidRPr="0C0106D1">
              <w:rPr>
                <w:rFonts w:ascii="Calibri" w:eastAsia="Calibri" w:hAnsi="Calibri" w:cs="Calibri"/>
                <w:b/>
                <w:bCs/>
              </w:rPr>
              <w:t>Care workers</w:t>
            </w:r>
          </w:p>
        </w:tc>
        <w:tc>
          <w:tcPr>
            <w:tcW w:w="1350" w:type="dxa"/>
            <w:tcBorders>
              <w:top w:val="single" w:sz="8" w:space="0" w:color="auto"/>
              <w:left w:val="single" w:sz="8" w:space="0" w:color="auto"/>
              <w:bottom w:val="single" w:sz="8" w:space="0" w:color="auto"/>
              <w:right w:val="single" w:sz="8" w:space="0" w:color="auto"/>
            </w:tcBorders>
          </w:tcPr>
          <w:p w14:paraId="3018D675" w14:textId="2C308EC2" w:rsidR="0C0106D1" w:rsidRDefault="0C0106D1" w:rsidP="0010295B">
            <w:pPr>
              <w:jc w:val="center"/>
              <w:rPr>
                <w:rFonts w:ascii="Calibri" w:eastAsia="Calibri" w:hAnsi="Calibri" w:cs="Calibri"/>
                <w:b/>
                <w:bCs/>
              </w:rPr>
            </w:pPr>
            <w:r w:rsidRPr="0C0106D1">
              <w:rPr>
                <w:rFonts w:ascii="Calibri" w:eastAsia="Calibri" w:hAnsi="Calibri" w:cs="Calibri"/>
                <w:b/>
                <w:bCs/>
              </w:rPr>
              <w:t>Managers</w:t>
            </w:r>
          </w:p>
        </w:tc>
        <w:tc>
          <w:tcPr>
            <w:tcW w:w="1680" w:type="dxa"/>
            <w:tcBorders>
              <w:top w:val="single" w:sz="8" w:space="0" w:color="auto"/>
              <w:left w:val="single" w:sz="8" w:space="0" w:color="auto"/>
              <w:bottom w:val="single" w:sz="8" w:space="0" w:color="auto"/>
              <w:right w:val="single" w:sz="8" w:space="0" w:color="auto"/>
            </w:tcBorders>
          </w:tcPr>
          <w:p w14:paraId="6E9C53CE" w14:textId="1EC37CF3" w:rsidR="0C0106D1" w:rsidRDefault="0C0106D1" w:rsidP="0010295B">
            <w:pPr>
              <w:jc w:val="center"/>
              <w:rPr>
                <w:rFonts w:ascii="Calibri" w:eastAsia="Calibri" w:hAnsi="Calibri" w:cs="Calibri"/>
                <w:b/>
                <w:bCs/>
              </w:rPr>
            </w:pPr>
            <w:r w:rsidRPr="0C0106D1">
              <w:rPr>
                <w:rFonts w:ascii="Calibri" w:eastAsia="Calibri" w:hAnsi="Calibri" w:cs="Calibri"/>
                <w:b/>
                <w:bCs/>
              </w:rPr>
              <w:t>Social workers</w:t>
            </w:r>
          </w:p>
        </w:tc>
      </w:tr>
      <w:tr w:rsidR="005E26AC" w14:paraId="7197234C" w14:textId="77777777" w:rsidTr="00F01BEC">
        <w:trPr>
          <w:trHeight w:val="300"/>
        </w:trPr>
        <w:tc>
          <w:tcPr>
            <w:tcW w:w="4978" w:type="dxa"/>
            <w:tcBorders>
              <w:top w:val="single" w:sz="8" w:space="0" w:color="auto"/>
              <w:left w:val="single" w:sz="8" w:space="0" w:color="auto"/>
              <w:bottom w:val="single" w:sz="8" w:space="0" w:color="auto"/>
              <w:right w:val="single" w:sz="8" w:space="0" w:color="auto"/>
            </w:tcBorders>
          </w:tcPr>
          <w:p w14:paraId="53B9D875" w14:textId="5F44A52D" w:rsidR="0C0106D1" w:rsidRDefault="0C0106D1">
            <w:pPr>
              <w:rPr>
                <w:rFonts w:ascii="Calibri" w:eastAsia="Calibri" w:hAnsi="Calibri" w:cs="Calibri"/>
              </w:rPr>
            </w:pPr>
            <w:r w:rsidRPr="0C0106D1">
              <w:rPr>
                <w:rFonts w:ascii="Calibri" w:eastAsia="Calibri" w:hAnsi="Calibri" w:cs="Calibri"/>
              </w:rPr>
              <w:t xml:space="preserve">Satisfaction with terms and conditions: </w:t>
            </w:r>
          </w:p>
          <w:p w14:paraId="42A18284" w14:textId="0A42A047" w:rsidR="40F094DB" w:rsidRDefault="00F01BEC" w:rsidP="0C0106D1">
            <w:pPr>
              <w:rPr>
                <w:rFonts w:ascii="Calibri" w:eastAsia="Calibri" w:hAnsi="Calibri" w:cs="Calibri"/>
              </w:rPr>
            </w:pPr>
            <w:r>
              <w:rPr>
                <w:rFonts w:ascii="Calibri" w:eastAsia="Calibri" w:hAnsi="Calibri" w:cs="Calibri"/>
              </w:rPr>
              <w:t>Either v</w:t>
            </w:r>
            <w:r w:rsidR="40F094DB" w:rsidRPr="0C0106D1">
              <w:rPr>
                <w:rFonts w:ascii="Calibri" w:eastAsia="Calibri" w:hAnsi="Calibri" w:cs="Calibri"/>
              </w:rPr>
              <w:t>ery satisfied</w:t>
            </w:r>
            <w:r>
              <w:rPr>
                <w:rFonts w:ascii="Calibri" w:eastAsia="Calibri" w:hAnsi="Calibri" w:cs="Calibri"/>
              </w:rPr>
              <w:t xml:space="preserve"> or </w:t>
            </w:r>
            <w:r w:rsidR="40F094DB" w:rsidRPr="0C0106D1">
              <w:rPr>
                <w:rFonts w:ascii="Calibri" w:eastAsia="Calibri" w:hAnsi="Calibri" w:cs="Calibri"/>
              </w:rPr>
              <w:t>fairly satisfied</w:t>
            </w:r>
          </w:p>
          <w:p w14:paraId="3D45649A" w14:textId="56E9C952" w:rsidR="0C0106D1" w:rsidRPr="0010295B" w:rsidRDefault="0C0106D1">
            <w:pPr>
              <w:rPr>
                <w:rFonts w:ascii="Calibri" w:eastAsia="Calibri" w:hAnsi="Calibri" w:cs="Calibri"/>
                <w:i/>
                <w:iCs/>
              </w:rPr>
            </w:pPr>
            <w:r w:rsidRPr="0010295B">
              <w:rPr>
                <w:rFonts w:ascii="Calibri" w:eastAsia="Calibri" w:hAnsi="Calibri" w:cs="Calibri"/>
                <w:i/>
                <w:iCs/>
              </w:rPr>
              <w:t xml:space="preserve">2024 data </w:t>
            </w:r>
          </w:p>
        </w:tc>
        <w:tc>
          <w:tcPr>
            <w:tcW w:w="1515" w:type="dxa"/>
            <w:tcBorders>
              <w:top w:val="single" w:sz="8" w:space="0" w:color="auto"/>
              <w:left w:val="single" w:sz="8" w:space="0" w:color="auto"/>
              <w:bottom w:val="single" w:sz="8" w:space="0" w:color="auto"/>
              <w:right w:val="single" w:sz="8" w:space="0" w:color="auto"/>
            </w:tcBorders>
          </w:tcPr>
          <w:p w14:paraId="585D61F9" w14:textId="2EF7F580" w:rsidR="05528D7F" w:rsidRDefault="004350D0" w:rsidP="190451DD">
            <w:pPr>
              <w:rPr>
                <w:rFonts w:ascii="Calibri" w:eastAsia="Calibri" w:hAnsi="Calibri" w:cs="Calibri"/>
              </w:rPr>
            </w:pPr>
            <w:r w:rsidRPr="190451DD">
              <w:rPr>
                <w:rFonts w:ascii="Calibri" w:eastAsia="Calibri" w:hAnsi="Calibri" w:cs="Calibri"/>
              </w:rPr>
              <w:t>68.86</w:t>
            </w:r>
            <w:r w:rsidRPr="0C0106D1">
              <w:rPr>
                <w:rFonts w:ascii="Calibri" w:eastAsia="Calibri" w:hAnsi="Calibri" w:cs="Calibri"/>
              </w:rPr>
              <w:t>%</w:t>
            </w:r>
          </w:p>
          <w:p w14:paraId="5A3F99F8" w14:textId="06C0B70E" w:rsidR="0C0106D1" w:rsidRDefault="0C0106D1">
            <w:pPr>
              <w:rPr>
                <w:rFonts w:ascii="Calibri" w:eastAsia="Calibri" w:hAnsi="Calibri" w:cs="Calibri"/>
              </w:rPr>
            </w:pPr>
            <w:r w:rsidRPr="0C0106D1">
              <w:rPr>
                <w:rFonts w:ascii="Calibri" w:eastAsia="Calibri" w:hAnsi="Calibri" w:cs="Calibri"/>
              </w:rPr>
              <w:t>(</w:t>
            </w:r>
            <w:r w:rsidR="004350D0" w:rsidRPr="190451DD">
              <w:rPr>
                <w:rFonts w:ascii="Calibri" w:eastAsia="Calibri" w:hAnsi="Calibri" w:cs="Calibri"/>
              </w:rPr>
              <w:t>3863</w:t>
            </w:r>
            <w:r w:rsidRPr="0C0106D1">
              <w:rPr>
                <w:rFonts w:ascii="Calibri" w:eastAsia="Calibri" w:hAnsi="Calibri" w:cs="Calibri"/>
              </w:rPr>
              <w:t>)</w:t>
            </w:r>
          </w:p>
          <w:p w14:paraId="3713B5F5" w14:textId="76209F73" w:rsidR="0C0106D1" w:rsidRPr="0010295B" w:rsidRDefault="0C0106D1">
            <w:pPr>
              <w:rPr>
                <w:rFonts w:ascii="Calibri" w:eastAsia="Calibri" w:hAnsi="Calibri" w:cs="Calibri"/>
                <w:i/>
                <w:iCs/>
              </w:rPr>
            </w:pPr>
            <w:r w:rsidRPr="0010295B">
              <w:rPr>
                <w:rFonts w:ascii="Calibri" w:eastAsia="Calibri" w:hAnsi="Calibri" w:cs="Calibri"/>
                <w:i/>
                <w:iCs/>
              </w:rPr>
              <w:t xml:space="preserve">68% </w:t>
            </w:r>
          </w:p>
        </w:tc>
        <w:tc>
          <w:tcPr>
            <w:tcW w:w="1485" w:type="dxa"/>
            <w:tcBorders>
              <w:top w:val="single" w:sz="8" w:space="0" w:color="auto"/>
              <w:left w:val="single" w:sz="8" w:space="0" w:color="auto"/>
              <w:bottom w:val="single" w:sz="8" w:space="0" w:color="auto"/>
              <w:right w:val="single" w:sz="8" w:space="0" w:color="auto"/>
            </w:tcBorders>
          </w:tcPr>
          <w:p w14:paraId="11620BF2" w14:textId="6D9560FC" w:rsidR="0C0106D1" w:rsidRDefault="004350D0">
            <w:pPr>
              <w:rPr>
                <w:rFonts w:ascii="Calibri" w:eastAsia="Calibri" w:hAnsi="Calibri" w:cs="Calibri"/>
              </w:rPr>
            </w:pPr>
            <w:r w:rsidRPr="0C0106D1">
              <w:rPr>
                <w:rFonts w:ascii="Calibri" w:eastAsia="Calibri" w:hAnsi="Calibri" w:cs="Calibri"/>
              </w:rPr>
              <w:t>66.30%</w:t>
            </w:r>
          </w:p>
          <w:p w14:paraId="1D961E1B" w14:textId="7FDA4D86" w:rsidR="0C0106D1" w:rsidRDefault="004350D0">
            <w:pPr>
              <w:rPr>
                <w:rFonts w:ascii="Calibri" w:eastAsia="Calibri" w:hAnsi="Calibri" w:cs="Calibri"/>
              </w:rPr>
            </w:pPr>
            <w:r>
              <w:rPr>
                <w:rFonts w:ascii="Calibri" w:eastAsia="Calibri" w:hAnsi="Calibri" w:cs="Calibri"/>
              </w:rPr>
              <w:t>(</w:t>
            </w:r>
            <w:r w:rsidRPr="0C0106D1">
              <w:rPr>
                <w:rFonts w:ascii="Calibri" w:eastAsia="Calibri" w:hAnsi="Calibri" w:cs="Calibri"/>
              </w:rPr>
              <w:t>2314</w:t>
            </w:r>
            <w:r w:rsidR="0C0106D1" w:rsidRPr="0C0106D1">
              <w:rPr>
                <w:rFonts w:ascii="Calibri" w:eastAsia="Calibri" w:hAnsi="Calibri" w:cs="Calibri"/>
              </w:rPr>
              <w:t xml:space="preserve">) </w:t>
            </w:r>
          </w:p>
          <w:p w14:paraId="2D3A3C0C" w14:textId="5B3CAD1F" w:rsidR="0C0106D1" w:rsidRPr="0010295B" w:rsidRDefault="0C0106D1">
            <w:pPr>
              <w:rPr>
                <w:rFonts w:ascii="Calibri" w:eastAsia="Calibri" w:hAnsi="Calibri" w:cs="Calibri"/>
                <w:i/>
                <w:iCs/>
              </w:rPr>
            </w:pPr>
            <w:r w:rsidRPr="0010295B">
              <w:rPr>
                <w:rFonts w:ascii="Calibri" w:eastAsia="Calibri" w:hAnsi="Calibri" w:cs="Calibri"/>
                <w:i/>
                <w:iCs/>
              </w:rPr>
              <w:t xml:space="preserve">66% </w:t>
            </w:r>
          </w:p>
        </w:tc>
        <w:tc>
          <w:tcPr>
            <w:tcW w:w="1350" w:type="dxa"/>
            <w:tcBorders>
              <w:top w:val="single" w:sz="8" w:space="0" w:color="auto"/>
              <w:left w:val="single" w:sz="8" w:space="0" w:color="auto"/>
              <w:bottom w:val="single" w:sz="8" w:space="0" w:color="auto"/>
              <w:right w:val="single" w:sz="8" w:space="0" w:color="auto"/>
            </w:tcBorders>
          </w:tcPr>
          <w:p w14:paraId="09D5FB33" w14:textId="03317D81" w:rsidR="0C0106D1" w:rsidRDefault="004350D0">
            <w:pPr>
              <w:rPr>
                <w:rFonts w:ascii="Calibri" w:eastAsia="Calibri" w:hAnsi="Calibri" w:cs="Calibri"/>
              </w:rPr>
            </w:pPr>
            <w:r w:rsidRPr="0C0106D1">
              <w:rPr>
                <w:rFonts w:ascii="Calibri" w:eastAsia="Calibri" w:hAnsi="Calibri" w:cs="Calibri"/>
              </w:rPr>
              <w:t>8</w:t>
            </w:r>
            <w:r>
              <w:rPr>
                <w:rFonts w:ascii="Calibri" w:eastAsia="Calibri" w:hAnsi="Calibri" w:cs="Calibri"/>
              </w:rPr>
              <w:t>0</w:t>
            </w:r>
            <w:r w:rsidRPr="0C0106D1">
              <w:rPr>
                <w:rFonts w:ascii="Calibri" w:eastAsia="Calibri" w:hAnsi="Calibri" w:cs="Calibri"/>
              </w:rPr>
              <w:t>.16%</w:t>
            </w:r>
            <w:r w:rsidR="0C0106D1" w:rsidRPr="0C0106D1">
              <w:rPr>
                <w:rFonts w:ascii="Calibri" w:eastAsia="Calibri" w:hAnsi="Calibri" w:cs="Calibri"/>
              </w:rPr>
              <w:t xml:space="preserve"> </w:t>
            </w:r>
          </w:p>
          <w:p w14:paraId="07CF51E8" w14:textId="60D298D0" w:rsidR="0C0106D1" w:rsidRDefault="0C0106D1">
            <w:pPr>
              <w:rPr>
                <w:rFonts w:ascii="Calibri" w:eastAsia="Calibri" w:hAnsi="Calibri" w:cs="Calibri"/>
              </w:rPr>
            </w:pPr>
            <w:r w:rsidRPr="0C0106D1">
              <w:rPr>
                <w:rFonts w:ascii="Calibri" w:eastAsia="Calibri" w:hAnsi="Calibri" w:cs="Calibri"/>
              </w:rPr>
              <w:t>(</w:t>
            </w:r>
            <w:r w:rsidR="004350D0" w:rsidRPr="0C0106D1">
              <w:rPr>
                <w:rFonts w:ascii="Calibri" w:eastAsia="Calibri" w:hAnsi="Calibri" w:cs="Calibri"/>
              </w:rPr>
              <w:t>392</w:t>
            </w:r>
            <w:r w:rsidR="004350D0">
              <w:rPr>
                <w:rFonts w:ascii="Calibri" w:eastAsia="Calibri" w:hAnsi="Calibri" w:cs="Calibri"/>
              </w:rPr>
              <w:t>)</w:t>
            </w:r>
          </w:p>
          <w:p w14:paraId="600A487D" w14:textId="39A20B0B" w:rsidR="0C0106D1" w:rsidRPr="0010295B" w:rsidRDefault="0C0106D1">
            <w:pPr>
              <w:rPr>
                <w:rFonts w:ascii="Calibri" w:eastAsia="Calibri" w:hAnsi="Calibri" w:cs="Calibri"/>
                <w:i/>
                <w:iCs/>
              </w:rPr>
            </w:pPr>
            <w:r w:rsidRPr="0010295B">
              <w:rPr>
                <w:rFonts w:ascii="Calibri" w:eastAsia="Calibri" w:hAnsi="Calibri" w:cs="Calibri"/>
                <w:i/>
                <w:iCs/>
              </w:rPr>
              <w:t xml:space="preserve">77% </w:t>
            </w:r>
          </w:p>
        </w:tc>
        <w:tc>
          <w:tcPr>
            <w:tcW w:w="1680" w:type="dxa"/>
            <w:tcBorders>
              <w:top w:val="single" w:sz="8" w:space="0" w:color="auto"/>
              <w:left w:val="single" w:sz="8" w:space="0" w:color="auto"/>
              <w:bottom w:val="single" w:sz="8" w:space="0" w:color="auto"/>
              <w:right w:val="single" w:sz="8" w:space="0" w:color="auto"/>
            </w:tcBorders>
          </w:tcPr>
          <w:p w14:paraId="715C4A76" w14:textId="049E72BD" w:rsidR="007320C1" w:rsidRDefault="004350D0">
            <w:pPr>
              <w:rPr>
                <w:rFonts w:ascii="Calibri" w:eastAsia="Calibri" w:hAnsi="Calibri" w:cs="Calibri"/>
              </w:rPr>
            </w:pPr>
            <w:r>
              <w:rPr>
                <w:rFonts w:ascii="Calibri" w:eastAsia="Calibri" w:hAnsi="Calibri" w:cs="Calibri"/>
              </w:rPr>
              <w:t>71.22%</w:t>
            </w:r>
          </w:p>
          <w:p w14:paraId="6EFF369F" w14:textId="6D5D5226" w:rsidR="007320C1" w:rsidRDefault="007320C1">
            <w:pPr>
              <w:rPr>
                <w:rFonts w:ascii="Calibri" w:eastAsia="Calibri" w:hAnsi="Calibri" w:cs="Calibri"/>
              </w:rPr>
            </w:pPr>
            <w:r>
              <w:rPr>
                <w:rFonts w:ascii="Calibri" w:eastAsia="Calibri" w:hAnsi="Calibri" w:cs="Calibri"/>
              </w:rPr>
              <w:t>(</w:t>
            </w:r>
            <w:r w:rsidR="004350D0">
              <w:rPr>
                <w:rFonts w:ascii="Calibri" w:eastAsia="Calibri" w:hAnsi="Calibri" w:cs="Calibri"/>
              </w:rPr>
              <w:t>527)</w:t>
            </w:r>
          </w:p>
          <w:p w14:paraId="5BA7BD1B" w14:textId="0F0869C7" w:rsidR="0C0106D1" w:rsidRPr="0010295B" w:rsidRDefault="0C0106D1">
            <w:pPr>
              <w:rPr>
                <w:rFonts w:ascii="Calibri" w:eastAsia="Calibri" w:hAnsi="Calibri" w:cs="Calibri"/>
                <w:i/>
                <w:iCs/>
              </w:rPr>
            </w:pPr>
            <w:r w:rsidRPr="00844752">
              <w:rPr>
                <w:rFonts w:ascii="Calibri" w:eastAsia="Calibri" w:hAnsi="Calibri" w:cs="Calibri"/>
                <w:i/>
              </w:rPr>
              <w:t>72%</w:t>
            </w:r>
            <w:r w:rsidRPr="0010295B">
              <w:rPr>
                <w:rFonts w:ascii="Calibri" w:eastAsia="Calibri" w:hAnsi="Calibri" w:cs="Calibri"/>
                <w:i/>
                <w:iCs/>
              </w:rPr>
              <w:t xml:space="preserve"> </w:t>
            </w:r>
          </w:p>
        </w:tc>
      </w:tr>
      <w:tr w:rsidR="005E26AC" w14:paraId="2B5E6549" w14:textId="77777777" w:rsidTr="00F01BEC">
        <w:trPr>
          <w:trHeight w:val="300"/>
        </w:trPr>
        <w:tc>
          <w:tcPr>
            <w:tcW w:w="4978" w:type="dxa"/>
            <w:tcBorders>
              <w:top w:val="single" w:sz="8" w:space="0" w:color="auto"/>
              <w:left w:val="single" w:sz="8" w:space="0" w:color="auto"/>
              <w:bottom w:val="single" w:sz="8" w:space="0" w:color="auto"/>
              <w:right w:val="single" w:sz="8" w:space="0" w:color="auto"/>
            </w:tcBorders>
          </w:tcPr>
          <w:p w14:paraId="019FA1CB" w14:textId="77777777" w:rsidR="00F01BEC" w:rsidRDefault="0C0106D1">
            <w:pPr>
              <w:rPr>
                <w:rFonts w:ascii="Calibri" w:eastAsia="Calibri" w:hAnsi="Calibri" w:cs="Calibri"/>
              </w:rPr>
            </w:pPr>
            <w:r w:rsidRPr="0C0106D1">
              <w:rPr>
                <w:rFonts w:ascii="Calibri" w:eastAsia="Calibri" w:hAnsi="Calibri" w:cs="Calibri"/>
              </w:rPr>
              <w:t>Satisfaction with terms and conditions:</w:t>
            </w:r>
          </w:p>
          <w:p w14:paraId="579F5732" w14:textId="2F033DBA" w:rsidR="0C0106D1" w:rsidRDefault="00F01BEC">
            <w:pPr>
              <w:rPr>
                <w:rFonts w:ascii="Calibri" w:eastAsia="Calibri" w:hAnsi="Calibri" w:cs="Calibri"/>
              </w:rPr>
            </w:pPr>
            <w:r>
              <w:rPr>
                <w:rFonts w:ascii="Calibri" w:eastAsia="Calibri" w:hAnsi="Calibri" w:cs="Calibri"/>
              </w:rPr>
              <w:t>Either v</w:t>
            </w:r>
            <w:r w:rsidR="18F16B39" w:rsidRPr="0C0106D1">
              <w:rPr>
                <w:rFonts w:ascii="Calibri" w:eastAsia="Calibri" w:hAnsi="Calibri" w:cs="Calibri"/>
              </w:rPr>
              <w:t>ery dissatisfied</w:t>
            </w:r>
            <w:r>
              <w:rPr>
                <w:rFonts w:ascii="Calibri" w:eastAsia="Calibri" w:hAnsi="Calibri" w:cs="Calibri"/>
              </w:rPr>
              <w:t xml:space="preserve"> or </w:t>
            </w:r>
            <w:r w:rsidR="18F16B39" w:rsidRPr="0C0106D1">
              <w:rPr>
                <w:rFonts w:ascii="Calibri" w:eastAsia="Calibri" w:hAnsi="Calibri" w:cs="Calibri"/>
              </w:rPr>
              <w:t>fairly dissatisfied</w:t>
            </w:r>
          </w:p>
          <w:p w14:paraId="43FEA347" w14:textId="43B0DD57" w:rsidR="0C0106D1" w:rsidRPr="0010295B" w:rsidRDefault="0C0106D1">
            <w:pPr>
              <w:rPr>
                <w:rFonts w:ascii="Calibri" w:eastAsia="Calibri" w:hAnsi="Calibri" w:cs="Calibri"/>
                <w:i/>
                <w:iCs/>
              </w:rPr>
            </w:pPr>
            <w:r w:rsidRPr="0010295B">
              <w:rPr>
                <w:rFonts w:ascii="Calibri" w:eastAsia="Calibri" w:hAnsi="Calibri" w:cs="Calibri"/>
                <w:i/>
                <w:iCs/>
              </w:rPr>
              <w:t xml:space="preserve">2024 data </w:t>
            </w:r>
          </w:p>
        </w:tc>
        <w:tc>
          <w:tcPr>
            <w:tcW w:w="1515" w:type="dxa"/>
            <w:tcBorders>
              <w:top w:val="single" w:sz="8" w:space="0" w:color="auto"/>
              <w:left w:val="single" w:sz="8" w:space="0" w:color="auto"/>
              <w:bottom w:val="single" w:sz="8" w:space="0" w:color="auto"/>
              <w:right w:val="single" w:sz="8" w:space="0" w:color="auto"/>
            </w:tcBorders>
          </w:tcPr>
          <w:p w14:paraId="20A095AD" w14:textId="3FDAD6F1" w:rsidR="05528D7F" w:rsidRDefault="004350D0" w:rsidP="190451DD">
            <w:pPr>
              <w:rPr>
                <w:rFonts w:ascii="Calibri" w:eastAsia="Calibri" w:hAnsi="Calibri" w:cs="Calibri"/>
              </w:rPr>
            </w:pPr>
            <w:r w:rsidRPr="0C0106D1">
              <w:rPr>
                <w:rFonts w:ascii="Calibri" w:eastAsia="Calibri" w:hAnsi="Calibri" w:cs="Calibri"/>
              </w:rPr>
              <w:t>10.</w:t>
            </w:r>
            <w:r w:rsidRPr="190451DD">
              <w:rPr>
                <w:rFonts w:ascii="Calibri" w:eastAsia="Calibri" w:hAnsi="Calibri" w:cs="Calibri"/>
              </w:rPr>
              <w:t>82</w:t>
            </w:r>
            <w:r w:rsidRPr="0C0106D1">
              <w:rPr>
                <w:rFonts w:ascii="Calibri" w:eastAsia="Calibri" w:hAnsi="Calibri" w:cs="Calibri"/>
              </w:rPr>
              <w:t>%</w:t>
            </w:r>
          </w:p>
          <w:p w14:paraId="7C66463A" w14:textId="64609075" w:rsidR="0C0106D1" w:rsidRDefault="0C0106D1">
            <w:pPr>
              <w:rPr>
                <w:rFonts w:ascii="Calibri" w:eastAsia="Calibri" w:hAnsi="Calibri" w:cs="Calibri"/>
              </w:rPr>
            </w:pPr>
            <w:r w:rsidRPr="0C0106D1">
              <w:rPr>
                <w:rFonts w:ascii="Calibri" w:eastAsia="Calibri" w:hAnsi="Calibri" w:cs="Calibri"/>
              </w:rPr>
              <w:t>(</w:t>
            </w:r>
            <w:r w:rsidR="004350D0" w:rsidRPr="190451DD">
              <w:rPr>
                <w:rFonts w:ascii="Calibri" w:eastAsia="Calibri" w:hAnsi="Calibri" w:cs="Calibri"/>
              </w:rPr>
              <w:t>607</w:t>
            </w:r>
            <w:r w:rsidR="004350D0">
              <w:rPr>
                <w:rFonts w:ascii="Calibri" w:eastAsia="Calibri" w:hAnsi="Calibri" w:cs="Calibri"/>
              </w:rPr>
              <w:t>)</w:t>
            </w:r>
          </w:p>
          <w:p w14:paraId="75D160A0" w14:textId="7692D125" w:rsidR="0C0106D1" w:rsidRPr="0010295B" w:rsidRDefault="0C0106D1">
            <w:pPr>
              <w:rPr>
                <w:rFonts w:ascii="Calibri" w:eastAsia="Calibri" w:hAnsi="Calibri" w:cs="Calibri"/>
                <w:i/>
                <w:iCs/>
              </w:rPr>
            </w:pPr>
            <w:r w:rsidRPr="0010295B">
              <w:rPr>
                <w:rFonts w:ascii="Calibri" w:eastAsia="Calibri" w:hAnsi="Calibri" w:cs="Calibri"/>
                <w:i/>
                <w:iCs/>
              </w:rPr>
              <w:t xml:space="preserve">13% </w:t>
            </w:r>
          </w:p>
        </w:tc>
        <w:tc>
          <w:tcPr>
            <w:tcW w:w="1485" w:type="dxa"/>
            <w:tcBorders>
              <w:top w:val="single" w:sz="8" w:space="0" w:color="auto"/>
              <w:left w:val="single" w:sz="8" w:space="0" w:color="auto"/>
              <w:bottom w:val="single" w:sz="8" w:space="0" w:color="auto"/>
              <w:right w:val="single" w:sz="8" w:space="0" w:color="auto"/>
            </w:tcBorders>
          </w:tcPr>
          <w:p w14:paraId="01B7AF59" w14:textId="7D21ED8E" w:rsidR="0C0106D1" w:rsidRDefault="004350D0">
            <w:pPr>
              <w:rPr>
                <w:rFonts w:ascii="Calibri" w:eastAsia="Calibri" w:hAnsi="Calibri" w:cs="Calibri"/>
              </w:rPr>
            </w:pPr>
            <w:r w:rsidRPr="0C0106D1">
              <w:rPr>
                <w:rFonts w:ascii="Calibri" w:eastAsia="Calibri" w:hAnsi="Calibri" w:cs="Calibri"/>
              </w:rPr>
              <w:t>11.97%</w:t>
            </w:r>
            <w:r w:rsidR="0C0106D1" w:rsidRPr="0C0106D1">
              <w:rPr>
                <w:rFonts w:ascii="Calibri" w:eastAsia="Calibri" w:hAnsi="Calibri" w:cs="Calibri"/>
              </w:rPr>
              <w:t xml:space="preserve"> </w:t>
            </w:r>
          </w:p>
          <w:p w14:paraId="78A5A737" w14:textId="261A40B2" w:rsidR="0C0106D1" w:rsidRDefault="0C0106D1">
            <w:pPr>
              <w:rPr>
                <w:rFonts w:ascii="Calibri" w:eastAsia="Calibri" w:hAnsi="Calibri" w:cs="Calibri"/>
              </w:rPr>
            </w:pPr>
            <w:r w:rsidRPr="0C0106D1">
              <w:rPr>
                <w:rFonts w:ascii="Calibri" w:eastAsia="Calibri" w:hAnsi="Calibri" w:cs="Calibri"/>
              </w:rPr>
              <w:t>(</w:t>
            </w:r>
            <w:r w:rsidR="004350D0" w:rsidRPr="0C0106D1">
              <w:rPr>
                <w:rFonts w:ascii="Calibri" w:eastAsia="Calibri" w:hAnsi="Calibri" w:cs="Calibri"/>
              </w:rPr>
              <w:t>418</w:t>
            </w:r>
            <w:r w:rsidR="004350D0">
              <w:rPr>
                <w:rFonts w:ascii="Calibri" w:eastAsia="Calibri" w:hAnsi="Calibri" w:cs="Calibri"/>
              </w:rPr>
              <w:t>)</w:t>
            </w:r>
          </w:p>
          <w:p w14:paraId="12E3681D" w14:textId="6374A065" w:rsidR="0C0106D1" w:rsidRPr="0010295B" w:rsidRDefault="0C0106D1">
            <w:pPr>
              <w:rPr>
                <w:rFonts w:ascii="Calibri" w:eastAsia="Calibri" w:hAnsi="Calibri" w:cs="Calibri"/>
                <w:i/>
                <w:iCs/>
              </w:rPr>
            </w:pPr>
            <w:r w:rsidRPr="0010295B">
              <w:rPr>
                <w:rFonts w:ascii="Calibri" w:eastAsia="Calibri" w:hAnsi="Calibri" w:cs="Calibri"/>
                <w:i/>
                <w:iCs/>
              </w:rPr>
              <w:t xml:space="preserve">14% </w:t>
            </w:r>
          </w:p>
        </w:tc>
        <w:tc>
          <w:tcPr>
            <w:tcW w:w="1350" w:type="dxa"/>
            <w:tcBorders>
              <w:top w:val="single" w:sz="8" w:space="0" w:color="auto"/>
              <w:left w:val="single" w:sz="8" w:space="0" w:color="auto"/>
              <w:bottom w:val="single" w:sz="8" w:space="0" w:color="auto"/>
              <w:right w:val="single" w:sz="8" w:space="0" w:color="auto"/>
            </w:tcBorders>
          </w:tcPr>
          <w:p w14:paraId="3731DD9D" w14:textId="1B78BCCD" w:rsidR="0C0106D1" w:rsidRDefault="00616E6E">
            <w:pPr>
              <w:rPr>
                <w:rFonts w:ascii="Calibri" w:eastAsia="Calibri" w:hAnsi="Calibri" w:cs="Calibri"/>
              </w:rPr>
            </w:pPr>
            <w:r>
              <w:rPr>
                <w:rFonts w:ascii="Calibri" w:eastAsia="Calibri" w:hAnsi="Calibri" w:cs="Calibri"/>
              </w:rPr>
              <w:t>NA</w:t>
            </w:r>
          </w:p>
          <w:p w14:paraId="25BD5742" w14:textId="226D491F" w:rsidR="00616E6E" w:rsidRDefault="00616E6E">
            <w:pPr>
              <w:rPr>
                <w:rFonts w:ascii="Calibri" w:eastAsia="Calibri" w:hAnsi="Calibri" w:cs="Calibri"/>
              </w:rPr>
            </w:pPr>
            <w:r>
              <w:rPr>
                <w:rFonts w:ascii="Calibri" w:eastAsia="Calibri" w:hAnsi="Calibri" w:cs="Calibri"/>
              </w:rPr>
              <w:t>NA</w:t>
            </w:r>
          </w:p>
          <w:p w14:paraId="74E04894" w14:textId="17B3AC69" w:rsidR="0C0106D1" w:rsidRDefault="0C0106D1">
            <w:pPr>
              <w:rPr>
                <w:rFonts w:ascii="Calibri" w:eastAsia="Calibri" w:hAnsi="Calibri" w:cs="Calibri"/>
              </w:rPr>
            </w:pPr>
            <w:r w:rsidRPr="0010295B">
              <w:rPr>
                <w:rFonts w:ascii="Calibri" w:eastAsia="Calibri" w:hAnsi="Calibri" w:cs="Calibri"/>
                <w:i/>
                <w:iCs/>
              </w:rPr>
              <w:t>8%</w:t>
            </w:r>
            <w:r w:rsidRPr="0C0106D1">
              <w:rPr>
                <w:rFonts w:ascii="Calibri" w:eastAsia="Calibri" w:hAnsi="Calibri" w:cs="Calibri"/>
              </w:rPr>
              <w:t xml:space="preserve"> </w:t>
            </w:r>
          </w:p>
        </w:tc>
        <w:tc>
          <w:tcPr>
            <w:tcW w:w="1680" w:type="dxa"/>
            <w:tcBorders>
              <w:top w:val="single" w:sz="8" w:space="0" w:color="auto"/>
              <w:left w:val="single" w:sz="8" w:space="0" w:color="auto"/>
              <w:bottom w:val="single" w:sz="8" w:space="0" w:color="auto"/>
              <w:right w:val="single" w:sz="8" w:space="0" w:color="auto"/>
            </w:tcBorders>
          </w:tcPr>
          <w:p w14:paraId="263F094E" w14:textId="40841266" w:rsidR="00BD09B2" w:rsidRDefault="004350D0">
            <w:pPr>
              <w:rPr>
                <w:rFonts w:ascii="Calibri" w:eastAsia="Calibri" w:hAnsi="Calibri" w:cs="Calibri"/>
              </w:rPr>
            </w:pPr>
            <w:r>
              <w:rPr>
                <w:rFonts w:ascii="Calibri" w:eastAsia="Calibri" w:hAnsi="Calibri" w:cs="Calibri"/>
              </w:rPr>
              <w:t>10.94%</w:t>
            </w:r>
          </w:p>
          <w:p w14:paraId="337A994D" w14:textId="35C6730E" w:rsidR="00BD09B2" w:rsidRDefault="00BD09B2">
            <w:pPr>
              <w:rPr>
                <w:rFonts w:ascii="Calibri" w:eastAsia="Calibri" w:hAnsi="Calibri" w:cs="Calibri"/>
              </w:rPr>
            </w:pPr>
            <w:r>
              <w:rPr>
                <w:rFonts w:ascii="Calibri" w:eastAsia="Calibri" w:hAnsi="Calibri" w:cs="Calibri"/>
              </w:rPr>
              <w:t>(</w:t>
            </w:r>
            <w:r w:rsidR="004350D0">
              <w:rPr>
                <w:rFonts w:ascii="Calibri" w:eastAsia="Calibri" w:hAnsi="Calibri" w:cs="Calibri"/>
              </w:rPr>
              <w:t>81)</w:t>
            </w:r>
          </w:p>
          <w:p w14:paraId="23AC4227" w14:textId="15043F16" w:rsidR="0C0106D1" w:rsidRPr="00844752" w:rsidRDefault="007968B2">
            <w:pPr>
              <w:rPr>
                <w:rFonts w:ascii="Calibri" w:eastAsia="Calibri" w:hAnsi="Calibri" w:cs="Calibri"/>
                <w:i/>
              </w:rPr>
            </w:pPr>
            <w:r w:rsidRPr="00844752">
              <w:rPr>
                <w:rFonts w:ascii="Calibri" w:eastAsia="Calibri" w:hAnsi="Calibri" w:cs="Calibri"/>
                <w:i/>
                <w:iCs/>
              </w:rPr>
              <w:t>1</w:t>
            </w:r>
            <w:r w:rsidR="00BD09B2" w:rsidRPr="00844752">
              <w:rPr>
                <w:rFonts w:ascii="Calibri" w:eastAsia="Calibri" w:hAnsi="Calibri" w:cs="Calibri"/>
                <w:i/>
                <w:iCs/>
              </w:rPr>
              <w:t>2</w:t>
            </w:r>
            <w:r w:rsidRPr="00844752">
              <w:rPr>
                <w:rFonts w:ascii="Calibri" w:eastAsia="Calibri" w:hAnsi="Calibri" w:cs="Calibri"/>
                <w:i/>
                <w:iCs/>
              </w:rPr>
              <w:t>%</w:t>
            </w:r>
            <w:r w:rsidR="0C0106D1" w:rsidRPr="00844752">
              <w:rPr>
                <w:rFonts w:ascii="Calibri" w:eastAsia="Calibri" w:hAnsi="Calibri" w:cs="Calibri"/>
                <w:i/>
              </w:rPr>
              <w:t xml:space="preserve"> </w:t>
            </w:r>
          </w:p>
        </w:tc>
      </w:tr>
      <w:tr w:rsidR="005E26AC" w14:paraId="18990785" w14:textId="77777777" w:rsidTr="00F01BEC">
        <w:trPr>
          <w:trHeight w:val="300"/>
        </w:trPr>
        <w:tc>
          <w:tcPr>
            <w:tcW w:w="4978" w:type="dxa"/>
            <w:tcBorders>
              <w:top w:val="single" w:sz="8" w:space="0" w:color="auto"/>
              <w:left w:val="single" w:sz="8" w:space="0" w:color="auto"/>
              <w:bottom w:val="single" w:sz="8" w:space="0" w:color="auto"/>
              <w:right w:val="single" w:sz="8" w:space="0" w:color="auto"/>
            </w:tcBorders>
          </w:tcPr>
          <w:p w14:paraId="69BDF032" w14:textId="6E6E4463" w:rsidR="0C0106D1" w:rsidRDefault="0C0106D1">
            <w:pPr>
              <w:rPr>
                <w:rFonts w:ascii="Calibri" w:eastAsia="Calibri" w:hAnsi="Calibri" w:cs="Calibri"/>
              </w:rPr>
            </w:pPr>
            <w:r w:rsidRPr="0C0106D1">
              <w:rPr>
                <w:rFonts w:ascii="Calibri" w:eastAsia="Calibri" w:hAnsi="Calibri" w:cs="Calibri"/>
              </w:rPr>
              <w:t xml:space="preserve">How aware are you of your employment rights? </w:t>
            </w:r>
            <w:r w:rsidR="00F01BEC">
              <w:rPr>
                <w:rFonts w:ascii="Calibri" w:eastAsia="Calibri" w:hAnsi="Calibri" w:cs="Calibri"/>
              </w:rPr>
              <w:t>Either v</w:t>
            </w:r>
            <w:r w:rsidR="5A972F98" w:rsidRPr="0C0106D1">
              <w:rPr>
                <w:rFonts w:ascii="Calibri" w:eastAsia="Calibri" w:hAnsi="Calibri" w:cs="Calibri"/>
              </w:rPr>
              <w:t>ery aware</w:t>
            </w:r>
            <w:r w:rsidR="00F01BEC">
              <w:rPr>
                <w:rFonts w:ascii="Calibri" w:eastAsia="Calibri" w:hAnsi="Calibri" w:cs="Calibri"/>
              </w:rPr>
              <w:t xml:space="preserve"> or </w:t>
            </w:r>
            <w:r w:rsidR="5A972F98" w:rsidRPr="0C0106D1">
              <w:rPr>
                <w:rFonts w:ascii="Calibri" w:eastAsia="Calibri" w:hAnsi="Calibri" w:cs="Calibri"/>
              </w:rPr>
              <w:t>somewhat aware</w:t>
            </w:r>
          </w:p>
          <w:p w14:paraId="7914E99D" w14:textId="75D20157" w:rsidR="0C0106D1" w:rsidRPr="0010295B" w:rsidRDefault="0C0106D1" w:rsidP="0C0106D1">
            <w:pPr>
              <w:spacing w:line="259" w:lineRule="auto"/>
              <w:rPr>
                <w:rFonts w:ascii="Calibri" w:eastAsia="Calibri" w:hAnsi="Calibri" w:cs="Calibri"/>
                <w:i/>
                <w:iCs/>
              </w:rPr>
            </w:pPr>
            <w:r w:rsidRPr="0010295B">
              <w:rPr>
                <w:rFonts w:ascii="Calibri" w:eastAsia="Calibri" w:hAnsi="Calibri" w:cs="Calibri"/>
                <w:i/>
                <w:iCs/>
              </w:rPr>
              <w:t xml:space="preserve">2024 data </w:t>
            </w:r>
          </w:p>
        </w:tc>
        <w:tc>
          <w:tcPr>
            <w:tcW w:w="1515" w:type="dxa"/>
            <w:tcBorders>
              <w:top w:val="single" w:sz="8" w:space="0" w:color="auto"/>
              <w:left w:val="single" w:sz="8" w:space="0" w:color="auto"/>
              <w:bottom w:val="single" w:sz="8" w:space="0" w:color="auto"/>
              <w:right w:val="single" w:sz="8" w:space="0" w:color="auto"/>
            </w:tcBorders>
          </w:tcPr>
          <w:p w14:paraId="6B091EBC" w14:textId="4CFB688F" w:rsidR="00B80D10" w:rsidRDefault="004350D0">
            <w:pPr>
              <w:rPr>
                <w:rFonts w:ascii="Calibri" w:eastAsia="Calibri" w:hAnsi="Calibri" w:cs="Calibri"/>
              </w:rPr>
            </w:pPr>
            <w:r>
              <w:rPr>
                <w:rFonts w:ascii="Calibri" w:eastAsia="Calibri" w:hAnsi="Calibri" w:cs="Calibri"/>
              </w:rPr>
              <w:t>82.00%</w:t>
            </w:r>
          </w:p>
          <w:p w14:paraId="194CD6DC" w14:textId="6A5D42BE" w:rsidR="00B80D10" w:rsidRDefault="00B80D10">
            <w:pPr>
              <w:rPr>
                <w:rFonts w:ascii="Calibri" w:eastAsia="Calibri" w:hAnsi="Calibri" w:cs="Calibri"/>
              </w:rPr>
            </w:pPr>
            <w:r>
              <w:rPr>
                <w:rFonts w:ascii="Calibri" w:eastAsia="Calibri" w:hAnsi="Calibri" w:cs="Calibri"/>
              </w:rPr>
              <w:t>(</w:t>
            </w:r>
            <w:r w:rsidR="004350D0">
              <w:rPr>
                <w:rFonts w:ascii="Calibri" w:eastAsia="Calibri" w:hAnsi="Calibri" w:cs="Calibri"/>
              </w:rPr>
              <w:t>4575)</w:t>
            </w:r>
          </w:p>
          <w:p w14:paraId="554E99E3" w14:textId="0C17B5F1" w:rsidR="0C0106D1" w:rsidRPr="0010295B" w:rsidRDefault="0C0106D1">
            <w:pPr>
              <w:rPr>
                <w:rFonts w:ascii="Calibri" w:eastAsia="Calibri" w:hAnsi="Calibri" w:cs="Calibri"/>
                <w:i/>
                <w:iCs/>
              </w:rPr>
            </w:pPr>
            <w:r w:rsidRPr="0010295B">
              <w:rPr>
                <w:rFonts w:ascii="Calibri" w:eastAsia="Calibri" w:hAnsi="Calibri" w:cs="Calibri"/>
                <w:i/>
                <w:iCs/>
              </w:rPr>
              <w:t xml:space="preserve">80% </w:t>
            </w:r>
          </w:p>
        </w:tc>
        <w:tc>
          <w:tcPr>
            <w:tcW w:w="1485" w:type="dxa"/>
            <w:tcBorders>
              <w:top w:val="single" w:sz="8" w:space="0" w:color="auto"/>
              <w:left w:val="single" w:sz="8" w:space="0" w:color="auto"/>
              <w:bottom w:val="single" w:sz="8" w:space="0" w:color="auto"/>
              <w:right w:val="single" w:sz="8" w:space="0" w:color="auto"/>
            </w:tcBorders>
          </w:tcPr>
          <w:p w14:paraId="42D544E2" w14:textId="3F408D09" w:rsidR="004350D0" w:rsidRDefault="004350D0">
            <w:pPr>
              <w:rPr>
                <w:rFonts w:ascii="Calibri" w:eastAsia="Calibri" w:hAnsi="Calibri" w:cs="Calibri"/>
              </w:rPr>
            </w:pPr>
            <w:r w:rsidRPr="0C0106D1">
              <w:rPr>
                <w:rFonts w:ascii="Calibri" w:eastAsia="Calibri" w:hAnsi="Calibri" w:cs="Calibri"/>
              </w:rPr>
              <w:t>79.82%</w:t>
            </w:r>
          </w:p>
          <w:p w14:paraId="57DD14B7" w14:textId="6BEC9E70" w:rsidR="0C0106D1" w:rsidRDefault="0C0106D1">
            <w:pPr>
              <w:rPr>
                <w:rFonts w:ascii="Calibri" w:eastAsia="Calibri" w:hAnsi="Calibri" w:cs="Calibri"/>
              </w:rPr>
            </w:pPr>
            <w:r w:rsidRPr="0C0106D1">
              <w:rPr>
                <w:rFonts w:ascii="Calibri" w:eastAsia="Calibri" w:hAnsi="Calibri" w:cs="Calibri"/>
              </w:rPr>
              <w:t>(</w:t>
            </w:r>
            <w:r w:rsidR="004350D0" w:rsidRPr="0C0106D1">
              <w:rPr>
                <w:rFonts w:ascii="Calibri" w:eastAsia="Calibri" w:hAnsi="Calibri" w:cs="Calibri"/>
              </w:rPr>
              <w:t>2773</w:t>
            </w:r>
            <w:r w:rsidRPr="0C0106D1">
              <w:rPr>
                <w:rFonts w:ascii="Calibri" w:eastAsia="Calibri" w:hAnsi="Calibri" w:cs="Calibri"/>
              </w:rPr>
              <w:t xml:space="preserve">) </w:t>
            </w:r>
          </w:p>
          <w:p w14:paraId="4E40453C" w14:textId="28466F40" w:rsidR="0C0106D1" w:rsidRPr="0010295B" w:rsidRDefault="0C0106D1">
            <w:pPr>
              <w:rPr>
                <w:rFonts w:ascii="Calibri" w:eastAsia="Calibri" w:hAnsi="Calibri" w:cs="Calibri"/>
                <w:i/>
                <w:iCs/>
              </w:rPr>
            </w:pPr>
            <w:r w:rsidRPr="0010295B">
              <w:rPr>
                <w:rFonts w:ascii="Calibri" w:eastAsia="Calibri" w:hAnsi="Calibri" w:cs="Calibri"/>
                <w:i/>
                <w:iCs/>
              </w:rPr>
              <w:t xml:space="preserve">78% </w:t>
            </w:r>
          </w:p>
        </w:tc>
        <w:tc>
          <w:tcPr>
            <w:tcW w:w="1350" w:type="dxa"/>
            <w:tcBorders>
              <w:top w:val="single" w:sz="8" w:space="0" w:color="auto"/>
              <w:left w:val="single" w:sz="8" w:space="0" w:color="auto"/>
              <w:bottom w:val="single" w:sz="8" w:space="0" w:color="auto"/>
              <w:right w:val="single" w:sz="8" w:space="0" w:color="auto"/>
            </w:tcBorders>
          </w:tcPr>
          <w:p w14:paraId="356FAF8D" w14:textId="44DDDD0D" w:rsidR="0C0106D1" w:rsidRDefault="004350D0">
            <w:pPr>
              <w:rPr>
                <w:rFonts w:ascii="Calibri" w:eastAsia="Calibri" w:hAnsi="Calibri" w:cs="Calibri"/>
              </w:rPr>
            </w:pPr>
            <w:r w:rsidRPr="0C0106D1">
              <w:rPr>
                <w:rFonts w:ascii="Calibri" w:eastAsia="Calibri" w:hAnsi="Calibri" w:cs="Calibri"/>
              </w:rPr>
              <w:t>94.83%</w:t>
            </w:r>
            <w:r w:rsidR="0C0106D1" w:rsidRPr="0C0106D1">
              <w:rPr>
                <w:rFonts w:ascii="Calibri" w:eastAsia="Calibri" w:hAnsi="Calibri" w:cs="Calibri"/>
              </w:rPr>
              <w:t xml:space="preserve"> </w:t>
            </w:r>
          </w:p>
          <w:p w14:paraId="1CCA3F72" w14:textId="7E6009B7" w:rsidR="0C0106D1" w:rsidRDefault="0C0106D1">
            <w:pPr>
              <w:rPr>
                <w:rFonts w:ascii="Calibri" w:eastAsia="Calibri" w:hAnsi="Calibri" w:cs="Calibri"/>
              </w:rPr>
            </w:pPr>
            <w:r w:rsidRPr="0C0106D1">
              <w:rPr>
                <w:rFonts w:ascii="Calibri" w:eastAsia="Calibri" w:hAnsi="Calibri" w:cs="Calibri"/>
              </w:rPr>
              <w:t>(</w:t>
            </w:r>
            <w:r w:rsidR="004350D0" w:rsidRPr="0C0106D1">
              <w:rPr>
                <w:rFonts w:ascii="Calibri" w:eastAsia="Calibri" w:hAnsi="Calibri" w:cs="Calibri"/>
              </w:rPr>
              <w:t>459</w:t>
            </w:r>
            <w:r w:rsidR="004350D0">
              <w:rPr>
                <w:rFonts w:ascii="Calibri" w:eastAsia="Calibri" w:hAnsi="Calibri" w:cs="Calibri"/>
              </w:rPr>
              <w:t>)</w:t>
            </w:r>
          </w:p>
          <w:p w14:paraId="5CD61D80" w14:textId="13EFBF93" w:rsidR="0C0106D1" w:rsidRDefault="0C0106D1">
            <w:pPr>
              <w:rPr>
                <w:rFonts w:ascii="Calibri" w:eastAsia="Calibri" w:hAnsi="Calibri" w:cs="Calibri"/>
              </w:rPr>
            </w:pPr>
            <w:r w:rsidRPr="0010295B">
              <w:rPr>
                <w:rFonts w:ascii="Calibri" w:eastAsia="Calibri" w:hAnsi="Calibri" w:cs="Calibri"/>
                <w:i/>
                <w:iCs/>
              </w:rPr>
              <w:t>94%</w:t>
            </w:r>
          </w:p>
        </w:tc>
        <w:tc>
          <w:tcPr>
            <w:tcW w:w="1680" w:type="dxa"/>
            <w:tcBorders>
              <w:top w:val="single" w:sz="8" w:space="0" w:color="auto"/>
              <w:left w:val="single" w:sz="8" w:space="0" w:color="auto"/>
              <w:bottom w:val="single" w:sz="8" w:space="0" w:color="auto"/>
              <w:right w:val="single" w:sz="8" w:space="0" w:color="auto"/>
            </w:tcBorders>
          </w:tcPr>
          <w:p w14:paraId="14845656" w14:textId="14F49645" w:rsidR="001A21D0" w:rsidRDefault="004350D0">
            <w:pPr>
              <w:rPr>
                <w:rFonts w:ascii="Calibri" w:eastAsia="Calibri" w:hAnsi="Calibri" w:cs="Calibri"/>
              </w:rPr>
            </w:pPr>
            <w:r>
              <w:rPr>
                <w:rFonts w:ascii="Calibri" w:eastAsia="Calibri" w:hAnsi="Calibri" w:cs="Calibri"/>
              </w:rPr>
              <w:t>82.22%</w:t>
            </w:r>
          </w:p>
          <w:p w14:paraId="701E07E6" w14:textId="0964DB31" w:rsidR="001A21D0" w:rsidRDefault="001A21D0">
            <w:pPr>
              <w:rPr>
                <w:rFonts w:ascii="Calibri" w:eastAsia="Calibri" w:hAnsi="Calibri" w:cs="Calibri"/>
              </w:rPr>
            </w:pPr>
            <w:r>
              <w:rPr>
                <w:rFonts w:ascii="Calibri" w:eastAsia="Calibri" w:hAnsi="Calibri" w:cs="Calibri"/>
              </w:rPr>
              <w:t>(</w:t>
            </w:r>
            <w:r w:rsidR="004350D0">
              <w:rPr>
                <w:rFonts w:ascii="Calibri" w:eastAsia="Calibri" w:hAnsi="Calibri" w:cs="Calibri"/>
              </w:rPr>
              <w:t>606)</w:t>
            </w:r>
          </w:p>
          <w:p w14:paraId="11DC8521" w14:textId="3C99F0C2" w:rsidR="0C0106D1" w:rsidRPr="0010295B" w:rsidRDefault="0C0106D1">
            <w:pPr>
              <w:rPr>
                <w:rFonts w:ascii="Calibri" w:eastAsia="Calibri" w:hAnsi="Calibri" w:cs="Calibri"/>
                <w:i/>
                <w:iCs/>
              </w:rPr>
            </w:pPr>
            <w:r w:rsidRPr="00AF08A6">
              <w:rPr>
                <w:rFonts w:ascii="Calibri" w:eastAsia="Calibri" w:hAnsi="Calibri" w:cs="Calibri"/>
                <w:i/>
              </w:rPr>
              <w:t>78%</w:t>
            </w:r>
            <w:r w:rsidRPr="0010295B">
              <w:rPr>
                <w:rFonts w:ascii="Calibri" w:eastAsia="Calibri" w:hAnsi="Calibri" w:cs="Calibri"/>
                <w:i/>
                <w:iCs/>
              </w:rPr>
              <w:t xml:space="preserve"> </w:t>
            </w:r>
          </w:p>
        </w:tc>
      </w:tr>
      <w:tr w:rsidR="005E26AC" w14:paraId="6168ACB9" w14:textId="77777777" w:rsidTr="00F01BEC">
        <w:trPr>
          <w:trHeight w:val="300"/>
        </w:trPr>
        <w:tc>
          <w:tcPr>
            <w:tcW w:w="4978" w:type="dxa"/>
            <w:tcBorders>
              <w:top w:val="single" w:sz="8" w:space="0" w:color="auto"/>
              <w:left w:val="single" w:sz="8" w:space="0" w:color="auto"/>
              <w:bottom w:val="single" w:sz="8" w:space="0" w:color="auto"/>
              <w:right w:val="single" w:sz="8" w:space="0" w:color="auto"/>
            </w:tcBorders>
          </w:tcPr>
          <w:p w14:paraId="45949E2C" w14:textId="0C155D48" w:rsidR="0C0106D1" w:rsidRDefault="0C0106D1">
            <w:pPr>
              <w:rPr>
                <w:rFonts w:ascii="Calibri" w:eastAsia="Calibri" w:hAnsi="Calibri" w:cs="Calibri"/>
              </w:rPr>
            </w:pPr>
            <w:r w:rsidRPr="0C0106D1">
              <w:rPr>
                <w:rFonts w:ascii="Calibri" w:eastAsia="Calibri" w:hAnsi="Calibri" w:cs="Calibri"/>
              </w:rPr>
              <w:t xml:space="preserve">How aware are you of your employment rights? </w:t>
            </w:r>
            <w:r w:rsidR="00F01BEC">
              <w:rPr>
                <w:rFonts w:ascii="Calibri" w:eastAsia="Calibri" w:hAnsi="Calibri" w:cs="Calibri"/>
              </w:rPr>
              <w:t>Either n</w:t>
            </w:r>
            <w:r w:rsidR="2AD4A256" w:rsidRPr="0010295B">
              <w:rPr>
                <w:rFonts w:ascii="Calibri" w:eastAsia="Calibri" w:hAnsi="Calibri" w:cs="Calibri"/>
              </w:rPr>
              <w:t>ot very aware</w:t>
            </w:r>
            <w:r w:rsidR="00F01BEC">
              <w:rPr>
                <w:rFonts w:ascii="Calibri" w:eastAsia="Calibri" w:hAnsi="Calibri" w:cs="Calibri"/>
              </w:rPr>
              <w:t xml:space="preserve"> or </w:t>
            </w:r>
            <w:r w:rsidR="2AD4A256" w:rsidRPr="0010295B">
              <w:rPr>
                <w:rFonts w:ascii="Calibri" w:eastAsia="Calibri" w:hAnsi="Calibri" w:cs="Calibri"/>
              </w:rPr>
              <w:t>not at all aware</w:t>
            </w:r>
          </w:p>
          <w:p w14:paraId="42334ED5" w14:textId="60EA8EDC" w:rsidR="0C0106D1" w:rsidRPr="0010295B" w:rsidRDefault="0C0106D1" w:rsidP="0C0106D1">
            <w:pPr>
              <w:rPr>
                <w:rFonts w:ascii="Calibri" w:eastAsia="Calibri" w:hAnsi="Calibri" w:cs="Calibri"/>
                <w:i/>
                <w:iCs/>
              </w:rPr>
            </w:pPr>
            <w:r w:rsidRPr="0010295B">
              <w:rPr>
                <w:rFonts w:ascii="Calibri" w:eastAsia="Calibri" w:hAnsi="Calibri" w:cs="Calibri"/>
                <w:i/>
                <w:iCs/>
              </w:rPr>
              <w:t xml:space="preserve">2024 data </w:t>
            </w:r>
          </w:p>
        </w:tc>
        <w:tc>
          <w:tcPr>
            <w:tcW w:w="1515" w:type="dxa"/>
            <w:tcBorders>
              <w:top w:val="single" w:sz="8" w:space="0" w:color="auto"/>
              <w:left w:val="single" w:sz="8" w:space="0" w:color="auto"/>
              <w:bottom w:val="single" w:sz="8" w:space="0" w:color="auto"/>
              <w:right w:val="single" w:sz="8" w:space="0" w:color="auto"/>
            </w:tcBorders>
          </w:tcPr>
          <w:p w14:paraId="1E89FD61" w14:textId="60940D68" w:rsidR="0C0106D1" w:rsidRDefault="004350D0">
            <w:pPr>
              <w:rPr>
                <w:rFonts w:ascii="Calibri" w:eastAsia="Calibri" w:hAnsi="Calibri" w:cs="Calibri"/>
              </w:rPr>
            </w:pPr>
            <w:r w:rsidRPr="0C0106D1">
              <w:rPr>
                <w:rFonts w:ascii="Calibri" w:eastAsia="Calibri" w:hAnsi="Calibri" w:cs="Calibri"/>
              </w:rPr>
              <w:t>5.</w:t>
            </w:r>
            <w:r w:rsidRPr="190451DD">
              <w:rPr>
                <w:rFonts w:ascii="Calibri" w:eastAsia="Calibri" w:hAnsi="Calibri" w:cs="Calibri"/>
              </w:rPr>
              <w:t>20</w:t>
            </w:r>
            <w:r w:rsidRPr="0C0106D1">
              <w:rPr>
                <w:rFonts w:ascii="Calibri" w:eastAsia="Calibri" w:hAnsi="Calibri" w:cs="Calibri"/>
              </w:rPr>
              <w:t>%</w:t>
            </w:r>
            <w:r w:rsidR="0C0106D1" w:rsidRPr="0C0106D1">
              <w:rPr>
                <w:rFonts w:ascii="Calibri" w:eastAsia="Calibri" w:hAnsi="Calibri" w:cs="Calibri"/>
              </w:rPr>
              <w:t xml:space="preserve"> </w:t>
            </w:r>
          </w:p>
          <w:p w14:paraId="565A4017" w14:textId="2D61C35D" w:rsidR="0C0106D1" w:rsidRDefault="0C0106D1">
            <w:pPr>
              <w:rPr>
                <w:rFonts w:ascii="Calibri" w:eastAsia="Calibri" w:hAnsi="Calibri" w:cs="Calibri"/>
              </w:rPr>
            </w:pPr>
            <w:r w:rsidRPr="0C0106D1">
              <w:rPr>
                <w:rFonts w:ascii="Calibri" w:eastAsia="Calibri" w:hAnsi="Calibri" w:cs="Calibri"/>
              </w:rPr>
              <w:t>(</w:t>
            </w:r>
            <w:r w:rsidR="004350D0" w:rsidRPr="190451DD">
              <w:rPr>
                <w:rFonts w:ascii="Calibri" w:eastAsia="Calibri" w:hAnsi="Calibri" w:cs="Calibri"/>
              </w:rPr>
              <w:t>290</w:t>
            </w:r>
            <w:r w:rsidR="004350D0">
              <w:rPr>
                <w:rFonts w:ascii="Calibri" w:eastAsia="Calibri" w:hAnsi="Calibri" w:cs="Calibri"/>
              </w:rPr>
              <w:t>)</w:t>
            </w:r>
          </w:p>
          <w:p w14:paraId="2B26884B" w14:textId="55921681" w:rsidR="0C0106D1" w:rsidRDefault="0C0106D1">
            <w:pPr>
              <w:rPr>
                <w:rFonts w:ascii="Calibri" w:eastAsia="Calibri" w:hAnsi="Calibri" w:cs="Calibri"/>
              </w:rPr>
            </w:pPr>
            <w:r w:rsidRPr="0010295B">
              <w:rPr>
                <w:rFonts w:ascii="Calibri" w:eastAsia="Calibri" w:hAnsi="Calibri" w:cs="Calibri"/>
                <w:i/>
                <w:iCs/>
              </w:rPr>
              <w:t xml:space="preserve">17% </w:t>
            </w:r>
          </w:p>
        </w:tc>
        <w:tc>
          <w:tcPr>
            <w:tcW w:w="1485" w:type="dxa"/>
            <w:tcBorders>
              <w:top w:val="single" w:sz="8" w:space="0" w:color="auto"/>
              <w:left w:val="single" w:sz="8" w:space="0" w:color="auto"/>
              <w:bottom w:val="single" w:sz="8" w:space="0" w:color="auto"/>
              <w:right w:val="single" w:sz="8" w:space="0" w:color="auto"/>
            </w:tcBorders>
          </w:tcPr>
          <w:p w14:paraId="4D05B4AE" w14:textId="30AFFD4D" w:rsidR="0C0106D1" w:rsidRDefault="004350D0">
            <w:pPr>
              <w:rPr>
                <w:rFonts w:ascii="Calibri" w:eastAsia="Calibri" w:hAnsi="Calibri" w:cs="Calibri"/>
              </w:rPr>
            </w:pPr>
            <w:r w:rsidRPr="0C0106D1">
              <w:rPr>
                <w:rFonts w:ascii="Calibri" w:eastAsia="Calibri" w:hAnsi="Calibri" w:cs="Calibri"/>
              </w:rPr>
              <w:t>5.67%</w:t>
            </w:r>
            <w:r w:rsidR="0C0106D1" w:rsidRPr="0C0106D1">
              <w:rPr>
                <w:rFonts w:ascii="Calibri" w:eastAsia="Calibri" w:hAnsi="Calibri" w:cs="Calibri"/>
              </w:rPr>
              <w:t xml:space="preserve"> </w:t>
            </w:r>
          </w:p>
          <w:p w14:paraId="69859BE9" w14:textId="45FA84C7" w:rsidR="0C0106D1" w:rsidRDefault="0C0106D1">
            <w:pPr>
              <w:rPr>
                <w:rFonts w:ascii="Calibri" w:eastAsia="Calibri" w:hAnsi="Calibri" w:cs="Calibri"/>
              </w:rPr>
            </w:pPr>
            <w:r w:rsidRPr="0C0106D1">
              <w:rPr>
                <w:rFonts w:ascii="Calibri" w:eastAsia="Calibri" w:hAnsi="Calibri" w:cs="Calibri"/>
              </w:rPr>
              <w:t>(</w:t>
            </w:r>
            <w:r w:rsidR="004350D0" w:rsidRPr="0C0106D1">
              <w:rPr>
                <w:rFonts w:ascii="Calibri" w:eastAsia="Calibri" w:hAnsi="Calibri" w:cs="Calibri"/>
              </w:rPr>
              <w:t>197</w:t>
            </w:r>
            <w:r w:rsidR="004350D0">
              <w:rPr>
                <w:rFonts w:ascii="Calibri" w:eastAsia="Calibri" w:hAnsi="Calibri" w:cs="Calibri"/>
              </w:rPr>
              <w:t>)</w:t>
            </w:r>
          </w:p>
          <w:p w14:paraId="656B17CE" w14:textId="432ED16B" w:rsidR="0C0106D1" w:rsidRPr="0010295B" w:rsidRDefault="0C0106D1">
            <w:pPr>
              <w:rPr>
                <w:rFonts w:ascii="Calibri" w:eastAsia="Calibri" w:hAnsi="Calibri" w:cs="Calibri"/>
                <w:i/>
                <w:iCs/>
              </w:rPr>
            </w:pPr>
            <w:r w:rsidRPr="0010295B">
              <w:rPr>
                <w:rFonts w:ascii="Calibri" w:eastAsia="Calibri" w:hAnsi="Calibri" w:cs="Calibri"/>
                <w:i/>
                <w:iCs/>
              </w:rPr>
              <w:t xml:space="preserve">20% </w:t>
            </w:r>
          </w:p>
        </w:tc>
        <w:tc>
          <w:tcPr>
            <w:tcW w:w="1350" w:type="dxa"/>
            <w:tcBorders>
              <w:top w:val="single" w:sz="8" w:space="0" w:color="auto"/>
              <w:left w:val="single" w:sz="8" w:space="0" w:color="auto"/>
              <w:bottom w:val="single" w:sz="8" w:space="0" w:color="auto"/>
              <w:right w:val="single" w:sz="8" w:space="0" w:color="auto"/>
            </w:tcBorders>
          </w:tcPr>
          <w:p w14:paraId="6BDFDCFE" w14:textId="36ABC789" w:rsidR="0C0106D1" w:rsidRDefault="00F01BEC">
            <w:pPr>
              <w:rPr>
                <w:rFonts w:ascii="Calibri" w:eastAsia="Calibri" w:hAnsi="Calibri" w:cs="Calibri"/>
              </w:rPr>
            </w:pPr>
            <w:r>
              <w:rPr>
                <w:rFonts w:ascii="Calibri" w:eastAsia="Calibri" w:hAnsi="Calibri" w:cs="Calibri"/>
              </w:rPr>
              <w:t>NA</w:t>
            </w:r>
          </w:p>
          <w:p w14:paraId="6C2CC807" w14:textId="009649C2" w:rsidR="00F01BEC" w:rsidRDefault="00F01BEC">
            <w:pPr>
              <w:rPr>
                <w:rFonts w:ascii="Calibri" w:eastAsia="Calibri" w:hAnsi="Calibri" w:cs="Calibri"/>
              </w:rPr>
            </w:pPr>
            <w:r>
              <w:rPr>
                <w:rFonts w:ascii="Calibri" w:eastAsia="Calibri" w:hAnsi="Calibri" w:cs="Calibri"/>
              </w:rPr>
              <w:t>NA</w:t>
            </w:r>
          </w:p>
          <w:p w14:paraId="71EBBFF2" w14:textId="6D12CE81" w:rsidR="0C0106D1" w:rsidRPr="0010295B" w:rsidRDefault="0C0106D1">
            <w:pPr>
              <w:rPr>
                <w:rFonts w:ascii="Calibri" w:eastAsia="Calibri" w:hAnsi="Calibri" w:cs="Calibri"/>
                <w:i/>
                <w:iCs/>
              </w:rPr>
            </w:pPr>
            <w:r w:rsidRPr="0010295B">
              <w:rPr>
                <w:rFonts w:ascii="Calibri" w:eastAsia="Calibri" w:hAnsi="Calibri" w:cs="Calibri"/>
                <w:i/>
                <w:iCs/>
              </w:rPr>
              <w:t xml:space="preserve">4% </w:t>
            </w:r>
          </w:p>
        </w:tc>
        <w:tc>
          <w:tcPr>
            <w:tcW w:w="1680" w:type="dxa"/>
            <w:tcBorders>
              <w:top w:val="single" w:sz="8" w:space="0" w:color="auto"/>
              <w:left w:val="single" w:sz="8" w:space="0" w:color="auto"/>
              <w:bottom w:val="single" w:sz="8" w:space="0" w:color="auto"/>
              <w:right w:val="single" w:sz="8" w:space="0" w:color="auto"/>
            </w:tcBorders>
          </w:tcPr>
          <w:p w14:paraId="5E81A372" w14:textId="2CEC6E9F" w:rsidR="0C0106D1" w:rsidRDefault="004350D0">
            <w:pPr>
              <w:rPr>
                <w:rFonts w:ascii="Calibri" w:eastAsia="Calibri" w:hAnsi="Calibri" w:cs="Calibri"/>
              </w:rPr>
            </w:pPr>
            <w:r>
              <w:rPr>
                <w:rFonts w:ascii="Calibri" w:eastAsia="Calibri" w:hAnsi="Calibri" w:cs="Calibri"/>
              </w:rPr>
              <w:t>5.56%</w:t>
            </w:r>
          </w:p>
          <w:p w14:paraId="22D2764E" w14:textId="523F7CA2" w:rsidR="009353D4" w:rsidRDefault="009353D4">
            <w:pPr>
              <w:rPr>
                <w:rFonts w:ascii="Calibri" w:eastAsia="Calibri" w:hAnsi="Calibri" w:cs="Calibri"/>
              </w:rPr>
            </w:pPr>
            <w:r>
              <w:rPr>
                <w:rFonts w:ascii="Calibri" w:eastAsia="Calibri" w:hAnsi="Calibri" w:cs="Calibri"/>
              </w:rPr>
              <w:t>(</w:t>
            </w:r>
            <w:r w:rsidR="004350D0">
              <w:rPr>
                <w:rFonts w:ascii="Calibri" w:eastAsia="Calibri" w:hAnsi="Calibri" w:cs="Calibri"/>
              </w:rPr>
              <w:t>41)</w:t>
            </w:r>
          </w:p>
          <w:p w14:paraId="68066A01" w14:textId="1431FF5F" w:rsidR="0C0106D1" w:rsidRPr="0010295B" w:rsidRDefault="0C0106D1">
            <w:pPr>
              <w:rPr>
                <w:rFonts w:ascii="Calibri" w:eastAsia="Calibri" w:hAnsi="Calibri" w:cs="Calibri"/>
                <w:i/>
                <w:iCs/>
              </w:rPr>
            </w:pPr>
            <w:r w:rsidRPr="00AF08A6">
              <w:rPr>
                <w:rFonts w:ascii="Calibri" w:eastAsia="Calibri" w:hAnsi="Calibri" w:cs="Calibri"/>
                <w:i/>
              </w:rPr>
              <w:t>19%</w:t>
            </w:r>
          </w:p>
        </w:tc>
      </w:tr>
    </w:tbl>
    <w:p w14:paraId="7A7C97AD" w14:textId="1DA40884" w:rsidR="005210C9" w:rsidRPr="00BB262B" w:rsidRDefault="005210C9" w:rsidP="00944C5D"/>
    <w:p w14:paraId="5BFCB074" w14:textId="101AAFAF" w:rsidR="00145D71" w:rsidRDefault="07AB5F41" w:rsidP="00944C5D">
      <w:r>
        <w:t>However, financial strain remain</w:t>
      </w:r>
      <w:r w:rsidR="11709F1E">
        <w:t>ed</w:t>
      </w:r>
      <w:r>
        <w:t xml:space="preserve"> a concern</w:t>
      </w:r>
      <w:r w:rsidR="7FC6EC55">
        <w:t xml:space="preserve"> (see Table 15B)</w:t>
      </w:r>
      <w:r w:rsidR="0386F137">
        <w:t>. For example,</w:t>
      </w:r>
      <w:r>
        <w:t xml:space="preserve"> fewer than half (45</w:t>
      </w:r>
      <w:r w:rsidR="30BAAB8D">
        <w:t>.</w:t>
      </w:r>
      <w:r w:rsidR="182A87A5">
        <w:t>86</w:t>
      </w:r>
      <w:r>
        <w:t xml:space="preserve">%) said they were </w:t>
      </w:r>
      <w:r w:rsidR="3E7C8F63">
        <w:t>‘living comfortably</w:t>
      </w:r>
      <w:r w:rsidR="3836DF71">
        <w:t>’ or ‘doing alright’ when asked if they were</w:t>
      </w:r>
      <w:r w:rsidR="3E7C8F63">
        <w:t xml:space="preserve"> </w:t>
      </w:r>
      <w:r>
        <w:t xml:space="preserve">managing financially, </w:t>
      </w:r>
      <w:r w:rsidR="18F97AFC">
        <w:t>a slight increase since 2024 (4</w:t>
      </w:r>
      <w:r w:rsidR="47C28A92">
        <w:t>2</w:t>
      </w:r>
      <w:r w:rsidR="18F97AFC">
        <w:t>%)</w:t>
      </w:r>
      <w:r w:rsidR="5F645CE8">
        <w:t xml:space="preserve"> and considerable increase since 2023 (29%)</w:t>
      </w:r>
      <w:r w:rsidR="18F97AFC">
        <w:t>. N</w:t>
      </w:r>
      <w:r>
        <w:t>early half (4</w:t>
      </w:r>
      <w:r w:rsidR="46DA4FBC">
        <w:t>7.</w:t>
      </w:r>
      <w:r w:rsidR="5A6B8426">
        <w:t>80</w:t>
      </w:r>
      <w:r>
        <w:t xml:space="preserve">%) found their </w:t>
      </w:r>
      <w:r w:rsidR="416FED60">
        <w:t xml:space="preserve">current </w:t>
      </w:r>
      <w:r>
        <w:t xml:space="preserve">financial situation more difficult than </w:t>
      </w:r>
      <w:r w:rsidR="5253A190">
        <w:t xml:space="preserve">in </w:t>
      </w:r>
      <w:r>
        <w:t>the previous year</w:t>
      </w:r>
      <w:r w:rsidR="005C3326">
        <w:t>, although this figure represents improvement</w:t>
      </w:r>
      <w:r w:rsidR="3C29EC72">
        <w:t>s</w:t>
      </w:r>
      <w:r w:rsidR="005C3326">
        <w:t xml:space="preserve"> </w:t>
      </w:r>
      <w:r w:rsidR="3C29EC72">
        <w:t>over time</w:t>
      </w:r>
      <w:r w:rsidR="005C3326">
        <w:t xml:space="preserve"> </w:t>
      </w:r>
      <w:r w:rsidR="5EA08A37">
        <w:t>(</w:t>
      </w:r>
      <w:r w:rsidR="005C3326">
        <w:t>59%</w:t>
      </w:r>
      <w:r w:rsidR="535B04CA">
        <w:t xml:space="preserve"> in 2024 and 82% in 2023)</w:t>
      </w:r>
      <w:r>
        <w:t xml:space="preserve">. Satisfaction with pay was notably low across all groups, with </w:t>
      </w:r>
      <w:r w:rsidR="0BA965FD">
        <w:t>similar patterns as in 2024</w:t>
      </w:r>
      <w:r w:rsidR="28D202E2">
        <w:t>.</w:t>
      </w:r>
      <w:r w:rsidR="45B90E2D">
        <w:t xml:space="preserve"> </w:t>
      </w:r>
      <w:r w:rsidR="28D202E2">
        <w:t>O</w:t>
      </w:r>
      <w:r>
        <w:t>nly 3</w:t>
      </w:r>
      <w:r w:rsidR="5A5028A1">
        <w:t>7.</w:t>
      </w:r>
      <w:r w:rsidR="614FB1E4">
        <w:t>88</w:t>
      </w:r>
      <w:r>
        <w:t xml:space="preserve">% </w:t>
      </w:r>
      <w:r w:rsidR="3C6F42BC">
        <w:t xml:space="preserve">(up from 35%) </w:t>
      </w:r>
      <w:r w:rsidR="0B5EC139">
        <w:t xml:space="preserve">were </w:t>
      </w:r>
      <w:r>
        <w:t>satisfied and 4</w:t>
      </w:r>
      <w:r w:rsidR="00614BFE">
        <w:t>1</w:t>
      </w:r>
      <w:r w:rsidR="79F8E0E7">
        <w:t>.</w:t>
      </w:r>
      <w:r w:rsidR="39242CCD">
        <w:t>96</w:t>
      </w:r>
      <w:r>
        <w:t xml:space="preserve">% </w:t>
      </w:r>
      <w:r w:rsidR="092BBFDA">
        <w:t xml:space="preserve">(down from 46%) </w:t>
      </w:r>
      <w:r>
        <w:t>express</w:t>
      </w:r>
      <w:r w:rsidR="0B5EC139">
        <w:t>ed</w:t>
      </w:r>
      <w:r>
        <w:t xml:space="preserve"> dissatisfaction</w:t>
      </w:r>
      <w:r w:rsidR="3F136B08">
        <w:t>,</w:t>
      </w:r>
      <w:r w:rsidR="4DC211FC">
        <w:t xml:space="preserve"> </w:t>
      </w:r>
      <w:r>
        <w:t>underscoring persistent economic pressures within the workforce.</w:t>
      </w:r>
      <w:r w:rsidR="51F99AE8">
        <w:t xml:space="preserve"> </w:t>
      </w:r>
      <w:r w:rsidR="48F4E42B">
        <w:t xml:space="preserve">These findings also indicate </w:t>
      </w:r>
      <w:r w:rsidR="203A39BA">
        <w:t>considerable</w:t>
      </w:r>
      <w:r w:rsidR="48F4E42B">
        <w:t xml:space="preserve"> improvements in satisfaction with pay since 2023, when just 26% of all respondents reported satisfaction</w:t>
      </w:r>
      <w:r w:rsidR="24D9B764">
        <w:t xml:space="preserve">, although a decrease can be </w:t>
      </w:r>
      <w:r w:rsidR="24D9B764" w:rsidRPr="0005703B">
        <w:t>seen for managers (</w:t>
      </w:r>
      <w:r w:rsidR="30DD93F7" w:rsidRPr="0005703B">
        <w:t>4</w:t>
      </w:r>
      <w:r w:rsidR="00DA0EA2" w:rsidRPr="0005703B">
        <w:t>7.43</w:t>
      </w:r>
      <w:r w:rsidR="30DD93F7" w:rsidRPr="0005703B">
        <w:t>%</w:t>
      </w:r>
      <w:r w:rsidR="65ECCD73" w:rsidRPr="0005703B">
        <w:t>,</w:t>
      </w:r>
      <w:r w:rsidR="30DD93F7" w:rsidRPr="0005703B">
        <w:t xml:space="preserve"> </w:t>
      </w:r>
      <w:r w:rsidR="24D9B764" w:rsidRPr="0005703B">
        <w:t>down from 54%).</w:t>
      </w:r>
    </w:p>
    <w:p w14:paraId="27C2C093" w14:textId="77777777" w:rsidR="007328A6" w:rsidRDefault="007328A6" w:rsidP="00944C5D"/>
    <w:p w14:paraId="79A3952B" w14:textId="77777777" w:rsidR="00E345B3" w:rsidRDefault="00E345B3" w:rsidP="00944C5D"/>
    <w:p w14:paraId="464B10A0" w14:textId="77777777" w:rsidR="00E345B3" w:rsidRDefault="00E345B3" w:rsidP="00944C5D"/>
    <w:p w14:paraId="7A3F70ED" w14:textId="77777777" w:rsidR="00E345B3" w:rsidRDefault="00E345B3" w:rsidP="00944C5D"/>
    <w:p w14:paraId="0F5C7055" w14:textId="77777777" w:rsidR="00E345B3" w:rsidRDefault="00E345B3" w:rsidP="00944C5D"/>
    <w:p w14:paraId="4E3A17D3" w14:textId="224B916E" w:rsidR="0045312E" w:rsidRDefault="0045312E">
      <w:pPr>
        <w:rPr>
          <w:b/>
          <w:bCs/>
        </w:rPr>
      </w:pPr>
    </w:p>
    <w:p w14:paraId="0B8CE30F" w14:textId="0FE13850" w:rsidR="0056762E" w:rsidRDefault="73260380" w:rsidP="007328A6">
      <w:r w:rsidRPr="0C0106D1">
        <w:rPr>
          <w:b/>
          <w:bCs/>
        </w:rPr>
        <w:lastRenderedPageBreak/>
        <w:t xml:space="preserve">Table 15B: </w:t>
      </w:r>
      <w:r>
        <w:t>Financial well-being</w:t>
      </w:r>
    </w:p>
    <w:tbl>
      <w:tblPr>
        <w:tblW w:w="10632" w:type="dxa"/>
        <w:tblInd w:w="-71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4"/>
        <w:gridCol w:w="1701"/>
        <w:gridCol w:w="1275"/>
        <w:gridCol w:w="1276"/>
        <w:gridCol w:w="1276"/>
      </w:tblGrid>
      <w:tr w:rsidR="005E26AC" w14:paraId="6E21771C" w14:textId="77777777" w:rsidTr="304A8914">
        <w:trPr>
          <w:trHeight w:val="300"/>
        </w:trPr>
        <w:tc>
          <w:tcPr>
            <w:tcW w:w="5104" w:type="dxa"/>
            <w:tcBorders>
              <w:top w:val="single" w:sz="8" w:space="0" w:color="auto"/>
              <w:left w:val="single" w:sz="8" w:space="0" w:color="auto"/>
              <w:bottom w:val="single" w:sz="8" w:space="0" w:color="auto"/>
              <w:right w:val="single" w:sz="8" w:space="0" w:color="auto"/>
            </w:tcBorders>
            <w:vAlign w:val="center"/>
          </w:tcPr>
          <w:p w14:paraId="19C2A749" w14:textId="1D3F6667" w:rsidR="0C0106D1" w:rsidRPr="007328A6" w:rsidRDefault="0C0106D1" w:rsidP="007328A6">
            <w:pPr>
              <w:jc w:val="center"/>
              <w:rPr>
                <w:rFonts w:ascii="Calibri" w:eastAsia="Calibri" w:hAnsi="Calibri" w:cs="Calibri"/>
                <w:b/>
                <w:bCs/>
              </w:rPr>
            </w:pPr>
          </w:p>
        </w:tc>
        <w:tc>
          <w:tcPr>
            <w:tcW w:w="1701" w:type="dxa"/>
            <w:tcBorders>
              <w:top w:val="single" w:sz="8" w:space="0" w:color="auto"/>
              <w:left w:val="single" w:sz="8" w:space="0" w:color="auto"/>
              <w:bottom w:val="single" w:sz="8" w:space="0" w:color="auto"/>
              <w:right w:val="single" w:sz="8" w:space="0" w:color="auto"/>
            </w:tcBorders>
            <w:vAlign w:val="center"/>
          </w:tcPr>
          <w:p w14:paraId="6B13C6D9" w14:textId="4DB961F9" w:rsidR="0C0106D1" w:rsidRPr="007328A6" w:rsidRDefault="0C0106D1" w:rsidP="00727D41">
            <w:pPr>
              <w:jc w:val="center"/>
              <w:rPr>
                <w:rFonts w:ascii="Calibri" w:eastAsia="Calibri" w:hAnsi="Calibri" w:cs="Calibri"/>
                <w:b/>
                <w:bCs/>
              </w:rPr>
            </w:pPr>
            <w:r w:rsidRPr="007328A6">
              <w:rPr>
                <w:rFonts w:ascii="Calibri" w:eastAsia="Calibri" w:hAnsi="Calibri" w:cs="Calibri"/>
                <w:b/>
                <w:bCs/>
              </w:rPr>
              <w:t>All respondents</w:t>
            </w:r>
          </w:p>
        </w:tc>
        <w:tc>
          <w:tcPr>
            <w:tcW w:w="1275" w:type="dxa"/>
            <w:tcBorders>
              <w:top w:val="single" w:sz="8" w:space="0" w:color="auto"/>
              <w:left w:val="single" w:sz="8" w:space="0" w:color="auto"/>
              <w:bottom w:val="single" w:sz="8" w:space="0" w:color="auto"/>
              <w:right w:val="single" w:sz="8" w:space="0" w:color="auto"/>
            </w:tcBorders>
            <w:vAlign w:val="center"/>
          </w:tcPr>
          <w:p w14:paraId="6D2C00FA" w14:textId="306DA37B" w:rsidR="0C0106D1" w:rsidRPr="007328A6" w:rsidRDefault="0C0106D1" w:rsidP="00727D41">
            <w:pPr>
              <w:jc w:val="center"/>
              <w:rPr>
                <w:rFonts w:ascii="Calibri" w:eastAsia="Calibri" w:hAnsi="Calibri" w:cs="Calibri"/>
                <w:b/>
                <w:bCs/>
              </w:rPr>
            </w:pPr>
            <w:r w:rsidRPr="007328A6">
              <w:rPr>
                <w:rFonts w:ascii="Calibri" w:eastAsia="Calibri" w:hAnsi="Calibri" w:cs="Calibri"/>
                <w:b/>
                <w:bCs/>
              </w:rPr>
              <w:t>Care workers</w:t>
            </w:r>
          </w:p>
        </w:tc>
        <w:tc>
          <w:tcPr>
            <w:tcW w:w="1276" w:type="dxa"/>
            <w:tcBorders>
              <w:top w:val="single" w:sz="8" w:space="0" w:color="auto"/>
              <w:left w:val="single" w:sz="8" w:space="0" w:color="auto"/>
              <w:bottom w:val="single" w:sz="8" w:space="0" w:color="auto"/>
              <w:right w:val="single" w:sz="8" w:space="0" w:color="auto"/>
            </w:tcBorders>
            <w:vAlign w:val="center"/>
          </w:tcPr>
          <w:p w14:paraId="652C9096" w14:textId="3B139759" w:rsidR="0C0106D1" w:rsidRPr="007328A6" w:rsidRDefault="0C0106D1" w:rsidP="00727D41">
            <w:pPr>
              <w:jc w:val="center"/>
              <w:rPr>
                <w:rFonts w:ascii="Calibri" w:eastAsia="Calibri" w:hAnsi="Calibri" w:cs="Calibri"/>
                <w:b/>
                <w:bCs/>
              </w:rPr>
            </w:pPr>
            <w:r w:rsidRPr="007328A6">
              <w:rPr>
                <w:rFonts w:ascii="Calibri" w:eastAsia="Calibri" w:hAnsi="Calibri" w:cs="Calibri"/>
                <w:b/>
                <w:bCs/>
              </w:rPr>
              <w:t>Managers</w:t>
            </w:r>
          </w:p>
        </w:tc>
        <w:tc>
          <w:tcPr>
            <w:tcW w:w="1276" w:type="dxa"/>
            <w:tcBorders>
              <w:top w:val="single" w:sz="8" w:space="0" w:color="auto"/>
              <w:left w:val="single" w:sz="8" w:space="0" w:color="auto"/>
              <w:bottom w:val="single" w:sz="8" w:space="0" w:color="auto"/>
              <w:right w:val="single" w:sz="8" w:space="0" w:color="auto"/>
            </w:tcBorders>
            <w:vAlign w:val="center"/>
          </w:tcPr>
          <w:p w14:paraId="2877A9CE" w14:textId="06278257" w:rsidR="0C0106D1" w:rsidRPr="007328A6" w:rsidRDefault="0C0106D1" w:rsidP="00727D41">
            <w:pPr>
              <w:jc w:val="center"/>
              <w:rPr>
                <w:rFonts w:ascii="Calibri" w:eastAsia="Calibri" w:hAnsi="Calibri" w:cs="Calibri"/>
                <w:b/>
                <w:bCs/>
              </w:rPr>
            </w:pPr>
            <w:r w:rsidRPr="007328A6">
              <w:rPr>
                <w:rFonts w:ascii="Calibri" w:eastAsia="Calibri" w:hAnsi="Calibri" w:cs="Calibri"/>
                <w:b/>
                <w:bCs/>
              </w:rPr>
              <w:t>Social workers</w:t>
            </w:r>
          </w:p>
        </w:tc>
      </w:tr>
      <w:tr w:rsidR="005E26AC" w14:paraId="3191174C" w14:textId="77777777" w:rsidTr="304A8914">
        <w:trPr>
          <w:trHeight w:val="300"/>
        </w:trPr>
        <w:tc>
          <w:tcPr>
            <w:tcW w:w="5104" w:type="dxa"/>
            <w:tcBorders>
              <w:top w:val="single" w:sz="8" w:space="0" w:color="auto"/>
              <w:left w:val="single" w:sz="8" w:space="0" w:color="auto"/>
              <w:bottom w:val="single" w:sz="8" w:space="0" w:color="auto"/>
              <w:right w:val="single" w:sz="8" w:space="0" w:color="auto"/>
            </w:tcBorders>
            <w:vAlign w:val="center"/>
          </w:tcPr>
          <w:p w14:paraId="57B1B889" w14:textId="77777777" w:rsidR="007328A6" w:rsidRDefault="0C0106D1">
            <w:pPr>
              <w:rPr>
                <w:rFonts w:ascii="Calibri" w:eastAsia="Calibri" w:hAnsi="Calibri" w:cs="Calibri"/>
              </w:rPr>
            </w:pPr>
            <w:r w:rsidRPr="0C0106D1">
              <w:rPr>
                <w:rFonts w:ascii="Calibri" w:eastAsia="Calibri" w:hAnsi="Calibri" w:cs="Calibri"/>
              </w:rPr>
              <w:t>Managing financially these days:</w:t>
            </w:r>
          </w:p>
          <w:p w14:paraId="466A10EA" w14:textId="43E084F0" w:rsidR="0C0106D1" w:rsidRDefault="007328A6">
            <w:pPr>
              <w:rPr>
                <w:rFonts w:ascii="Calibri" w:eastAsia="Calibri" w:hAnsi="Calibri" w:cs="Calibri"/>
              </w:rPr>
            </w:pPr>
            <w:r>
              <w:rPr>
                <w:rFonts w:ascii="Calibri" w:eastAsia="Calibri" w:hAnsi="Calibri" w:cs="Calibri"/>
              </w:rPr>
              <w:t>Either l</w:t>
            </w:r>
            <w:r w:rsidR="0C0106D1" w:rsidRPr="0C0106D1">
              <w:rPr>
                <w:rFonts w:ascii="Calibri" w:eastAsia="Calibri" w:hAnsi="Calibri" w:cs="Calibri"/>
              </w:rPr>
              <w:t>iving comfortably</w:t>
            </w:r>
            <w:r>
              <w:rPr>
                <w:rFonts w:ascii="Calibri" w:eastAsia="Calibri" w:hAnsi="Calibri" w:cs="Calibri"/>
              </w:rPr>
              <w:t xml:space="preserve"> or </w:t>
            </w:r>
            <w:r w:rsidR="0C0106D1" w:rsidRPr="0C0106D1">
              <w:rPr>
                <w:rFonts w:ascii="Calibri" w:eastAsia="Calibri" w:hAnsi="Calibri" w:cs="Calibri"/>
              </w:rPr>
              <w:t>doing alright</w:t>
            </w:r>
          </w:p>
          <w:p w14:paraId="61CAC277" w14:textId="49033BA4" w:rsidR="0C0106D1" w:rsidRDefault="0C0106D1">
            <w:pPr>
              <w:rPr>
                <w:rFonts w:ascii="Calibri" w:eastAsia="Calibri" w:hAnsi="Calibri" w:cs="Calibri"/>
                <w:i/>
                <w:iCs/>
              </w:rPr>
            </w:pPr>
            <w:r w:rsidRPr="0C0106D1">
              <w:rPr>
                <w:rFonts w:ascii="Calibri" w:eastAsia="Calibri" w:hAnsi="Calibri" w:cs="Calibri"/>
                <w:i/>
                <w:iCs/>
              </w:rPr>
              <w:t xml:space="preserve">2024 data </w:t>
            </w:r>
          </w:p>
          <w:p w14:paraId="492D0828" w14:textId="2B75C2A9" w:rsidR="0C0106D1" w:rsidRDefault="0C0106D1">
            <w:pPr>
              <w:rPr>
                <w:rFonts w:ascii="Calibri" w:eastAsia="Calibri" w:hAnsi="Calibri" w:cs="Calibri"/>
              </w:rPr>
            </w:pPr>
            <w:r w:rsidRPr="0C0106D1">
              <w:rPr>
                <w:rFonts w:ascii="Calibri" w:eastAsia="Calibri" w:hAnsi="Calibri" w:cs="Calibri"/>
                <w:i/>
                <w:iCs/>
              </w:rPr>
              <w:t>2023 data</w:t>
            </w:r>
            <w:r w:rsidRPr="0C0106D1">
              <w:rPr>
                <w:rFonts w:ascii="Calibri" w:eastAsia="Calibri" w:hAnsi="Calibri" w:cs="Calibri"/>
              </w:rPr>
              <w:t xml:space="preserve"> </w:t>
            </w:r>
          </w:p>
        </w:tc>
        <w:tc>
          <w:tcPr>
            <w:tcW w:w="1701" w:type="dxa"/>
            <w:tcBorders>
              <w:top w:val="single" w:sz="8" w:space="0" w:color="auto"/>
              <w:left w:val="single" w:sz="8" w:space="0" w:color="auto"/>
              <w:bottom w:val="single" w:sz="8" w:space="0" w:color="auto"/>
              <w:right w:val="single" w:sz="8" w:space="0" w:color="auto"/>
            </w:tcBorders>
          </w:tcPr>
          <w:p w14:paraId="4A913D51" w14:textId="04DFED1E" w:rsidR="0C0106D1" w:rsidRDefault="004350D0">
            <w:pPr>
              <w:rPr>
                <w:rFonts w:ascii="Calibri" w:eastAsia="Calibri" w:hAnsi="Calibri" w:cs="Calibri"/>
              </w:rPr>
            </w:pPr>
            <w:r w:rsidRPr="0C0106D1">
              <w:rPr>
                <w:rFonts w:ascii="Calibri" w:eastAsia="Calibri" w:hAnsi="Calibri" w:cs="Calibri"/>
              </w:rPr>
              <w:t>45.</w:t>
            </w:r>
            <w:r w:rsidRPr="190451DD">
              <w:rPr>
                <w:rFonts w:ascii="Calibri" w:eastAsia="Calibri" w:hAnsi="Calibri" w:cs="Calibri"/>
              </w:rPr>
              <w:t>86</w:t>
            </w:r>
            <w:r w:rsidRPr="0C0106D1">
              <w:rPr>
                <w:rFonts w:ascii="Calibri" w:eastAsia="Calibri" w:hAnsi="Calibri" w:cs="Calibri"/>
              </w:rPr>
              <w:t>%</w:t>
            </w:r>
            <w:r w:rsidR="0C0106D1" w:rsidRPr="0C0106D1">
              <w:rPr>
                <w:rFonts w:ascii="Calibri" w:eastAsia="Calibri" w:hAnsi="Calibri" w:cs="Calibri"/>
              </w:rPr>
              <w:t xml:space="preserve"> </w:t>
            </w:r>
          </w:p>
          <w:p w14:paraId="20C8377A" w14:textId="6DBE4DB2" w:rsidR="0C0106D1" w:rsidRDefault="0C0106D1">
            <w:pPr>
              <w:rPr>
                <w:rFonts w:ascii="Calibri" w:eastAsia="Calibri" w:hAnsi="Calibri" w:cs="Calibri"/>
              </w:rPr>
            </w:pPr>
            <w:r w:rsidRPr="0C0106D1">
              <w:rPr>
                <w:rFonts w:ascii="Calibri" w:eastAsia="Calibri" w:hAnsi="Calibri" w:cs="Calibri"/>
              </w:rPr>
              <w:t>(</w:t>
            </w:r>
            <w:r w:rsidR="004350D0" w:rsidRPr="190451DD">
              <w:rPr>
                <w:rFonts w:ascii="Calibri" w:eastAsia="Calibri" w:hAnsi="Calibri" w:cs="Calibri"/>
              </w:rPr>
              <w:t>2554</w:t>
            </w:r>
            <w:r w:rsidR="004350D0">
              <w:rPr>
                <w:rFonts w:ascii="Calibri" w:eastAsia="Calibri" w:hAnsi="Calibri" w:cs="Calibri"/>
              </w:rPr>
              <w:t>)</w:t>
            </w:r>
          </w:p>
          <w:p w14:paraId="56D0B930" w14:textId="3BD51AF0" w:rsidR="0C0106D1" w:rsidRDefault="0C0106D1">
            <w:pPr>
              <w:rPr>
                <w:rFonts w:ascii="Calibri" w:eastAsia="Calibri" w:hAnsi="Calibri" w:cs="Calibri"/>
                <w:i/>
                <w:iCs/>
              </w:rPr>
            </w:pPr>
            <w:r w:rsidRPr="0C0106D1">
              <w:rPr>
                <w:rFonts w:ascii="Calibri" w:eastAsia="Calibri" w:hAnsi="Calibri" w:cs="Calibri"/>
                <w:i/>
                <w:iCs/>
              </w:rPr>
              <w:t xml:space="preserve">42% </w:t>
            </w:r>
          </w:p>
          <w:p w14:paraId="0D3A6697" w14:textId="0496200B" w:rsidR="0C0106D1" w:rsidRDefault="0C0106D1">
            <w:pPr>
              <w:rPr>
                <w:rFonts w:ascii="Calibri" w:eastAsia="Calibri" w:hAnsi="Calibri" w:cs="Calibri"/>
              </w:rPr>
            </w:pPr>
            <w:r w:rsidRPr="0C0106D1">
              <w:rPr>
                <w:rFonts w:ascii="Calibri" w:eastAsia="Calibri" w:hAnsi="Calibri" w:cs="Calibri"/>
                <w:i/>
                <w:iCs/>
              </w:rPr>
              <w:t>29%</w:t>
            </w:r>
            <w:r w:rsidRPr="0C0106D1">
              <w:rPr>
                <w:rFonts w:ascii="Calibri" w:eastAsia="Calibri" w:hAnsi="Calibri" w:cs="Calibri"/>
              </w:rPr>
              <w:t xml:space="preserve"> </w:t>
            </w:r>
          </w:p>
        </w:tc>
        <w:tc>
          <w:tcPr>
            <w:tcW w:w="1275" w:type="dxa"/>
            <w:tcBorders>
              <w:top w:val="single" w:sz="8" w:space="0" w:color="auto"/>
              <w:left w:val="single" w:sz="8" w:space="0" w:color="auto"/>
              <w:bottom w:val="single" w:sz="8" w:space="0" w:color="auto"/>
              <w:right w:val="single" w:sz="8" w:space="0" w:color="auto"/>
            </w:tcBorders>
          </w:tcPr>
          <w:p w14:paraId="0341B45A" w14:textId="0E5EE093" w:rsidR="0C0106D1" w:rsidRDefault="004350D0">
            <w:pPr>
              <w:rPr>
                <w:rFonts w:ascii="Calibri" w:eastAsia="Calibri" w:hAnsi="Calibri" w:cs="Calibri"/>
              </w:rPr>
            </w:pPr>
            <w:r w:rsidRPr="0C0106D1">
              <w:rPr>
                <w:rFonts w:ascii="Calibri" w:eastAsia="Calibri" w:hAnsi="Calibri" w:cs="Calibri"/>
              </w:rPr>
              <w:t>41.99%</w:t>
            </w:r>
            <w:r w:rsidR="0C0106D1" w:rsidRPr="0C0106D1">
              <w:rPr>
                <w:rFonts w:ascii="Calibri" w:eastAsia="Calibri" w:hAnsi="Calibri" w:cs="Calibri"/>
              </w:rPr>
              <w:t xml:space="preserve"> </w:t>
            </w:r>
          </w:p>
          <w:p w14:paraId="19CD416F" w14:textId="65E8EDC2" w:rsidR="0C0106D1" w:rsidRDefault="0C0106D1">
            <w:pPr>
              <w:rPr>
                <w:rFonts w:ascii="Calibri" w:eastAsia="Calibri" w:hAnsi="Calibri" w:cs="Calibri"/>
              </w:rPr>
            </w:pPr>
            <w:r w:rsidRPr="0C0106D1">
              <w:rPr>
                <w:rFonts w:ascii="Calibri" w:eastAsia="Calibri" w:hAnsi="Calibri" w:cs="Calibri"/>
              </w:rPr>
              <w:t>(</w:t>
            </w:r>
            <w:r w:rsidR="004350D0" w:rsidRPr="0C0106D1">
              <w:rPr>
                <w:rFonts w:ascii="Calibri" w:eastAsia="Calibri" w:hAnsi="Calibri" w:cs="Calibri"/>
              </w:rPr>
              <w:t>1456</w:t>
            </w:r>
            <w:r w:rsidR="004350D0">
              <w:rPr>
                <w:rFonts w:ascii="Calibri" w:eastAsia="Calibri" w:hAnsi="Calibri" w:cs="Calibri"/>
              </w:rPr>
              <w:t>)</w:t>
            </w:r>
          </w:p>
          <w:p w14:paraId="63C5393E" w14:textId="379FFF31" w:rsidR="0C0106D1" w:rsidRDefault="0C0106D1">
            <w:pPr>
              <w:rPr>
                <w:rFonts w:ascii="Calibri" w:eastAsia="Calibri" w:hAnsi="Calibri" w:cs="Calibri"/>
                <w:i/>
                <w:iCs/>
              </w:rPr>
            </w:pPr>
            <w:r w:rsidRPr="0C0106D1">
              <w:rPr>
                <w:rFonts w:ascii="Calibri" w:eastAsia="Calibri" w:hAnsi="Calibri" w:cs="Calibri"/>
                <w:i/>
                <w:iCs/>
              </w:rPr>
              <w:t xml:space="preserve">38% </w:t>
            </w:r>
          </w:p>
          <w:p w14:paraId="3733E93B" w14:textId="30BBF0DB" w:rsidR="0C0106D1" w:rsidRDefault="0C0106D1">
            <w:pPr>
              <w:rPr>
                <w:rFonts w:ascii="Calibri" w:eastAsia="Calibri" w:hAnsi="Calibri" w:cs="Calibri"/>
              </w:rPr>
            </w:pPr>
            <w:r w:rsidRPr="0C0106D1">
              <w:rPr>
                <w:rFonts w:ascii="Calibri" w:eastAsia="Calibri" w:hAnsi="Calibri" w:cs="Calibri"/>
                <w:i/>
                <w:iCs/>
              </w:rPr>
              <w:t>24%</w:t>
            </w:r>
            <w:r w:rsidRPr="0C0106D1">
              <w:rPr>
                <w:rFonts w:ascii="Calibri" w:eastAsia="Calibri"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Pr>
          <w:p w14:paraId="491E53A7" w14:textId="5DBD9B79" w:rsidR="0C0106D1" w:rsidRDefault="004350D0">
            <w:pPr>
              <w:rPr>
                <w:rFonts w:ascii="Calibri" w:eastAsia="Calibri" w:hAnsi="Calibri" w:cs="Calibri"/>
              </w:rPr>
            </w:pPr>
            <w:r w:rsidRPr="0C0106D1">
              <w:rPr>
                <w:rFonts w:ascii="Calibri" w:eastAsia="Calibri" w:hAnsi="Calibri" w:cs="Calibri"/>
              </w:rPr>
              <w:t>55.65%</w:t>
            </w:r>
            <w:r w:rsidR="0C0106D1" w:rsidRPr="0C0106D1">
              <w:rPr>
                <w:rFonts w:ascii="Calibri" w:eastAsia="Calibri" w:hAnsi="Calibri" w:cs="Calibri"/>
              </w:rPr>
              <w:t xml:space="preserve"> </w:t>
            </w:r>
          </w:p>
          <w:p w14:paraId="20D067A0" w14:textId="5977A4BA" w:rsidR="0C0106D1" w:rsidRDefault="0C0106D1">
            <w:pPr>
              <w:rPr>
                <w:rFonts w:ascii="Calibri" w:eastAsia="Calibri" w:hAnsi="Calibri" w:cs="Calibri"/>
              </w:rPr>
            </w:pPr>
            <w:r w:rsidRPr="0C0106D1">
              <w:rPr>
                <w:rFonts w:ascii="Calibri" w:eastAsia="Calibri" w:hAnsi="Calibri" w:cs="Calibri"/>
              </w:rPr>
              <w:t>(</w:t>
            </w:r>
            <w:r w:rsidR="004350D0" w:rsidRPr="0C0106D1">
              <w:rPr>
                <w:rFonts w:ascii="Calibri" w:eastAsia="Calibri" w:hAnsi="Calibri" w:cs="Calibri"/>
              </w:rPr>
              <w:t>271</w:t>
            </w:r>
            <w:r w:rsidR="004350D0">
              <w:rPr>
                <w:rFonts w:ascii="Calibri" w:eastAsia="Calibri" w:hAnsi="Calibri" w:cs="Calibri"/>
              </w:rPr>
              <w:t>)</w:t>
            </w:r>
          </w:p>
          <w:p w14:paraId="2B064531" w14:textId="10ED153F" w:rsidR="0C0106D1" w:rsidRDefault="0C0106D1">
            <w:pPr>
              <w:rPr>
                <w:rFonts w:ascii="Calibri" w:eastAsia="Calibri" w:hAnsi="Calibri" w:cs="Calibri"/>
                <w:i/>
                <w:iCs/>
              </w:rPr>
            </w:pPr>
            <w:r w:rsidRPr="0C0106D1">
              <w:rPr>
                <w:rFonts w:ascii="Calibri" w:eastAsia="Calibri" w:hAnsi="Calibri" w:cs="Calibri"/>
                <w:i/>
                <w:iCs/>
              </w:rPr>
              <w:t xml:space="preserve">54% </w:t>
            </w:r>
          </w:p>
          <w:p w14:paraId="753EBB13" w14:textId="35D43CBE" w:rsidR="0C0106D1" w:rsidRDefault="0C0106D1">
            <w:pPr>
              <w:rPr>
                <w:rFonts w:ascii="Calibri" w:eastAsia="Calibri" w:hAnsi="Calibri" w:cs="Calibri"/>
              </w:rPr>
            </w:pPr>
            <w:r w:rsidRPr="0C0106D1">
              <w:rPr>
                <w:rFonts w:ascii="Calibri" w:eastAsia="Calibri" w:hAnsi="Calibri" w:cs="Calibri"/>
                <w:i/>
                <w:iCs/>
              </w:rPr>
              <w:t>57%</w:t>
            </w:r>
            <w:r w:rsidRPr="0C0106D1">
              <w:rPr>
                <w:rFonts w:ascii="Calibri" w:eastAsia="Calibri"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Pr>
          <w:p w14:paraId="70D8BA17" w14:textId="30B19B49" w:rsidR="0C0106D1" w:rsidRDefault="004350D0">
            <w:pPr>
              <w:rPr>
                <w:rFonts w:ascii="Calibri" w:eastAsia="Calibri" w:hAnsi="Calibri" w:cs="Calibri"/>
              </w:rPr>
            </w:pPr>
            <w:r w:rsidRPr="190451DD">
              <w:rPr>
                <w:rFonts w:ascii="Calibri" w:eastAsia="Calibri" w:hAnsi="Calibri" w:cs="Calibri"/>
              </w:rPr>
              <w:t>51.36</w:t>
            </w:r>
            <w:r w:rsidRPr="0C0106D1">
              <w:rPr>
                <w:rFonts w:ascii="Calibri" w:eastAsia="Calibri" w:hAnsi="Calibri" w:cs="Calibri"/>
              </w:rPr>
              <w:t>%</w:t>
            </w:r>
            <w:r w:rsidR="0C0106D1" w:rsidRPr="0C0106D1">
              <w:rPr>
                <w:rFonts w:ascii="Calibri" w:eastAsia="Calibri" w:hAnsi="Calibri" w:cs="Calibri"/>
              </w:rPr>
              <w:t xml:space="preserve"> </w:t>
            </w:r>
          </w:p>
          <w:p w14:paraId="07308CFA" w14:textId="44548776" w:rsidR="0C0106D1" w:rsidRDefault="0C0106D1">
            <w:pPr>
              <w:rPr>
                <w:rFonts w:ascii="Calibri" w:eastAsia="Calibri" w:hAnsi="Calibri" w:cs="Calibri"/>
              </w:rPr>
            </w:pPr>
            <w:r w:rsidRPr="0C0106D1">
              <w:rPr>
                <w:rFonts w:ascii="Calibri" w:eastAsia="Calibri" w:hAnsi="Calibri" w:cs="Calibri"/>
              </w:rPr>
              <w:t>(</w:t>
            </w:r>
            <w:r w:rsidR="004350D0" w:rsidRPr="190451DD">
              <w:rPr>
                <w:rFonts w:ascii="Calibri" w:eastAsia="Calibri" w:hAnsi="Calibri" w:cs="Calibri"/>
              </w:rPr>
              <w:t>378</w:t>
            </w:r>
            <w:r w:rsidR="004350D0">
              <w:rPr>
                <w:rFonts w:ascii="Calibri" w:eastAsia="Calibri" w:hAnsi="Calibri" w:cs="Calibri"/>
              </w:rPr>
              <w:t>)</w:t>
            </w:r>
          </w:p>
          <w:p w14:paraId="39D363D8" w14:textId="78980F41" w:rsidR="0C0106D1" w:rsidRDefault="0C0106D1">
            <w:pPr>
              <w:rPr>
                <w:rFonts w:ascii="Calibri" w:eastAsia="Calibri" w:hAnsi="Calibri" w:cs="Calibri"/>
                <w:i/>
                <w:iCs/>
              </w:rPr>
            </w:pPr>
            <w:r w:rsidRPr="0C0106D1">
              <w:rPr>
                <w:rFonts w:ascii="Calibri" w:eastAsia="Calibri" w:hAnsi="Calibri" w:cs="Calibri"/>
                <w:i/>
                <w:iCs/>
              </w:rPr>
              <w:t xml:space="preserve">49% </w:t>
            </w:r>
          </w:p>
          <w:p w14:paraId="1D3F35C6" w14:textId="27B109EC" w:rsidR="0C0106D1" w:rsidRDefault="0C0106D1">
            <w:pPr>
              <w:rPr>
                <w:rFonts w:ascii="Calibri" w:eastAsia="Calibri" w:hAnsi="Calibri" w:cs="Calibri"/>
              </w:rPr>
            </w:pPr>
            <w:r w:rsidRPr="0C0106D1">
              <w:rPr>
                <w:rFonts w:ascii="Calibri" w:eastAsia="Calibri" w:hAnsi="Calibri" w:cs="Calibri"/>
                <w:i/>
                <w:iCs/>
              </w:rPr>
              <w:t>47%</w:t>
            </w:r>
            <w:r w:rsidRPr="0C0106D1">
              <w:rPr>
                <w:rFonts w:ascii="Calibri" w:eastAsia="Calibri" w:hAnsi="Calibri" w:cs="Calibri"/>
              </w:rPr>
              <w:t xml:space="preserve"> </w:t>
            </w:r>
          </w:p>
        </w:tc>
      </w:tr>
      <w:tr w:rsidR="005E26AC" w14:paraId="3CD507C7" w14:textId="77777777" w:rsidTr="304A8914">
        <w:trPr>
          <w:trHeight w:val="300"/>
        </w:trPr>
        <w:tc>
          <w:tcPr>
            <w:tcW w:w="5104" w:type="dxa"/>
            <w:tcBorders>
              <w:top w:val="single" w:sz="8" w:space="0" w:color="auto"/>
              <w:left w:val="single" w:sz="8" w:space="0" w:color="auto"/>
              <w:bottom w:val="single" w:sz="8" w:space="0" w:color="auto"/>
              <w:right w:val="single" w:sz="8" w:space="0" w:color="auto"/>
            </w:tcBorders>
            <w:vAlign w:val="center"/>
          </w:tcPr>
          <w:p w14:paraId="43717127" w14:textId="77777777" w:rsidR="007328A6" w:rsidRDefault="0C0106D1">
            <w:pPr>
              <w:rPr>
                <w:rFonts w:ascii="Calibri" w:eastAsia="Calibri" w:hAnsi="Calibri" w:cs="Calibri"/>
              </w:rPr>
            </w:pPr>
            <w:r w:rsidRPr="0C0106D1">
              <w:rPr>
                <w:rFonts w:ascii="Calibri" w:eastAsia="Calibri" w:hAnsi="Calibri" w:cs="Calibri"/>
              </w:rPr>
              <w:t>Managing financially these days:</w:t>
            </w:r>
          </w:p>
          <w:p w14:paraId="4C43B390" w14:textId="1D5A7B49" w:rsidR="0C0106D1" w:rsidRDefault="11FED59E">
            <w:pPr>
              <w:rPr>
                <w:rFonts w:ascii="Calibri" w:eastAsia="Calibri" w:hAnsi="Calibri" w:cs="Calibri"/>
              </w:rPr>
            </w:pPr>
            <w:r w:rsidRPr="190451DD">
              <w:rPr>
                <w:rFonts w:ascii="Calibri" w:eastAsia="Calibri" w:hAnsi="Calibri" w:cs="Calibri"/>
              </w:rPr>
              <w:t>Eit</w:t>
            </w:r>
            <w:r w:rsidR="62E42500" w:rsidRPr="190451DD">
              <w:rPr>
                <w:rFonts w:ascii="Calibri" w:eastAsia="Calibri" w:hAnsi="Calibri" w:cs="Calibri"/>
              </w:rPr>
              <w:t>h</w:t>
            </w:r>
            <w:r w:rsidRPr="190451DD">
              <w:rPr>
                <w:rFonts w:ascii="Calibri" w:eastAsia="Calibri" w:hAnsi="Calibri" w:cs="Calibri"/>
              </w:rPr>
              <w:t>er</w:t>
            </w:r>
            <w:r w:rsidR="007328A6">
              <w:rPr>
                <w:rFonts w:ascii="Calibri" w:eastAsia="Calibri" w:hAnsi="Calibri" w:cs="Calibri"/>
              </w:rPr>
              <w:t xml:space="preserve"> f</w:t>
            </w:r>
            <w:r w:rsidR="0C0106D1" w:rsidRPr="0C0106D1">
              <w:rPr>
                <w:rFonts w:ascii="Calibri" w:eastAsia="Calibri" w:hAnsi="Calibri" w:cs="Calibri"/>
              </w:rPr>
              <w:t>inding it quite</w:t>
            </w:r>
            <w:r w:rsidR="007328A6">
              <w:rPr>
                <w:rFonts w:ascii="Calibri" w:eastAsia="Calibri" w:hAnsi="Calibri" w:cs="Calibri"/>
              </w:rPr>
              <w:t xml:space="preserve"> or </w:t>
            </w:r>
            <w:r w:rsidR="0C0106D1" w:rsidRPr="0C0106D1">
              <w:rPr>
                <w:rFonts w:ascii="Calibri" w:eastAsia="Calibri" w:hAnsi="Calibri" w:cs="Calibri"/>
              </w:rPr>
              <w:t>very difficult</w:t>
            </w:r>
          </w:p>
          <w:p w14:paraId="5F21A68E" w14:textId="5BAC4FD2" w:rsidR="0C0106D1" w:rsidRDefault="0C0106D1">
            <w:pPr>
              <w:rPr>
                <w:rFonts w:ascii="Calibri" w:eastAsia="Calibri" w:hAnsi="Calibri" w:cs="Calibri"/>
                <w:i/>
                <w:iCs/>
              </w:rPr>
            </w:pPr>
            <w:r w:rsidRPr="0C0106D1">
              <w:rPr>
                <w:rFonts w:ascii="Calibri" w:eastAsia="Calibri" w:hAnsi="Calibri" w:cs="Calibri"/>
                <w:i/>
                <w:iCs/>
              </w:rPr>
              <w:t xml:space="preserve">2024 data </w:t>
            </w:r>
          </w:p>
          <w:p w14:paraId="75C1C751" w14:textId="6B0EFF8A" w:rsidR="0C0106D1" w:rsidRDefault="0C0106D1">
            <w:pPr>
              <w:rPr>
                <w:rFonts w:ascii="Calibri" w:eastAsia="Calibri" w:hAnsi="Calibri" w:cs="Calibri"/>
              </w:rPr>
            </w:pPr>
            <w:r w:rsidRPr="0C0106D1">
              <w:rPr>
                <w:rFonts w:ascii="Calibri" w:eastAsia="Calibri" w:hAnsi="Calibri" w:cs="Calibri"/>
                <w:i/>
                <w:iCs/>
              </w:rPr>
              <w:t>2023 data</w:t>
            </w:r>
            <w:r w:rsidRPr="0C0106D1">
              <w:rPr>
                <w:rFonts w:ascii="Calibri" w:eastAsia="Calibri" w:hAnsi="Calibri" w:cs="Calibri"/>
              </w:rPr>
              <w:t xml:space="preserve"> </w:t>
            </w:r>
          </w:p>
        </w:tc>
        <w:tc>
          <w:tcPr>
            <w:tcW w:w="1701" w:type="dxa"/>
            <w:tcBorders>
              <w:top w:val="single" w:sz="8" w:space="0" w:color="auto"/>
              <w:left w:val="single" w:sz="8" w:space="0" w:color="auto"/>
              <w:bottom w:val="single" w:sz="8" w:space="0" w:color="auto"/>
              <w:right w:val="single" w:sz="8" w:space="0" w:color="auto"/>
            </w:tcBorders>
          </w:tcPr>
          <w:p w14:paraId="446B15B0" w14:textId="62F1FC6A" w:rsidR="0C0106D1" w:rsidRDefault="004350D0">
            <w:pPr>
              <w:rPr>
                <w:rFonts w:ascii="Calibri" w:eastAsia="Calibri" w:hAnsi="Calibri" w:cs="Calibri"/>
              </w:rPr>
            </w:pPr>
            <w:r w:rsidRPr="0C0106D1">
              <w:rPr>
                <w:rFonts w:ascii="Calibri" w:eastAsia="Calibri" w:hAnsi="Calibri" w:cs="Calibri"/>
              </w:rPr>
              <w:t>22.</w:t>
            </w:r>
            <w:r w:rsidRPr="190451DD">
              <w:rPr>
                <w:rFonts w:ascii="Calibri" w:eastAsia="Calibri" w:hAnsi="Calibri" w:cs="Calibri"/>
              </w:rPr>
              <w:t>02</w:t>
            </w:r>
            <w:r w:rsidRPr="0C0106D1">
              <w:rPr>
                <w:rFonts w:ascii="Calibri" w:eastAsia="Calibri" w:hAnsi="Calibri" w:cs="Calibri"/>
              </w:rPr>
              <w:t>%</w:t>
            </w:r>
            <w:r w:rsidR="0C0106D1" w:rsidRPr="0C0106D1">
              <w:rPr>
                <w:rFonts w:ascii="Calibri" w:eastAsia="Calibri" w:hAnsi="Calibri" w:cs="Calibri"/>
              </w:rPr>
              <w:t xml:space="preserve"> </w:t>
            </w:r>
          </w:p>
          <w:p w14:paraId="37095FEC" w14:textId="0224BBFA" w:rsidR="0C0106D1" w:rsidRDefault="0C0106D1">
            <w:pPr>
              <w:rPr>
                <w:rFonts w:ascii="Calibri" w:eastAsia="Calibri" w:hAnsi="Calibri" w:cs="Calibri"/>
              </w:rPr>
            </w:pPr>
            <w:r w:rsidRPr="0C0106D1">
              <w:rPr>
                <w:rFonts w:ascii="Calibri" w:eastAsia="Calibri" w:hAnsi="Calibri" w:cs="Calibri"/>
              </w:rPr>
              <w:t>(</w:t>
            </w:r>
            <w:r w:rsidR="004350D0" w:rsidRPr="190451DD">
              <w:rPr>
                <w:rFonts w:ascii="Calibri" w:eastAsia="Calibri" w:hAnsi="Calibri" w:cs="Calibri"/>
              </w:rPr>
              <w:t>1226</w:t>
            </w:r>
            <w:r w:rsidR="004350D0">
              <w:rPr>
                <w:rFonts w:ascii="Calibri" w:eastAsia="Calibri" w:hAnsi="Calibri" w:cs="Calibri"/>
              </w:rPr>
              <w:t>)</w:t>
            </w:r>
          </w:p>
          <w:p w14:paraId="2E86B336" w14:textId="2777A63D" w:rsidR="0C0106D1" w:rsidRDefault="0C0106D1">
            <w:pPr>
              <w:rPr>
                <w:rFonts w:ascii="Calibri" w:eastAsia="Calibri" w:hAnsi="Calibri" w:cs="Calibri"/>
                <w:i/>
                <w:iCs/>
              </w:rPr>
            </w:pPr>
            <w:r w:rsidRPr="0C0106D1">
              <w:rPr>
                <w:rFonts w:ascii="Calibri" w:eastAsia="Calibri" w:hAnsi="Calibri" w:cs="Calibri"/>
                <w:i/>
                <w:iCs/>
              </w:rPr>
              <w:t xml:space="preserve">23% </w:t>
            </w:r>
          </w:p>
          <w:p w14:paraId="4BF1A8B2" w14:textId="036C49D5" w:rsidR="0C0106D1" w:rsidRDefault="0C0106D1">
            <w:pPr>
              <w:rPr>
                <w:rFonts w:ascii="Calibri" w:eastAsia="Calibri" w:hAnsi="Calibri" w:cs="Calibri"/>
              </w:rPr>
            </w:pPr>
            <w:r w:rsidRPr="0C0106D1">
              <w:rPr>
                <w:rFonts w:ascii="Calibri" w:eastAsia="Calibri" w:hAnsi="Calibri" w:cs="Calibri"/>
                <w:i/>
                <w:iCs/>
              </w:rPr>
              <w:t>33%</w:t>
            </w:r>
            <w:r w:rsidRPr="0C0106D1">
              <w:rPr>
                <w:rFonts w:ascii="Calibri" w:eastAsia="Calibri" w:hAnsi="Calibri" w:cs="Calibri"/>
              </w:rPr>
              <w:t xml:space="preserve"> </w:t>
            </w:r>
          </w:p>
        </w:tc>
        <w:tc>
          <w:tcPr>
            <w:tcW w:w="1275" w:type="dxa"/>
            <w:tcBorders>
              <w:top w:val="single" w:sz="8" w:space="0" w:color="auto"/>
              <w:left w:val="single" w:sz="8" w:space="0" w:color="auto"/>
              <w:bottom w:val="single" w:sz="8" w:space="0" w:color="auto"/>
              <w:right w:val="single" w:sz="8" w:space="0" w:color="auto"/>
            </w:tcBorders>
          </w:tcPr>
          <w:p w14:paraId="1CBC103C" w14:textId="388D3384" w:rsidR="0C0106D1" w:rsidRDefault="004350D0">
            <w:pPr>
              <w:rPr>
                <w:rFonts w:ascii="Calibri" w:eastAsia="Calibri" w:hAnsi="Calibri" w:cs="Calibri"/>
              </w:rPr>
            </w:pPr>
            <w:r w:rsidRPr="0C0106D1">
              <w:rPr>
                <w:rFonts w:ascii="Calibri" w:eastAsia="Calibri" w:hAnsi="Calibri" w:cs="Calibri"/>
              </w:rPr>
              <w:t>24.1</w:t>
            </w:r>
            <w:r>
              <w:rPr>
                <w:rFonts w:ascii="Calibri" w:eastAsia="Calibri" w:hAnsi="Calibri" w:cs="Calibri"/>
              </w:rPr>
              <w:t>0</w:t>
            </w:r>
            <w:r w:rsidRPr="0C0106D1">
              <w:rPr>
                <w:rFonts w:ascii="Calibri" w:eastAsia="Calibri" w:hAnsi="Calibri" w:cs="Calibri"/>
              </w:rPr>
              <w:t>%</w:t>
            </w:r>
            <w:r w:rsidR="0C0106D1" w:rsidRPr="0C0106D1">
              <w:rPr>
                <w:rFonts w:ascii="Calibri" w:eastAsia="Calibri" w:hAnsi="Calibri" w:cs="Calibri"/>
              </w:rPr>
              <w:t xml:space="preserve"> </w:t>
            </w:r>
          </w:p>
          <w:p w14:paraId="60864341" w14:textId="580B2AAA" w:rsidR="0C0106D1" w:rsidRDefault="0C0106D1">
            <w:pPr>
              <w:rPr>
                <w:rFonts w:ascii="Calibri" w:eastAsia="Calibri" w:hAnsi="Calibri" w:cs="Calibri"/>
              </w:rPr>
            </w:pPr>
            <w:r w:rsidRPr="0C0106D1">
              <w:rPr>
                <w:rFonts w:ascii="Calibri" w:eastAsia="Calibri" w:hAnsi="Calibri" w:cs="Calibri"/>
              </w:rPr>
              <w:t>(</w:t>
            </w:r>
            <w:r w:rsidR="004350D0" w:rsidRPr="0C0106D1">
              <w:rPr>
                <w:rFonts w:ascii="Calibri" w:eastAsia="Calibri" w:hAnsi="Calibri" w:cs="Calibri"/>
              </w:rPr>
              <w:t>836</w:t>
            </w:r>
            <w:r w:rsidR="004350D0">
              <w:rPr>
                <w:rFonts w:ascii="Calibri" w:eastAsia="Calibri" w:hAnsi="Calibri" w:cs="Calibri"/>
              </w:rPr>
              <w:t>)</w:t>
            </w:r>
          </w:p>
          <w:p w14:paraId="3107EB06" w14:textId="3F599B90" w:rsidR="0C0106D1" w:rsidRDefault="0C0106D1">
            <w:pPr>
              <w:rPr>
                <w:rFonts w:ascii="Calibri" w:eastAsia="Calibri" w:hAnsi="Calibri" w:cs="Calibri"/>
                <w:i/>
                <w:iCs/>
              </w:rPr>
            </w:pPr>
            <w:r w:rsidRPr="0C0106D1">
              <w:rPr>
                <w:rFonts w:ascii="Calibri" w:eastAsia="Calibri" w:hAnsi="Calibri" w:cs="Calibri"/>
                <w:i/>
                <w:iCs/>
              </w:rPr>
              <w:t xml:space="preserve">25% </w:t>
            </w:r>
          </w:p>
          <w:p w14:paraId="56092A6C" w14:textId="65E9B2BF" w:rsidR="0C0106D1" w:rsidRDefault="0C0106D1">
            <w:pPr>
              <w:rPr>
                <w:rFonts w:ascii="Calibri" w:eastAsia="Calibri" w:hAnsi="Calibri" w:cs="Calibri"/>
              </w:rPr>
            </w:pPr>
            <w:r w:rsidRPr="0C0106D1">
              <w:rPr>
                <w:rFonts w:ascii="Calibri" w:eastAsia="Calibri" w:hAnsi="Calibri" w:cs="Calibri"/>
                <w:i/>
                <w:iCs/>
              </w:rPr>
              <w:t>37%</w:t>
            </w:r>
            <w:r w:rsidRPr="0C0106D1">
              <w:rPr>
                <w:rFonts w:ascii="Calibri" w:eastAsia="Calibri"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Pr>
          <w:p w14:paraId="5DDE48EB" w14:textId="43EE7F36" w:rsidR="0C0106D1" w:rsidRDefault="004350D0">
            <w:pPr>
              <w:rPr>
                <w:rFonts w:ascii="Calibri" w:eastAsia="Calibri" w:hAnsi="Calibri" w:cs="Calibri"/>
              </w:rPr>
            </w:pPr>
            <w:r w:rsidRPr="0C0106D1">
              <w:rPr>
                <w:rFonts w:ascii="Calibri" w:eastAsia="Calibri" w:hAnsi="Calibri" w:cs="Calibri"/>
              </w:rPr>
              <w:t>13.76%</w:t>
            </w:r>
          </w:p>
          <w:p w14:paraId="66230458" w14:textId="247DAF94" w:rsidR="0C0106D1" w:rsidRDefault="0C0106D1">
            <w:pPr>
              <w:rPr>
                <w:rFonts w:ascii="Calibri" w:eastAsia="Calibri" w:hAnsi="Calibri" w:cs="Calibri"/>
              </w:rPr>
            </w:pPr>
            <w:r w:rsidRPr="0C0106D1">
              <w:rPr>
                <w:rFonts w:ascii="Calibri" w:eastAsia="Calibri" w:hAnsi="Calibri" w:cs="Calibri"/>
              </w:rPr>
              <w:t>(</w:t>
            </w:r>
            <w:r w:rsidR="004350D0" w:rsidRPr="0C0106D1">
              <w:rPr>
                <w:rFonts w:ascii="Calibri" w:eastAsia="Calibri" w:hAnsi="Calibri" w:cs="Calibri"/>
              </w:rPr>
              <w:t>67</w:t>
            </w:r>
            <w:r w:rsidR="004350D0">
              <w:rPr>
                <w:rFonts w:ascii="Calibri" w:eastAsia="Calibri" w:hAnsi="Calibri" w:cs="Calibri"/>
              </w:rPr>
              <w:t>)</w:t>
            </w:r>
          </w:p>
          <w:p w14:paraId="6EFC1051" w14:textId="15E93C1F" w:rsidR="0C0106D1" w:rsidRDefault="0C0106D1">
            <w:pPr>
              <w:rPr>
                <w:rFonts w:ascii="Calibri" w:eastAsia="Calibri" w:hAnsi="Calibri" w:cs="Calibri"/>
                <w:i/>
                <w:iCs/>
              </w:rPr>
            </w:pPr>
            <w:r w:rsidRPr="0C0106D1">
              <w:rPr>
                <w:rFonts w:ascii="Calibri" w:eastAsia="Calibri" w:hAnsi="Calibri" w:cs="Calibri"/>
                <w:i/>
                <w:iCs/>
              </w:rPr>
              <w:t xml:space="preserve">13% </w:t>
            </w:r>
          </w:p>
          <w:p w14:paraId="4550C6FB" w14:textId="316A3300" w:rsidR="0C0106D1" w:rsidRDefault="0C0106D1">
            <w:pPr>
              <w:rPr>
                <w:rFonts w:ascii="Calibri" w:eastAsia="Calibri" w:hAnsi="Calibri" w:cs="Calibri"/>
              </w:rPr>
            </w:pPr>
            <w:r w:rsidRPr="0C0106D1">
              <w:rPr>
                <w:rFonts w:ascii="Calibri" w:eastAsia="Calibri" w:hAnsi="Calibri" w:cs="Calibri"/>
                <w:i/>
                <w:iCs/>
              </w:rPr>
              <w:t>12%</w:t>
            </w:r>
            <w:r w:rsidRPr="0C0106D1">
              <w:rPr>
                <w:rFonts w:ascii="Calibri" w:eastAsia="Calibri"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Pr>
          <w:p w14:paraId="19AD9749" w14:textId="57EF2BAD" w:rsidR="0C0106D1" w:rsidRDefault="004350D0">
            <w:pPr>
              <w:rPr>
                <w:rFonts w:ascii="Calibri" w:eastAsia="Calibri" w:hAnsi="Calibri" w:cs="Calibri"/>
              </w:rPr>
            </w:pPr>
            <w:r w:rsidRPr="190451DD">
              <w:rPr>
                <w:rFonts w:ascii="Calibri" w:eastAsia="Calibri" w:hAnsi="Calibri" w:cs="Calibri"/>
              </w:rPr>
              <w:t>21.60</w:t>
            </w:r>
            <w:r w:rsidRPr="0C0106D1">
              <w:rPr>
                <w:rFonts w:ascii="Calibri" w:eastAsia="Calibri" w:hAnsi="Calibri" w:cs="Calibri"/>
              </w:rPr>
              <w:t>%</w:t>
            </w:r>
            <w:r w:rsidR="0C0106D1" w:rsidRPr="0C0106D1">
              <w:rPr>
                <w:rFonts w:ascii="Calibri" w:eastAsia="Calibri" w:hAnsi="Calibri" w:cs="Calibri"/>
              </w:rPr>
              <w:t xml:space="preserve"> </w:t>
            </w:r>
          </w:p>
          <w:p w14:paraId="64533C3D" w14:textId="20E42DDD" w:rsidR="0C0106D1" w:rsidRDefault="0C0106D1">
            <w:pPr>
              <w:rPr>
                <w:rFonts w:ascii="Calibri" w:eastAsia="Calibri" w:hAnsi="Calibri" w:cs="Calibri"/>
              </w:rPr>
            </w:pPr>
            <w:r w:rsidRPr="0C0106D1">
              <w:rPr>
                <w:rFonts w:ascii="Calibri" w:eastAsia="Calibri" w:hAnsi="Calibri" w:cs="Calibri"/>
              </w:rPr>
              <w:t>(</w:t>
            </w:r>
            <w:r w:rsidR="004350D0" w:rsidRPr="190451DD">
              <w:rPr>
                <w:rFonts w:ascii="Calibri" w:eastAsia="Calibri" w:hAnsi="Calibri" w:cs="Calibri"/>
              </w:rPr>
              <w:t>159</w:t>
            </w:r>
            <w:r w:rsidR="004350D0">
              <w:rPr>
                <w:rFonts w:ascii="Calibri" w:eastAsia="Calibri" w:hAnsi="Calibri" w:cs="Calibri"/>
              </w:rPr>
              <w:t>)</w:t>
            </w:r>
          </w:p>
          <w:p w14:paraId="28D372CA" w14:textId="5C7407A9" w:rsidR="0C0106D1" w:rsidRDefault="0C0106D1">
            <w:pPr>
              <w:rPr>
                <w:rFonts w:ascii="Calibri" w:eastAsia="Calibri" w:hAnsi="Calibri" w:cs="Calibri"/>
                <w:i/>
                <w:iCs/>
              </w:rPr>
            </w:pPr>
            <w:r w:rsidRPr="0C0106D1">
              <w:rPr>
                <w:rFonts w:ascii="Calibri" w:eastAsia="Calibri" w:hAnsi="Calibri" w:cs="Calibri"/>
                <w:i/>
                <w:iCs/>
              </w:rPr>
              <w:t xml:space="preserve">23% </w:t>
            </w:r>
          </w:p>
          <w:p w14:paraId="0EBDA662" w14:textId="747A3746" w:rsidR="0C0106D1" w:rsidRDefault="0C0106D1">
            <w:pPr>
              <w:rPr>
                <w:rFonts w:ascii="Calibri" w:eastAsia="Calibri" w:hAnsi="Calibri" w:cs="Calibri"/>
              </w:rPr>
            </w:pPr>
            <w:r w:rsidRPr="0C0106D1">
              <w:rPr>
                <w:rFonts w:ascii="Calibri" w:eastAsia="Calibri" w:hAnsi="Calibri" w:cs="Calibri"/>
                <w:i/>
                <w:iCs/>
              </w:rPr>
              <w:t>20%</w:t>
            </w:r>
            <w:r w:rsidRPr="0C0106D1">
              <w:rPr>
                <w:rFonts w:ascii="Calibri" w:eastAsia="Calibri" w:hAnsi="Calibri" w:cs="Calibri"/>
              </w:rPr>
              <w:t xml:space="preserve"> </w:t>
            </w:r>
          </w:p>
        </w:tc>
      </w:tr>
      <w:tr w:rsidR="005E26AC" w14:paraId="2C673642" w14:textId="77777777" w:rsidTr="304A8914">
        <w:trPr>
          <w:trHeight w:val="300"/>
        </w:trPr>
        <w:tc>
          <w:tcPr>
            <w:tcW w:w="5104" w:type="dxa"/>
            <w:tcBorders>
              <w:top w:val="single" w:sz="8" w:space="0" w:color="auto"/>
              <w:left w:val="single" w:sz="8" w:space="0" w:color="auto"/>
              <w:bottom w:val="single" w:sz="8" w:space="0" w:color="auto"/>
              <w:right w:val="single" w:sz="8" w:space="0" w:color="auto"/>
            </w:tcBorders>
          </w:tcPr>
          <w:p w14:paraId="40DE333D" w14:textId="241F4FE8" w:rsidR="0C0106D1" w:rsidRDefault="0C0106D1">
            <w:pPr>
              <w:rPr>
                <w:rFonts w:ascii="Calibri" w:eastAsia="Calibri" w:hAnsi="Calibri" w:cs="Calibri"/>
              </w:rPr>
            </w:pPr>
            <w:r w:rsidRPr="0C0106D1">
              <w:rPr>
                <w:rFonts w:ascii="Calibri" w:eastAsia="Calibri" w:hAnsi="Calibri" w:cs="Calibri"/>
              </w:rPr>
              <w:t xml:space="preserve">More or less difficult financially than last year: More difficult </w:t>
            </w:r>
          </w:p>
          <w:p w14:paraId="01637EC7" w14:textId="0A7DC300" w:rsidR="0C0106D1" w:rsidRDefault="0C0106D1">
            <w:pPr>
              <w:rPr>
                <w:rFonts w:ascii="Calibri" w:eastAsia="Calibri" w:hAnsi="Calibri" w:cs="Calibri"/>
                <w:i/>
                <w:iCs/>
              </w:rPr>
            </w:pPr>
            <w:r w:rsidRPr="0C0106D1">
              <w:rPr>
                <w:rFonts w:ascii="Calibri" w:eastAsia="Calibri" w:hAnsi="Calibri" w:cs="Calibri"/>
                <w:i/>
                <w:iCs/>
              </w:rPr>
              <w:t xml:space="preserve">2024 data </w:t>
            </w:r>
          </w:p>
          <w:p w14:paraId="43614309" w14:textId="7F866A49" w:rsidR="0C0106D1" w:rsidRDefault="0C0106D1">
            <w:pPr>
              <w:rPr>
                <w:rFonts w:ascii="Calibri" w:eastAsia="Calibri" w:hAnsi="Calibri" w:cs="Calibri"/>
              </w:rPr>
            </w:pPr>
            <w:r w:rsidRPr="0C0106D1">
              <w:rPr>
                <w:rFonts w:ascii="Calibri" w:eastAsia="Calibri" w:hAnsi="Calibri" w:cs="Calibri"/>
                <w:i/>
                <w:iCs/>
              </w:rPr>
              <w:t>2023 data</w:t>
            </w:r>
            <w:r w:rsidRPr="0C0106D1">
              <w:rPr>
                <w:rFonts w:ascii="Calibri" w:eastAsia="Calibri" w:hAnsi="Calibri" w:cs="Calibri"/>
              </w:rPr>
              <w:t xml:space="preserve"> </w:t>
            </w:r>
          </w:p>
        </w:tc>
        <w:tc>
          <w:tcPr>
            <w:tcW w:w="1701" w:type="dxa"/>
            <w:tcBorders>
              <w:top w:val="single" w:sz="8" w:space="0" w:color="auto"/>
              <w:left w:val="single" w:sz="8" w:space="0" w:color="auto"/>
              <w:bottom w:val="single" w:sz="8" w:space="0" w:color="auto"/>
              <w:right w:val="single" w:sz="8" w:space="0" w:color="auto"/>
            </w:tcBorders>
          </w:tcPr>
          <w:p w14:paraId="4E1311C3" w14:textId="6145A058" w:rsidR="0C0106D1" w:rsidRDefault="004350D0">
            <w:pPr>
              <w:rPr>
                <w:rFonts w:ascii="Calibri" w:eastAsia="Calibri" w:hAnsi="Calibri" w:cs="Calibri"/>
              </w:rPr>
            </w:pPr>
            <w:r w:rsidRPr="0C0106D1">
              <w:rPr>
                <w:rFonts w:ascii="Calibri" w:eastAsia="Calibri" w:hAnsi="Calibri" w:cs="Calibri"/>
              </w:rPr>
              <w:t>47.</w:t>
            </w:r>
            <w:r w:rsidRPr="190451DD">
              <w:rPr>
                <w:rFonts w:ascii="Calibri" w:eastAsia="Calibri" w:hAnsi="Calibri" w:cs="Calibri"/>
              </w:rPr>
              <w:t>80</w:t>
            </w:r>
            <w:r w:rsidRPr="0C0106D1">
              <w:rPr>
                <w:rFonts w:ascii="Calibri" w:eastAsia="Calibri" w:hAnsi="Calibri" w:cs="Calibri"/>
              </w:rPr>
              <w:t>%</w:t>
            </w:r>
          </w:p>
          <w:p w14:paraId="1CFE9AC9" w14:textId="30EFF6AF" w:rsidR="0C0106D1" w:rsidRDefault="0C0106D1">
            <w:pPr>
              <w:rPr>
                <w:rFonts w:ascii="Calibri" w:eastAsia="Calibri" w:hAnsi="Calibri" w:cs="Calibri"/>
              </w:rPr>
            </w:pPr>
            <w:r w:rsidRPr="0C0106D1">
              <w:rPr>
                <w:rFonts w:ascii="Calibri" w:eastAsia="Calibri" w:hAnsi="Calibri" w:cs="Calibri"/>
              </w:rPr>
              <w:t>(</w:t>
            </w:r>
            <w:r w:rsidR="004350D0" w:rsidRPr="190451DD">
              <w:rPr>
                <w:rFonts w:ascii="Calibri" w:eastAsia="Calibri" w:hAnsi="Calibri" w:cs="Calibri"/>
              </w:rPr>
              <w:t>2639</w:t>
            </w:r>
            <w:r w:rsidR="004350D0">
              <w:rPr>
                <w:rFonts w:ascii="Calibri" w:eastAsia="Calibri" w:hAnsi="Calibri" w:cs="Calibri"/>
              </w:rPr>
              <w:t>)</w:t>
            </w:r>
          </w:p>
          <w:p w14:paraId="6DC9316D" w14:textId="1F202982" w:rsidR="0C0106D1" w:rsidRDefault="0C0106D1">
            <w:pPr>
              <w:rPr>
                <w:rFonts w:ascii="Calibri" w:eastAsia="Calibri" w:hAnsi="Calibri" w:cs="Calibri"/>
                <w:i/>
                <w:iCs/>
              </w:rPr>
            </w:pPr>
            <w:r w:rsidRPr="0C0106D1">
              <w:rPr>
                <w:rFonts w:ascii="Calibri" w:eastAsia="Calibri" w:hAnsi="Calibri" w:cs="Calibri"/>
                <w:i/>
                <w:iCs/>
              </w:rPr>
              <w:t xml:space="preserve">59% </w:t>
            </w:r>
          </w:p>
          <w:p w14:paraId="168259C7" w14:textId="2153EF9C" w:rsidR="0C0106D1" w:rsidRDefault="0C0106D1">
            <w:pPr>
              <w:rPr>
                <w:rFonts w:ascii="Calibri" w:eastAsia="Calibri" w:hAnsi="Calibri" w:cs="Calibri"/>
              </w:rPr>
            </w:pPr>
            <w:r w:rsidRPr="0C0106D1">
              <w:rPr>
                <w:rFonts w:ascii="Calibri" w:eastAsia="Calibri" w:hAnsi="Calibri" w:cs="Calibri"/>
                <w:i/>
                <w:iCs/>
              </w:rPr>
              <w:t>82%</w:t>
            </w:r>
            <w:r w:rsidRPr="0C0106D1">
              <w:rPr>
                <w:rFonts w:ascii="Calibri" w:eastAsia="Calibri" w:hAnsi="Calibri" w:cs="Calibri"/>
              </w:rPr>
              <w:t xml:space="preserve"> </w:t>
            </w:r>
          </w:p>
        </w:tc>
        <w:tc>
          <w:tcPr>
            <w:tcW w:w="1275" w:type="dxa"/>
            <w:tcBorders>
              <w:top w:val="single" w:sz="8" w:space="0" w:color="auto"/>
              <w:left w:val="single" w:sz="8" w:space="0" w:color="auto"/>
              <w:bottom w:val="single" w:sz="8" w:space="0" w:color="auto"/>
              <w:right w:val="single" w:sz="8" w:space="0" w:color="auto"/>
            </w:tcBorders>
          </w:tcPr>
          <w:p w14:paraId="18D63F37" w14:textId="0E58E755" w:rsidR="0C0106D1" w:rsidRDefault="004350D0">
            <w:pPr>
              <w:rPr>
                <w:rFonts w:ascii="Calibri" w:eastAsia="Calibri" w:hAnsi="Calibri" w:cs="Calibri"/>
              </w:rPr>
            </w:pPr>
            <w:r w:rsidRPr="0C0106D1">
              <w:rPr>
                <w:rFonts w:ascii="Calibri" w:eastAsia="Calibri" w:hAnsi="Calibri" w:cs="Calibri"/>
              </w:rPr>
              <w:t>46.79%</w:t>
            </w:r>
            <w:r w:rsidR="0C0106D1" w:rsidRPr="0C0106D1">
              <w:rPr>
                <w:rFonts w:ascii="Calibri" w:eastAsia="Calibri" w:hAnsi="Calibri" w:cs="Calibri"/>
              </w:rPr>
              <w:t xml:space="preserve"> </w:t>
            </w:r>
          </w:p>
          <w:p w14:paraId="099CFD37" w14:textId="5CFB9739" w:rsidR="0C0106D1" w:rsidRDefault="0C0106D1">
            <w:pPr>
              <w:rPr>
                <w:rFonts w:ascii="Calibri" w:eastAsia="Calibri" w:hAnsi="Calibri" w:cs="Calibri"/>
              </w:rPr>
            </w:pPr>
            <w:r w:rsidRPr="0C0106D1">
              <w:rPr>
                <w:rFonts w:ascii="Calibri" w:eastAsia="Calibri" w:hAnsi="Calibri" w:cs="Calibri"/>
              </w:rPr>
              <w:t>(</w:t>
            </w:r>
            <w:r w:rsidR="004350D0" w:rsidRPr="0C0106D1">
              <w:rPr>
                <w:rFonts w:ascii="Calibri" w:eastAsia="Calibri" w:hAnsi="Calibri" w:cs="Calibri"/>
              </w:rPr>
              <w:t>1602</w:t>
            </w:r>
            <w:r w:rsidR="004350D0">
              <w:rPr>
                <w:rFonts w:ascii="Calibri" w:eastAsia="Calibri" w:hAnsi="Calibri" w:cs="Calibri"/>
              </w:rPr>
              <w:t>)</w:t>
            </w:r>
          </w:p>
          <w:p w14:paraId="6A6C41B8" w14:textId="788E2EDF" w:rsidR="0C0106D1" w:rsidRDefault="0C0106D1">
            <w:pPr>
              <w:rPr>
                <w:rFonts w:ascii="Calibri" w:eastAsia="Calibri" w:hAnsi="Calibri" w:cs="Calibri"/>
                <w:i/>
                <w:iCs/>
              </w:rPr>
            </w:pPr>
            <w:r w:rsidRPr="0C0106D1">
              <w:rPr>
                <w:rFonts w:ascii="Calibri" w:eastAsia="Calibri" w:hAnsi="Calibri" w:cs="Calibri"/>
                <w:i/>
                <w:iCs/>
              </w:rPr>
              <w:t xml:space="preserve">57% </w:t>
            </w:r>
          </w:p>
          <w:p w14:paraId="285E4219" w14:textId="63F07F3B" w:rsidR="0C0106D1" w:rsidRDefault="0C0106D1">
            <w:pPr>
              <w:rPr>
                <w:rFonts w:ascii="Calibri" w:eastAsia="Calibri" w:hAnsi="Calibri" w:cs="Calibri"/>
              </w:rPr>
            </w:pPr>
            <w:r w:rsidRPr="0C0106D1">
              <w:rPr>
                <w:rFonts w:ascii="Calibri" w:eastAsia="Calibri" w:hAnsi="Calibri" w:cs="Calibri"/>
                <w:i/>
                <w:iCs/>
              </w:rPr>
              <w:t>81%</w:t>
            </w:r>
            <w:r w:rsidRPr="0C0106D1">
              <w:rPr>
                <w:rFonts w:ascii="Calibri" w:eastAsia="Calibri"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Pr>
          <w:p w14:paraId="1775D55E" w14:textId="6840D156" w:rsidR="0C0106D1" w:rsidRDefault="004350D0">
            <w:pPr>
              <w:rPr>
                <w:rFonts w:ascii="Calibri" w:eastAsia="Calibri" w:hAnsi="Calibri" w:cs="Calibri"/>
              </w:rPr>
            </w:pPr>
            <w:r w:rsidRPr="0C0106D1">
              <w:rPr>
                <w:rFonts w:ascii="Calibri" w:eastAsia="Calibri" w:hAnsi="Calibri" w:cs="Calibri"/>
              </w:rPr>
              <w:t>54.73%</w:t>
            </w:r>
            <w:r w:rsidR="0C0106D1" w:rsidRPr="0C0106D1">
              <w:rPr>
                <w:rFonts w:ascii="Calibri" w:eastAsia="Calibri" w:hAnsi="Calibri" w:cs="Calibri"/>
              </w:rPr>
              <w:t xml:space="preserve"> </w:t>
            </w:r>
          </w:p>
          <w:p w14:paraId="1143F6DC" w14:textId="3C1073E6" w:rsidR="0C0106D1" w:rsidRDefault="0C0106D1">
            <w:pPr>
              <w:rPr>
                <w:rFonts w:ascii="Calibri" w:eastAsia="Calibri" w:hAnsi="Calibri" w:cs="Calibri"/>
              </w:rPr>
            </w:pPr>
            <w:r w:rsidRPr="0C0106D1">
              <w:rPr>
                <w:rFonts w:ascii="Calibri" w:eastAsia="Calibri" w:hAnsi="Calibri" w:cs="Calibri"/>
              </w:rPr>
              <w:t>(</w:t>
            </w:r>
            <w:r w:rsidR="004350D0" w:rsidRPr="0C0106D1">
              <w:rPr>
                <w:rFonts w:ascii="Calibri" w:eastAsia="Calibri" w:hAnsi="Calibri" w:cs="Calibri"/>
              </w:rPr>
              <w:t>266</w:t>
            </w:r>
            <w:r w:rsidR="004350D0">
              <w:rPr>
                <w:rFonts w:ascii="Calibri" w:eastAsia="Calibri" w:hAnsi="Calibri" w:cs="Calibri"/>
              </w:rPr>
              <w:t>)</w:t>
            </w:r>
          </w:p>
          <w:p w14:paraId="59B00A72" w14:textId="1978B0DC" w:rsidR="0C0106D1" w:rsidRDefault="0C0106D1">
            <w:pPr>
              <w:rPr>
                <w:rFonts w:ascii="Calibri" w:eastAsia="Calibri" w:hAnsi="Calibri" w:cs="Calibri"/>
                <w:i/>
                <w:iCs/>
              </w:rPr>
            </w:pPr>
            <w:r w:rsidRPr="0C0106D1">
              <w:rPr>
                <w:rFonts w:ascii="Calibri" w:eastAsia="Calibri" w:hAnsi="Calibri" w:cs="Calibri"/>
                <w:i/>
                <w:iCs/>
              </w:rPr>
              <w:t xml:space="preserve">67% </w:t>
            </w:r>
          </w:p>
          <w:p w14:paraId="400BCBFF" w14:textId="3B73E349" w:rsidR="0C0106D1" w:rsidRDefault="0C0106D1">
            <w:pPr>
              <w:rPr>
                <w:rFonts w:ascii="Calibri" w:eastAsia="Calibri" w:hAnsi="Calibri" w:cs="Calibri"/>
              </w:rPr>
            </w:pPr>
            <w:r w:rsidRPr="0C0106D1">
              <w:rPr>
                <w:rFonts w:ascii="Calibri" w:eastAsia="Calibri" w:hAnsi="Calibri" w:cs="Calibri"/>
                <w:i/>
                <w:iCs/>
              </w:rPr>
              <w:t>83%</w:t>
            </w:r>
            <w:r w:rsidRPr="0C0106D1">
              <w:rPr>
                <w:rFonts w:ascii="Calibri" w:eastAsia="Calibri"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Pr>
          <w:p w14:paraId="3E64F5DE" w14:textId="4D695C24" w:rsidR="00C07B4A" w:rsidRDefault="00C07B4A" w:rsidP="00C07B4A">
            <w:pPr>
              <w:rPr>
                <w:rFonts w:ascii="Calibri" w:eastAsia="Calibri" w:hAnsi="Calibri" w:cs="Calibri"/>
              </w:rPr>
            </w:pPr>
            <w:r w:rsidRPr="190451DD">
              <w:rPr>
                <w:rFonts w:ascii="Calibri" w:eastAsia="Calibri" w:hAnsi="Calibri" w:cs="Calibri"/>
              </w:rPr>
              <w:t>48.64</w:t>
            </w:r>
            <w:r w:rsidRPr="0C0106D1">
              <w:rPr>
                <w:rFonts w:ascii="Calibri" w:eastAsia="Calibri" w:hAnsi="Calibri" w:cs="Calibri"/>
              </w:rPr>
              <w:t xml:space="preserve">% </w:t>
            </w:r>
          </w:p>
          <w:p w14:paraId="50E473F6" w14:textId="362CFD7B" w:rsidR="00C07B4A" w:rsidRDefault="0C0106D1" w:rsidP="00C07B4A">
            <w:pPr>
              <w:rPr>
                <w:rFonts w:ascii="Calibri" w:eastAsia="Calibri" w:hAnsi="Calibri" w:cs="Calibri"/>
              </w:rPr>
            </w:pPr>
            <w:r w:rsidRPr="0C0106D1">
              <w:rPr>
                <w:rFonts w:ascii="Calibri" w:eastAsia="Calibri" w:hAnsi="Calibri" w:cs="Calibri"/>
              </w:rPr>
              <w:t>(</w:t>
            </w:r>
            <w:r w:rsidR="00C07B4A" w:rsidRPr="190451DD">
              <w:rPr>
                <w:rFonts w:ascii="Calibri" w:eastAsia="Calibri" w:hAnsi="Calibri" w:cs="Calibri"/>
              </w:rPr>
              <w:t>357</w:t>
            </w:r>
            <w:r w:rsidR="00C07B4A">
              <w:rPr>
                <w:rFonts w:ascii="Calibri" w:eastAsia="Calibri" w:hAnsi="Calibri" w:cs="Calibri"/>
              </w:rPr>
              <w:t>)</w:t>
            </w:r>
            <w:r w:rsidR="00C07B4A" w:rsidRPr="0C0106D1">
              <w:rPr>
                <w:rFonts w:ascii="Calibri" w:eastAsia="Calibri" w:hAnsi="Calibri" w:cs="Calibri"/>
              </w:rPr>
              <w:t xml:space="preserve"> </w:t>
            </w:r>
          </w:p>
          <w:p w14:paraId="1A312886" w14:textId="5E8DB5B2" w:rsidR="0C0106D1" w:rsidRDefault="0C0106D1">
            <w:pPr>
              <w:rPr>
                <w:rFonts w:ascii="Calibri" w:eastAsia="Calibri" w:hAnsi="Calibri" w:cs="Calibri"/>
                <w:i/>
                <w:iCs/>
              </w:rPr>
            </w:pPr>
            <w:r w:rsidRPr="0C0106D1">
              <w:rPr>
                <w:rFonts w:ascii="Calibri" w:eastAsia="Calibri" w:hAnsi="Calibri" w:cs="Calibri"/>
                <w:i/>
                <w:iCs/>
              </w:rPr>
              <w:t xml:space="preserve">62% </w:t>
            </w:r>
          </w:p>
          <w:p w14:paraId="1DADC5D4" w14:textId="3A37F53C" w:rsidR="0C0106D1" w:rsidRDefault="0C0106D1">
            <w:pPr>
              <w:rPr>
                <w:rFonts w:ascii="Calibri" w:eastAsia="Calibri" w:hAnsi="Calibri" w:cs="Calibri"/>
              </w:rPr>
            </w:pPr>
            <w:r w:rsidRPr="0C0106D1">
              <w:rPr>
                <w:rFonts w:ascii="Calibri" w:eastAsia="Calibri" w:hAnsi="Calibri" w:cs="Calibri"/>
                <w:i/>
                <w:iCs/>
              </w:rPr>
              <w:t>82%</w:t>
            </w:r>
            <w:r w:rsidRPr="0C0106D1">
              <w:rPr>
                <w:rFonts w:ascii="Calibri" w:eastAsia="Calibri" w:hAnsi="Calibri" w:cs="Calibri"/>
              </w:rPr>
              <w:t xml:space="preserve"> </w:t>
            </w:r>
          </w:p>
        </w:tc>
      </w:tr>
      <w:tr w:rsidR="005E26AC" w14:paraId="5E8D829C" w14:textId="77777777" w:rsidTr="304A8914">
        <w:trPr>
          <w:trHeight w:val="300"/>
        </w:trPr>
        <w:tc>
          <w:tcPr>
            <w:tcW w:w="5104" w:type="dxa"/>
            <w:tcBorders>
              <w:top w:val="single" w:sz="8" w:space="0" w:color="auto"/>
              <w:left w:val="single" w:sz="8" w:space="0" w:color="auto"/>
              <w:bottom w:val="single" w:sz="8" w:space="0" w:color="auto"/>
              <w:right w:val="single" w:sz="8" w:space="0" w:color="auto"/>
            </w:tcBorders>
          </w:tcPr>
          <w:p w14:paraId="31CE53D9" w14:textId="7D3A6430" w:rsidR="0C0106D1" w:rsidRDefault="0C0106D1">
            <w:pPr>
              <w:rPr>
                <w:rFonts w:ascii="Calibri" w:eastAsia="Calibri" w:hAnsi="Calibri" w:cs="Calibri"/>
              </w:rPr>
            </w:pPr>
            <w:r w:rsidRPr="0C0106D1">
              <w:rPr>
                <w:rFonts w:ascii="Calibri" w:eastAsia="Calibri" w:hAnsi="Calibri" w:cs="Calibri"/>
              </w:rPr>
              <w:t xml:space="preserve">More or less difficult financially than last year: Easier </w:t>
            </w:r>
          </w:p>
          <w:p w14:paraId="311E6F2A" w14:textId="38C12CB3" w:rsidR="0C0106D1" w:rsidRDefault="0C0106D1">
            <w:pPr>
              <w:rPr>
                <w:rFonts w:ascii="Calibri" w:eastAsia="Calibri" w:hAnsi="Calibri" w:cs="Calibri"/>
                <w:i/>
                <w:iCs/>
              </w:rPr>
            </w:pPr>
            <w:r w:rsidRPr="0C0106D1">
              <w:rPr>
                <w:rFonts w:ascii="Calibri" w:eastAsia="Calibri" w:hAnsi="Calibri" w:cs="Calibri"/>
                <w:i/>
                <w:iCs/>
              </w:rPr>
              <w:t xml:space="preserve">2024 data </w:t>
            </w:r>
          </w:p>
          <w:p w14:paraId="5911BBB2" w14:textId="57315D93" w:rsidR="0C0106D1" w:rsidRDefault="0C0106D1">
            <w:pPr>
              <w:rPr>
                <w:rFonts w:ascii="Calibri" w:eastAsia="Calibri" w:hAnsi="Calibri" w:cs="Calibri"/>
              </w:rPr>
            </w:pPr>
            <w:r w:rsidRPr="0C0106D1">
              <w:rPr>
                <w:rFonts w:ascii="Calibri" w:eastAsia="Calibri" w:hAnsi="Calibri" w:cs="Calibri"/>
                <w:i/>
                <w:iCs/>
              </w:rPr>
              <w:t>2023 data</w:t>
            </w:r>
            <w:r w:rsidRPr="0C0106D1">
              <w:rPr>
                <w:rFonts w:ascii="Calibri" w:eastAsia="Calibri" w:hAnsi="Calibri" w:cs="Calibri"/>
              </w:rPr>
              <w:t xml:space="preserve"> </w:t>
            </w:r>
          </w:p>
        </w:tc>
        <w:tc>
          <w:tcPr>
            <w:tcW w:w="1701" w:type="dxa"/>
            <w:tcBorders>
              <w:top w:val="single" w:sz="8" w:space="0" w:color="auto"/>
              <w:left w:val="single" w:sz="8" w:space="0" w:color="auto"/>
              <w:bottom w:val="single" w:sz="8" w:space="0" w:color="auto"/>
              <w:right w:val="single" w:sz="8" w:space="0" w:color="auto"/>
            </w:tcBorders>
          </w:tcPr>
          <w:p w14:paraId="0BEE5425" w14:textId="318A1CEE" w:rsidR="0C0106D1" w:rsidRDefault="00C07B4A">
            <w:pPr>
              <w:rPr>
                <w:rFonts w:ascii="Calibri" w:eastAsia="Calibri" w:hAnsi="Calibri" w:cs="Calibri"/>
              </w:rPr>
            </w:pPr>
            <w:r w:rsidRPr="304A8914">
              <w:rPr>
                <w:rFonts w:ascii="Calibri" w:eastAsia="Calibri" w:hAnsi="Calibri" w:cs="Calibri"/>
              </w:rPr>
              <w:t>13.22%</w:t>
            </w:r>
          </w:p>
          <w:p w14:paraId="4FC8490A" w14:textId="200C5736" w:rsidR="0C0106D1" w:rsidRDefault="198A2801">
            <w:pPr>
              <w:rPr>
                <w:rFonts w:ascii="Calibri" w:eastAsia="Calibri" w:hAnsi="Calibri" w:cs="Calibri"/>
              </w:rPr>
            </w:pPr>
            <w:r w:rsidRPr="304A8914">
              <w:rPr>
                <w:rFonts w:ascii="Calibri" w:eastAsia="Calibri" w:hAnsi="Calibri" w:cs="Calibri"/>
              </w:rPr>
              <w:t>(</w:t>
            </w:r>
            <w:r w:rsidR="00C07B4A" w:rsidRPr="190451DD">
              <w:rPr>
                <w:rFonts w:ascii="Calibri" w:eastAsia="Calibri" w:hAnsi="Calibri" w:cs="Calibri"/>
              </w:rPr>
              <w:t>730</w:t>
            </w:r>
            <w:r w:rsidR="00C07B4A">
              <w:rPr>
                <w:rFonts w:ascii="Calibri" w:eastAsia="Calibri" w:hAnsi="Calibri" w:cs="Calibri"/>
              </w:rPr>
              <w:t>)</w:t>
            </w:r>
          </w:p>
          <w:p w14:paraId="0ECA8E60" w14:textId="17F10F39" w:rsidR="0C0106D1" w:rsidRDefault="0C0106D1">
            <w:pPr>
              <w:rPr>
                <w:rFonts w:ascii="Calibri" w:eastAsia="Calibri" w:hAnsi="Calibri" w:cs="Calibri"/>
                <w:i/>
                <w:iCs/>
              </w:rPr>
            </w:pPr>
            <w:r w:rsidRPr="0C0106D1">
              <w:rPr>
                <w:rFonts w:ascii="Calibri" w:eastAsia="Calibri" w:hAnsi="Calibri" w:cs="Calibri"/>
                <w:i/>
                <w:iCs/>
              </w:rPr>
              <w:t xml:space="preserve">11% </w:t>
            </w:r>
          </w:p>
          <w:p w14:paraId="0BA7E1D3" w14:textId="3942A7EB" w:rsidR="0C0106D1" w:rsidRDefault="0C0106D1">
            <w:pPr>
              <w:rPr>
                <w:rFonts w:ascii="Calibri" w:eastAsia="Calibri" w:hAnsi="Calibri" w:cs="Calibri"/>
              </w:rPr>
            </w:pPr>
            <w:r w:rsidRPr="0C0106D1">
              <w:rPr>
                <w:rFonts w:ascii="Calibri" w:eastAsia="Calibri" w:hAnsi="Calibri" w:cs="Calibri"/>
                <w:i/>
                <w:iCs/>
              </w:rPr>
              <w:t>3%</w:t>
            </w:r>
            <w:r w:rsidRPr="0C0106D1">
              <w:rPr>
                <w:rFonts w:ascii="Calibri" w:eastAsia="Calibri" w:hAnsi="Calibri" w:cs="Calibri"/>
              </w:rPr>
              <w:t xml:space="preserve"> </w:t>
            </w:r>
          </w:p>
        </w:tc>
        <w:tc>
          <w:tcPr>
            <w:tcW w:w="1275" w:type="dxa"/>
            <w:tcBorders>
              <w:top w:val="single" w:sz="8" w:space="0" w:color="auto"/>
              <w:left w:val="single" w:sz="8" w:space="0" w:color="auto"/>
              <w:bottom w:val="single" w:sz="8" w:space="0" w:color="auto"/>
              <w:right w:val="single" w:sz="8" w:space="0" w:color="auto"/>
            </w:tcBorders>
          </w:tcPr>
          <w:p w14:paraId="580A6B7D" w14:textId="19AC01CD" w:rsidR="0C0106D1" w:rsidRDefault="00C07B4A">
            <w:pPr>
              <w:rPr>
                <w:rFonts w:ascii="Calibri" w:eastAsia="Calibri" w:hAnsi="Calibri" w:cs="Calibri"/>
              </w:rPr>
            </w:pPr>
            <w:r w:rsidRPr="0C0106D1">
              <w:rPr>
                <w:rFonts w:ascii="Calibri" w:eastAsia="Calibri" w:hAnsi="Calibri" w:cs="Calibri"/>
              </w:rPr>
              <w:t>13</w:t>
            </w:r>
            <w:r>
              <w:rPr>
                <w:rFonts w:ascii="Calibri" w:eastAsia="Calibri" w:hAnsi="Calibri" w:cs="Calibri"/>
              </w:rPr>
              <w:t>.</w:t>
            </w:r>
            <w:r w:rsidRPr="0C0106D1">
              <w:rPr>
                <w:rFonts w:ascii="Calibri" w:eastAsia="Calibri" w:hAnsi="Calibri" w:cs="Calibri"/>
              </w:rPr>
              <w:t>99%</w:t>
            </w:r>
            <w:r w:rsidR="0C0106D1" w:rsidRPr="0C0106D1">
              <w:rPr>
                <w:rFonts w:ascii="Calibri" w:eastAsia="Calibri" w:hAnsi="Calibri" w:cs="Calibri"/>
              </w:rPr>
              <w:t xml:space="preserve"> </w:t>
            </w:r>
          </w:p>
          <w:p w14:paraId="4618CD56" w14:textId="506C10DA" w:rsidR="0C0106D1" w:rsidRDefault="0C0106D1">
            <w:pPr>
              <w:rPr>
                <w:rFonts w:ascii="Calibri" w:eastAsia="Calibri" w:hAnsi="Calibri" w:cs="Calibri"/>
              </w:rPr>
            </w:pPr>
            <w:r w:rsidRPr="0C0106D1">
              <w:rPr>
                <w:rFonts w:ascii="Calibri" w:eastAsia="Calibri" w:hAnsi="Calibri" w:cs="Calibri"/>
              </w:rPr>
              <w:t>(</w:t>
            </w:r>
            <w:r w:rsidR="00C07B4A" w:rsidRPr="0C0106D1">
              <w:rPr>
                <w:rFonts w:ascii="Calibri" w:eastAsia="Calibri" w:hAnsi="Calibri" w:cs="Calibri"/>
              </w:rPr>
              <w:t>479</w:t>
            </w:r>
            <w:r w:rsidR="00C07B4A">
              <w:rPr>
                <w:rFonts w:ascii="Calibri" w:eastAsia="Calibri" w:hAnsi="Calibri" w:cs="Calibri"/>
              </w:rPr>
              <w:t>)</w:t>
            </w:r>
          </w:p>
          <w:p w14:paraId="7261C75E" w14:textId="0D6E6458" w:rsidR="0C0106D1" w:rsidRDefault="0C0106D1">
            <w:pPr>
              <w:rPr>
                <w:rFonts w:ascii="Calibri" w:eastAsia="Calibri" w:hAnsi="Calibri" w:cs="Calibri"/>
                <w:i/>
                <w:iCs/>
              </w:rPr>
            </w:pPr>
            <w:r w:rsidRPr="0C0106D1">
              <w:rPr>
                <w:rFonts w:ascii="Calibri" w:eastAsia="Calibri" w:hAnsi="Calibri" w:cs="Calibri"/>
                <w:i/>
                <w:iCs/>
              </w:rPr>
              <w:t xml:space="preserve">12% </w:t>
            </w:r>
          </w:p>
          <w:p w14:paraId="19C0CB06" w14:textId="4F5DDEB3" w:rsidR="0C0106D1" w:rsidRDefault="0C0106D1">
            <w:pPr>
              <w:rPr>
                <w:rFonts w:ascii="Calibri" w:eastAsia="Calibri" w:hAnsi="Calibri" w:cs="Calibri"/>
              </w:rPr>
            </w:pPr>
            <w:r w:rsidRPr="0C0106D1">
              <w:rPr>
                <w:rFonts w:ascii="Calibri" w:eastAsia="Calibri" w:hAnsi="Calibri" w:cs="Calibri"/>
                <w:i/>
                <w:iCs/>
              </w:rPr>
              <w:t>3%</w:t>
            </w:r>
            <w:r w:rsidRPr="0C0106D1">
              <w:rPr>
                <w:rFonts w:ascii="Calibri" w:eastAsia="Calibri"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Pr>
          <w:p w14:paraId="3A345661" w14:textId="28D1E2C7" w:rsidR="0C0106D1" w:rsidRDefault="00C07B4A">
            <w:pPr>
              <w:rPr>
                <w:rFonts w:ascii="Calibri" w:eastAsia="Calibri" w:hAnsi="Calibri" w:cs="Calibri"/>
              </w:rPr>
            </w:pPr>
            <w:r w:rsidRPr="0C0106D1">
              <w:rPr>
                <w:rFonts w:ascii="Calibri" w:eastAsia="Calibri" w:hAnsi="Calibri" w:cs="Calibri"/>
              </w:rPr>
              <w:t>9.26%</w:t>
            </w:r>
            <w:r w:rsidR="0C0106D1" w:rsidRPr="0C0106D1">
              <w:rPr>
                <w:rFonts w:ascii="Calibri" w:eastAsia="Calibri" w:hAnsi="Calibri" w:cs="Calibri"/>
              </w:rPr>
              <w:t xml:space="preserve"> </w:t>
            </w:r>
          </w:p>
          <w:p w14:paraId="4C28D909" w14:textId="2D763371" w:rsidR="0C0106D1" w:rsidRDefault="0C0106D1">
            <w:pPr>
              <w:rPr>
                <w:rFonts w:ascii="Calibri" w:eastAsia="Calibri" w:hAnsi="Calibri" w:cs="Calibri"/>
              </w:rPr>
            </w:pPr>
            <w:r w:rsidRPr="0C0106D1">
              <w:rPr>
                <w:rFonts w:ascii="Calibri" w:eastAsia="Calibri" w:hAnsi="Calibri" w:cs="Calibri"/>
              </w:rPr>
              <w:t>(</w:t>
            </w:r>
            <w:r w:rsidR="00C07B4A" w:rsidRPr="0C0106D1">
              <w:rPr>
                <w:rFonts w:ascii="Calibri" w:eastAsia="Calibri" w:hAnsi="Calibri" w:cs="Calibri"/>
              </w:rPr>
              <w:t>45</w:t>
            </w:r>
            <w:r w:rsidR="00C07B4A">
              <w:rPr>
                <w:rFonts w:ascii="Calibri" w:eastAsia="Calibri" w:hAnsi="Calibri" w:cs="Calibri"/>
              </w:rPr>
              <w:t>)</w:t>
            </w:r>
          </w:p>
          <w:p w14:paraId="02269BEB" w14:textId="20042384" w:rsidR="0C0106D1" w:rsidRDefault="0C0106D1">
            <w:pPr>
              <w:rPr>
                <w:rFonts w:ascii="Calibri" w:eastAsia="Calibri" w:hAnsi="Calibri" w:cs="Calibri"/>
                <w:i/>
                <w:iCs/>
              </w:rPr>
            </w:pPr>
            <w:r w:rsidRPr="0C0106D1">
              <w:rPr>
                <w:rFonts w:ascii="Calibri" w:eastAsia="Calibri" w:hAnsi="Calibri" w:cs="Calibri"/>
                <w:i/>
                <w:iCs/>
              </w:rPr>
              <w:t xml:space="preserve">7% </w:t>
            </w:r>
          </w:p>
          <w:p w14:paraId="5AF27AAA" w14:textId="4B5B8727" w:rsidR="0C0106D1" w:rsidRDefault="0C0106D1">
            <w:pPr>
              <w:rPr>
                <w:rFonts w:ascii="Calibri" w:eastAsia="Calibri" w:hAnsi="Calibri" w:cs="Calibri"/>
              </w:rPr>
            </w:pPr>
            <w:r w:rsidRPr="0C0106D1">
              <w:rPr>
                <w:rFonts w:ascii="Calibri" w:eastAsia="Calibri" w:hAnsi="Calibri" w:cs="Calibri"/>
                <w:i/>
                <w:iCs/>
              </w:rPr>
              <w:t>3%</w:t>
            </w:r>
            <w:r w:rsidRPr="0C0106D1">
              <w:rPr>
                <w:rFonts w:ascii="Calibri" w:eastAsia="Calibri"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Pr>
          <w:p w14:paraId="7AF3B2F2" w14:textId="56C576A8" w:rsidR="0C0106D1" w:rsidRDefault="00C07B4A">
            <w:pPr>
              <w:rPr>
                <w:rFonts w:ascii="Calibri" w:eastAsia="Calibri" w:hAnsi="Calibri" w:cs="Calibri"/>
              </w:rPr>
            </w:pPr>
            <w:r w:rsidRPr="0C0106D1">
              <w:rPr>
                <w:rFonts w:ascii="Calibri" w:eastAsia="Calibri" w:hAnsi="Calibri" w:cs="Calibri"/>
              </w:rPr>
              <w:t>1</w:t>
            </w:r>
            <w:r w:rsidRPr="190451DD">
              <w:rPr>
                <w:rFonts w:ascii="Calibri" w:eastAsia="Calibri" w:hAnsi="Calibri" w:cs="Calibri"/>
              </w:rPr>
              <w:t>3.49</w:t>
            </w:r>
            <w:r w:rsidRPr="0C0106D1">
              <w:rPr>
                <w:rFonts w:ascii="Calibri" w:eastAsia="Calibri" w:hAnsi="Calibri" w:cs="Calibri"/>
              </w:rPr>
              <w:t>%</w:t>
            </w:r>
            <w:r w:rsidR="0C0106D1" w:rsidRPr="0C0106D1">
              <w:rPr>
                <w:rFonts w:ascii="Calibri" w:eastAsia="Calibri" w:hAnsi="Calibri" w:cs="Calibri"/>
              </w:rPr>
              <w:t xml:space="preserve"> </w:t>
            </w:r>
          </w:p>
          <w:p w14:paraId="7B732A75" w14:textId="1DF15251" w:rsidR="0C0106D1" w:rsidRDefault="0C0106D1">
            <w:pPr>
              <w:rPr>
                <w:rFonts w:ascii="Calibri" w:eastAsia="Calibri" w:hAnsi="Calibri" w:cs="Calibri"/>
              </w:rPr>
            </w:pPr>
            <w:r w:rsidRPr="0C0106D1">
              <w:rPr>
                <w:rFonts w:ascii="Calibri" w:eastAsia="Calibri" w:hAnsi="Calibri" w:cs="Calibri"/>
              </w:rPr>
              <w:t>(</w:t>
            </w:r>
            <w:r w:rsidR="00C07B4A" w:rsidRPr="190451DD">
              <w:rPr>
                <w:rFonts w:ascii="Calibri" w:eastAsia="Calibri" w:hAnsi="Calibri" w:cs="Calibri"/>
              </w:rPr>
              <w:t>99</w:t>
            </w:r>
            <w:r w:rsidR="00C07B4A">
              <w:rPr>
                <w:rFonts w:ascii="Calibri" w:eastAsia="Calibri" w:hAnsi="Calibri" w:cs="Calibri"/>
              </w:rPr>
              <w:t>)</w:t>
            </w:r>
          </w:p>
          <w:p w14:paraId="69DBF944" w14:textId="3118C94A" w:rsidR="0C0106D1" w:rsidRDefault="0C0106D1">
            <w:pPr>
              <w:rPr>
                <w:rFonts w:ascii="Calibri" w:eastAsia="Calibri" w:hAnsi="Calibri" w:cs="Calibri"/>
                <w:i/>
                <w:iCs/>
              </w:rPr>
            </w:pPr>
            <w:r w:rsidRPr="0C0106D1">
              <w:rPr>
                <w:rFonts w:ascii="Calibri" w:eastAsia="Calibri" w:hAnsi="Calibri" w:cs="Calibri"/>
                <w:i/>
                <w:iCs/>
              </w:rPr>
              <w:t xml:space="preserve">13% </w:t>
            </w:r>
          </w:p>
          <w:p w14:paraId="05C6E73B" w14:textId="7DE97C30" w:rsidR="0C0106D1" w:rsidRDefault="0C0106D1">
            <w:pPr>
              <w:rPr>
                <w:rFonts w:ascii="Calibri" w:eastAsia="Calibri" w:hAnsi="Calibri" w:cs="Calibri"/>
              </w:rPr>
            </w:pPr>
            <w:r w:rsidRPr="0C0106D1">
              <w:rPr>
                <w:rFonts w:ascii="Calibri" w:eastAsia="Calibri" w:hAnsi="Calibri" w:cs="Calibri"/>
                <w:i/>
                <w:iCs/>
              </w:rPr>
              <w:t>4%</w:t>
            </w:r>
            <w:r w:rsidRPr="0C0106D1">
              <w:rPr>
                <w:rFonts w:ascii="Calibri" w:eastAsia="Calibri" w:hAnsi="Calibri" w:cs="Calibri"/>
              </w:rPr>
              <w:t xml:space="preserve"> </w:t>
            </w:r>
          </w:p>
        </w:tc>
      </w:tr>
      <w:tr w:rsidR="005E26AC" w14:paraId="0AB049F1" w14:textId="77777777" w:rsidTr="304A8914">
        <w:trPr>
          <w:trHeight w:val="300"/>
        </w:trPr>
        <w:tc>
          <w:tcPr>
            <w:tcW w:w="5104" w:type="dxa"/>
            <w:tcBorders>
              <w:top w:val="single" w:sz="8" w:space="0" w:color="auto"/>
              <w:left w:val="single" w:sz="8" w:space="0" w:color="auto"/>
              <w:bottom w:val="single" w:sz="8" w:space="0" w:color="auto"/>
              <w:right w:val="single" w:sz="8" w:space="0" w:color="auto"/>
            </w:tcBorders>
            <w:vAlign w:val="center"/>
          </w:tcPr>
          <w:p w14:paraId="306D422F" w14:textId="1C28315F" w:rsidR="0C0106D1" w:rsidRDefault="0C0106D1">
            <w:pPr>
              <w:rPr>
                <w:rFonts w:ascii="Calibri" w:eastAsia="Calibri" w:hAnsi="Calibri" w:cs="Calibri"/>
              </w:rPr>
            </w:pPr>
            <w:r w:rsidRPr="0C0106D1">
              <w:rPr>
                <w:rFonts w:ascii="Calibri" w:eastAsia="Calibri" w:hAnsi="Calibri" w:cs="Calibri"/>
              </w:rPr>
              <w:t xml:space="preserve">Satisfaction with level of pay: </w:t>
            </w:r>
          </w:p>
          <w:p w14:paraId="2071659B" w14:textId="3BA89D8B" w:rsidR="0C0106D1" w:rsidRDefault="005456EA">
            <w:pPr>
              <w:rPr>
                <w:rFonts w:ascii="Calibri" w:eastAsia="Calibri" w:hAnsi="Calibri" w:cs="Calibri"/>
              </w:rPr>
            </w:pPr>
            <w:r>
              <w:rPr>
                <w:rFonts w:ascii="Calibri" w:eastAsia="Calibri" w:hAnsi="Calibri" w:cs="Calibri"/>
              </w:rPr>
              <w:t>Either v</w:t>
            </w:r>
            <w:r w:rsidR="0C0106D1" w:rsidRPr="0C0106D1">
              <w:rPr>
                <w:rFonts w:ascii="Calibri" w:eastAsia="Calibri" w:hAnsi="Calibri" w:cs="Calibri"/>
              </w:rPr>
              <w:t>ery satisfied</w:t>
            </w:r>
            <w:r>
              <w:rPr>
                <w:rFonts w:ascii="Calibri" w:eastAsia="Calibri" w:hAnsi="Calibri" w:cs="Calibri"/>
              </w:rPr>
              <w:t xml:space="preserve"> or </w:t>
            </w:r>
            <w:r w:rsidR="0C0106D1" w:rsidRPr="0C0106D1">
              <w:rPr>
                <w:rFonts w:ascii="Calibri" w:eastAsia="Calibri" w:hAnsi="Calibri" w:cs="Calibri"/>
              </w:rPr>
              <w:t>fairly satisfied</w:t>
            </w:r>
          </w:p>
          <w:p w14:paraId="156B1568" w14:textId="76FF0615" w:rsidR="0C0106D1" w:rsidRDefault="0C0106D1">
            <w:pPr>
              <w:rPr>
                <w:rFonts w:ascii="Calibri" w:eastAsia="Calibri" w:hAnsi="Calibri" w:cs="Calibri"/>
                <w:i/>
                <w:iCs/>
              </w:rPr>
            </w:pPr>
            <w:r w:rsidRPr="0C0106D1">
              <w:rPr>
                <w:rFonts w:ascii="Calibri" w:eastAsia="Calibri" w:hAnsi="Calibri" w:cs="Calibri"/>
                <w:i/>
                <w:iCs/>
              </w:rPr>
              <w:t xml:space="preserve">2024 data </w:t>
            </w:r>
          </w:p>
          <w:p w14:paraId="60205330" w14:textId="28833747" w:rsidR="0C0106D1" w:rsidRDefault="0C0106D1">
            <w:pPr>
              <w:rPr>
                <w:rFonts w:ascii="Calibri" w:eastAsia="Calibri" w:hAnsi="Calibri" w:cs="Calibri"/>
              </w:rPr>
            </w:pPr>
            <w:r w:rsidRPr="0C0106D1">
              <w:rPr>
                <w:rFonts w:ascii="Calibri" w:eastAsia="Calibri" w:hAnsi="Calibri" w:cs="Calibri"/>
                <w:i/>
                <w:iCs/>
              </w:rPr>
              <w:t>2023 data</w:t>
            </w:r>
            <w:r w:rsidRPr="0C0106D1">
              <w:rPr>
                <w:rFonts w:ascii="Calibri" w:eastAsia="Calibri" w:hAnsi="Calibri" w:cs="Calibri"/>
              </w:rPr>
              <w:t xml:space="preserve"> </w:t>
            </w:r>
          </w:p>
        </w:tc>
        <w:tc>
          <w:tcPr>
            <w:tcW w:w="1701" w:type="dxa"/>
            <w:tcBorders>
              <w:top w:val="single" w:sz="8" w:space="0" w:color="auto"/>
              <w:left w:val="single" w:sz="8" w:space="0" w:color="auto"/>
              <w:bottom w:val="single" w:sz="8" w:space="0" w:color="auto"/>
              <w:right w:val="single" w:sz="8" w:space="0" w:color="auto"/>
            </w:tcBorders>
          </w:tcPr>
          <w:p w14:paraId="0133DF29" w14:textId="2BDC198D" w:rsidR="0C0106D1" w:rsidRDefault="00C07B4A">
            <w:pPr>
              <w:rPr>
                <w:rFonts w:ascii="Calibri" w:eastAsia="Calibri" w:hAnsi="Calibri" w:cs="Calibri"/>
              </w:rPr>
            </w:pPr>
            <w:r w:rsidRPr="304A8914">
              <w:rPr>
                <w:rFonts w:ascii="Calibri" w:eastAsia="Calibri" w:hAnsi="Calibri" w:cs="Calibri"/>
              </w:rPr>
              <w:t>37.88%</w:t>
            </w:r>
            <w:r w:rsidR="0C0106D1" w:rsidRPr="0C0106D1">
              <w:rPr>
                <w:rFonts w:ascii="Calibri" w:eastAsia="Calibri" w:hAnsi="Calibri" w:cs="Calibri"/>
              </w:rPr>
              <w:t xml:space="preserve"> </w:t>
            </w:r>
          </w:p>
          <w:p w14:paraId="3A04E984" w14:textId="0EB1C2DE" w:rsidR="0C0106D1" w:rsidRDefault="198A2801">
            <w:pPr>
              <w:rPr>
                <w:rFonts w:ascii="Calibri" w:eastAsia="Calibri" w:hAnsi="Calibri" w:cs="Calibri"/>
              </w:rPr>
            </w:pPr>
            <w:r w:rsidRPr="304A8914">
              <w:rPr>
                <w:rFonts w:ascii="Calibri" w:eastAsia="Calibri" w:hAnsi="Calibri" w:cs="Calibri"/>
              </w:rPr>
              <w:t>(</w:t>
            </w:r>
            <w:r w:rsidR="00C07B4A" w:rsidRPr="190451DD">
              <w:rPr>
                <w:rFonts w:ascii="Calibri" w:eastAsia="Calibri" w:hAnsi="Calibri" w:cs="Calibri"/>
              </w:rPr>
              <w:t>2107</w:t>
            </w:r>
            <w:r w:rsidR="00C07B4A">
              <w:rPr>
                <w:rFonts w:ascii="Calibri" w:eastAsia="Calibri" w:hAnsi="Calibri" w:cs="Calibri"/>
              </w:rPr>
              <w:t>)</w:t>
            </w:r>
          </w:p>
          <w:p w14:paraId="6F3F3960" w14:textId="4D1803D8" w:rsidR="0C0106D1" w:rsidRDefault="0C0106D1">
            <w:pPr>
              <w:rPr>
                <w:rFonts w:ascii="Calibri" w:eastAsia="Calibri" w:hAnsi="Calibri" w:cs="Calibri"/>
                <w:i/>
                <w:iCs/>
              </w:rPr>
            </w:pPr>
            <w:r w:rsidRPr="0C0106D1">
              <w:rPr>
                <w:rFonts w:ascii="Calibri" w:eastAsia="Calibri" w:hAnsi="Calibri" w:cs="Calibri"/>
                <w:i/>
                <w:iCs/>
              </w:rPr>
              <w:t xml:space="preserve">35% </w:t>
            </w:r>
          </w:p>
          <w:p w14:paraId="289AFDA3" w14:textId="56FCDF63" w:rsidR="0C0106D1" w:rsidRDefault="0C0106D1">
            <w:pPr>
              <w:rPr>
                <w:rFonts w:ascii="Calibri" w:eastAsia="Calibri" w:hAnsi="Calibri" w:cs="Calibri"/>
              </w:rPr>
            </w:pPr>
            <w:r w:rsidRPr="0C0106D1">
              <w:rPr>
                <w:rFonts w:ascii="Calibri" w:eastAsia="Calibri" w:hAnsi="Calibri" w:cs="Calibri"/>
                <w:i/>
                <w:iCs/>
              </w:rPr>
              <w:t>26%</w:t>
            </w:r>
            <w:r w:rsidRPr="0C0106D1">
              <w:rPr>
                <w:rFonts w:ascii="Calibri" w:eastAsia="Calibri" w:hAnsi="Calibri" w:cs="Calibri"/>
              </w:rPr>
              <w:t xml:space="preserve"> </w:t>
            </w:r>
          </w:p>
        </w:tc>
        <w:tc>
          <w:tcPr>
            <w:tcW w:w="1275" w:type="dxa"/>
            <w:tcBorders>
              <w:top w:val="single" w:sz="8" w:space="0" w:color="auto"/>
              <w:left w:val="single" w:sz="8" w:space="0" w:color="auto"/>
              <w:bottom w:val="single" w:sz="8" w:space="0" w:color="auto"/>
              <w:right w:val="single" w:sz="8" w:space="0" w:color="auto"/>
            </w:tcBorders>
          </w:tcPr>
          <w:p w14:paraId="2E22FB6C" w14:textId="73415378" w:rsidR="0C0106D1" w:rsidRDefault="00C07B4A">
            <w:pPr>
              <w:rPr>
                <w:rFonts w:ascii="Calibri" w:eastAsia="Calibri" w:hAnsi="Calibri" w:cs="Calibri"/>
              </w:rPr>
            </w:pPr>
            <w:r w:rsidRPr="0C0106D1">
              <w:rPr>
                <w:rFonts w:ascii="Calibri" w:eastAsia="Calibri" w:hAnsi="Calibri" w:cs="Calibri"/>
              </w:rPr>
              <w:t>34.</w:t>
            </w:r>
            <w:r>
              <w:rPr>
                <w:rFonts w:ascii="Calibri" w:eastAsia="Calibri" w:hAnsi="Calibri" w:cs="Calibri"/>
              </w:rPr>
              <w:t>59</w:t>
            </w:r>
            <w:r w:rsidRPr="0C0106D1">
              <w:rPr>
                <w:rFonts w:ascii="Calibri" w:eastAsia="Calibri" w:hAnsi="Calibri" w:cs="Calibri"/>
              </w:rPr>
              <w:t>%</w:t>
            </w:r>
          </w:p>
          <w:p w14:paraId="3075D6FF" w14:textId="517831CA" w:rsidR="0C0106D1" w:rsidRDefault="0C0106D1">
            <w:pPr>
              <w:rPr>
                <w:rFonts w:ascii="Calibri" w:eastAsia="Calibri" w:hAnsi="Calibri" w:cs="Calibri"/>
              </w:rPr>
            </w:pPr>
            <w:r w:rsidRPr="0C0106D1">
              <w:rPr>
                <w:rFonts w:ascii="Calibri" w:eastAsia="Calibri" w:hAnsi="Calibri" w:cs="Calibri"/>
              </w:rPr>
              <w:t>(</w:t>
            </w:r>
            <w:r w:rsidR="00C07B4A" w:rsidRPr="0C0106D1">
              <w:rPr>
                <w:rFonts w:ascii="Calibri" w:eastAsia="Calibri" w:hAnsi="Calibri" w:cs="Calibri"/>
              </w:rPr>
              <w:t>1198</w:t>
            </w:r>
            <w:r w:rsidR="00C07B4A">
              <w:rPr>
                <w:rFonts w:ascii="Calibri" w:eastAsia="Calibri" w:hAnsi="Calibri" w:cs="Calibri"/>
              </w:rPr>
              <w:t>)</w:t>
            </w:r>
          </w:p>
          <w:p w14:paraId="10931A40" w14:textId="1250C8BF" w:rsidR="0C0106D1" w:rsidRDefault="0C0106D1">
            <w:pPr>
              <w:rPr>
                <w:rFonts w:ascii="Calibri" w:eastAsia="Calibri" w:hAnsi="Calibri" w:cs="Calibri"/>
                <w:i/>
                <w:iCs/>
              </w:rPr>
            </w:pPr>
            <w:r w:rsidRPr="0C0106D1">
              <w:rPr>
                <w:rFonts w:ascii="Calibri" w:eastAsia="Calibri" w:hAnsi="Calibri" w:cs="Calibri"/>
                <w:i/>
                <w:iCs/>
              </w:rPr>
              <w:t xml:space="preserve">31% </w:t>
            </w:r>
          </w:p>
          <w:p w14:paraId="54F8F521" w14:textId="6C8C909E" w:rsidR="0C0106D1" w:rsidRDefault="0C0106D1">
            <w:pPr>
              <w:rPr>
                <w:rFonts w:ascii="Calibri" w:eastAsia="Calibri" w:hAnsi="Calibri" w:cs="Calibri"/>
              </w:rPr>
            </w:pPr>
            <w:r w:rsidRPr="0C0106D1">
              <w:rPr>
                <w:rFonts w:ascii="Calibri" w:eastAsia="Calibri" w:hAnsi="Calibri" w:cs="Calibri"/>
                <w:i/>
                <w:iCs/>
              </w:rPr>
              <w:t>23%</w:t>
            </w:r>
            <w:r w:rsidRPr="0C0106D1">
              <w:rPr>
                <w:rFonts w:ascii="Calibri" w:eastAsia="Calibri"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Pr>
          <w:p w14:paraId="2847F99B" w14:textId="6367E6D8" w:rsidR="0C0106D1" w:rsidRDefault="00C07B4A">
            <w:pPr>
              <w:rPr>
                <w:rFonts w:ascii="Calibri" w:eastAsia="Calibri" w:hAnsi="Calibri" w:cs="Calibri"/>
              </w:rPr>
            </w:pPr>
            <w:r w:rsidRPr="0C0106D1">
              <w:rPr>
                <w:rFonts w:ascii="Calibri" w:eastAsia="Calibri" w:hAnsi="Calibri" w:cs="Calibri"/>
              </w:rPr>
              <w:t>47.4</w:t>
            </w:r>
            <w:r>
              <w:rPr>
                <w:rFonts w:ascii="Calibri" w:eastAsia="Calibri" w:hAnsi="Calibri" w:cs="Calibri"/>
              </w:rPr>
              <w:t>3</w:t>
            </w:r>
            <w:r w:rsidRPr="0C0106D1">
              <w:rPr>
                <w:rFonts w:ascii="Calibri" w:eastAsia="Calibri" w:hAnsi="Calibri" w:cs="Calibri"/>
              </w:rPr>
              <w:t>%</w:t>
            </w:r>
            <w:r w:rsidR="0C0106D1" w:rsidRPr="0C0106D1">
              <w:rPr>
                <w:rFonts w:ascii="Calibri" w:eastAsia="Calibri" w:hAnsi="Calibri" w:cs="Calibri"/>
              </w:rPr>
              <w:t xml:space="preserve"> </w:t>
            </w:r>
          </w:p>
          <w:p w14:paraId="47E1622F" w14:textId="6153EF27" w:rsidR="0C0106D1" w:rsidRDefault="0C0106D1">
            <w:pPr>
              <w:rPr>
                <w:rFonts w:ascii="Calibri" w:eastAsia="Calibri" w:hAnsi="Calibri" w:cs="Calibri"/>
              </w:rPr>
            </w:pPr>
            <w:r w:rsidRPr="0C0106D1">
              <w:rPr>
                <w:rFonts w:ascii="Calibri" w:eastAsia="Calibri" w:hAnsi="Calibri" w:cs="Calibri"/>
              </w:rPr>
              <w:t>(</w:t>
            </w:r>
            <w:r w:rsidR="00C07B4A" w:rsidRPr="0C0106D1">
              <w:rPr>
                <w:rFonts w:ascii="Calibri" w:eastAsia="Calibri" w:hAnsi="Calibri" w:cs="Calibri"/>
              </w:rPr>
              <w:t>231</w:t>
            </w:r>
            <w:r w:rsidR="00C07B4A">
              <w:rPr>
                <w:rFonts w:ascii="Calibri" w:eastAsia="Calibri" w:hAnsi="Calibri" w:cs="Calibri"/>
              </w:rPr>
              <w:t>)</w:t>
            </w:r>
          </w:p>
          <w:p w14:paraId="1BAE830B" w14:textId="25BC0D6C" w:rsidR="0C0106D1" w:rsidRDefault="0C0106D1">
            <w:pPr>
              <w:rPr>
                <w:rFonts w:ascii="Calibri" w:eastAsia="Calibri" w:hAnsi="Calibri" w:cs="Calibri"/>
                <w:i/>
                <w:iCs/>
              </w:rPr>
            </w:pPr>
            <w:r w:rsidRPr="0C0106D1">
              <w:rPr>
                <w:rFonts w:ascii="Calibri" w:eastAsia="Calibri" w:hAnsi="Calibri" w:cs="Calibri"/>
                <w:i/>
                <w:iCs/>
              </w:rPr>
              <w:t xml:space="preserve">45% </w:t>
            </w:r>
          </w:p>
          <w:p w14:paraId="0447847F" w14:textId="2F9E5FF8" w:rsidR="0C0106D1" w:rsidRDefault="0C0106D1">
            <w:pPr>
              <w:rPr>
                <w:rFonts w:ascii="Calibri" w:eastAsia="Calibri" w:hAnsi="Calibri" w:cs="Calibri"/>
              </w:rPr>
            </w:pPr>
            <w:r w:rsidRPr="0C0106D1">
              <w:rPr>
                <w:rFonts w:ascii="Calibri" w:eastAsia="Calibri" w:hAnsi="Calibri" w:cs="Calibri"/>
                <w:i/>
                <w:iCs/>
              </w:rPr>
              <w:t>54%</w:t>
            </w:r>
            <w:r w:rsidRPr="0C0106D1">
              <w:rPr>
                <w:rFonts w:ascii="Calibri" w:eastAsia="Calibri"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Pr>
          <w:p w14:paraId="71BB88E3" w14:textId="0A4A7293" w:rsidR="0C0106D1" w:rsidRDefault="00C07B4A">
            <w:pPr>
              <w:rPr>
                <w:rFonts w:ascii="Calibri" w:eastAsia="Calibri" w:hAnsi="Calibri" w:cs="Calibri"/>
              </w:rPr>
            </w:pPr>
            <w:r w:rsidRPr="190451DD">
              <w:rPr>
                <w:rFonts w:ascii="Calibri" w:eastAsia="Calibri" w:hAnsi="Calibri" w:cs="Calibri"/>
              </w:rPr>
              <w:t>42.07</w:t>
            </w:r>
            <w:r w:rsidRPr="0C0106D1">
              <w:rPr>
                <w:rFonts w:ascii="Calibri" w:eastAsia="Calibri" w:hAnsi="Calibri" w:cs="Calibri"/>
              </w:rPr>
              <w:t>%</w:t>
            </w:r>
            <w:r w:rsidR="0C0106D1" w:rsidRPr="0C0106D1">
              <w:rPr>
                <w:rFonts w:ascii="Calibri" w:eastAsia="Calibri" w:hAnsi="Calibri" w:cs="Calibri"/>
              </w:rPr>
              <w:t xml:space="preserve"> </w:t>
            </w:r>
          </w:p>
          <w:p w14:paraId="350C1EF2" w14:textId="2410EA8E" w:rsidR="0C0106D1" w:rsidRDefault="0C0106D1">
            <w:pPr>
              <w:rPr>
                <w:rFonts w:ascii="Calibri" w:eastAsia="Calibri" w:hAnsi="Calibri" w:cs="Calibri"/>
              </w:rPr>
            </w:pPr>
            <w:r w:rsidRPr="0C0106D1">
              <w:rPr>
                <w:rFonts w:ascii="Calibri" w:eastAsia="Calibri" w:hAnsi="Calibri" w:cs="Calibri"/>
              </w:rPr>
              <w:t>(</w:t>
            </w:r>
            <w:r w:rsidR="00C07B4A" w:rsidRPr="190451DD">
              <w:rPr>
                <w:rFonts w:ascii="Calibri" w:eastAsia="Calibri" w:hAnsi="Calibri" w:cs="Calibri"/>
              </w:rPr>
              <w:t>308</w:t>
            </w:r>
            <w:r w:rsidR="00C07B4A">
              <w:rPr>
                <w:rFonts w:ascii="Calibri" w:eastAsia="Calibri" w:hAnsi="Calibri" w:cs="Calibri"/>
              </w:rPr>
              <w:t>)</w:t>
            </w:r>
          </w:p>
          <w:p w14:paraId="72236853" w14:textId="78F96C3A" w:rsidR="0C0106D1" w:rsidRDefault="0C0106D1">
            <w:pPr>
              <w:rPr>
                <w:rFonts w:ascii="Calibri" w:eastAsia="Calibri" w:hAnsi="Calibri" w:cs="Calibri"/>
                <w:i/>
                <w:iCs/>
              </w:rPr>
            </w:pPr>
            <w:r w:rsidRPr="0C0106D1">
              <w:rPr>
                <w:rFonts w:ascii="Calibri" w:eastAsia="Calibri" w:hAnsi="Calibri" w:cs="Calibri"/>
                <w:i/>
                <w:iCs/>
              </w:rPr>
              <w:t xml:space="preserve">43% </w:t>
            </w:r>
          </w:p>
          <w:p w14:paraId="59F5E088" w14:textId="386198A4" w:rsidR="0C0106D1" w:rsidRDefault="0C0106D1">
            <w:pPr>
              <w:rPr>
                <w:rFonts w:ascii="Calibri" w:eastAsia="Calibri" w:hAnsi="Calibri" w:cs="Calibri"/>
              </w:rPr>
            </w:pPr>
            <w:r w:rsidRPr="0C0106D1">
              <w:rPr>
                <w:rFonts w:ascii="Calibri" w:eastAsia="Calibri" w:hAnsi="Calibri" w:cs="Calibri"/>
                <w:i/>
                <w:iCs/>
              </w:rPr>
              <w:t>36%</w:t>
            </w:r>
            <w:r w:rsidRPr="0C0106D1">
              <w:rPr>
                <w:rFonts w:ascii="Calibri" w:eastAsia="Calibri" w:hAnsi="Calibri" w:cs="Calibri"/>
              </w:rPr>
              <w:t xml:space="preserve"> </w:t>
            </w:r>
          </w:p>
        </w:tc>
      </w:tr>
      <w:tr w:rsidR="005E26AC" w14:paraId="62F8CB6D" w14:textId="77777777" w:rsidTr="304A8914">
        <w:trPr>
          <w:trHeight w:val="300"/>
        </w:trPr>
        <w:tc>
          <w:tcPr>
            <w:tcW w:w="5104" w:type="dxa"/>
            <w:tcBorders>
              <w:top w:val="single" w:sz="8" w:space="0" w:color="auto"/>
              <w:left w:val="single" w:sz="8" w:space="0" w:color="auto"/>
              <w:bottom w:val="single" w:sz="8" w:space="0" w:color="auto"/>
              <w:right w:val="single" w:sz="8" w:space="0" w:color="auto"/>
            </w:tcBorders>
            <w:vAlign w:val="center"/>
          </w:tcPr>
          <w:p w14:paraId="7798A068" w14:textId="77777777" w:rsidR="005456EA" w:rsidRDefault="0C0106D1">
            <w:pPr>
              <w:rPr>
                <w:rFonts w:ascii="Calibri" w:eastAsia="Calibri" w:hAnsi="Calibri" w:cs="Calibri"/>
              </w:rPr>
            </w:pPr>
            <w:r w:rsidRPr="0C0106D1">
              <w:rPr>
                <w:rFonts w:ascii="Calibri" w:eastAsia="Calibri" w:hAnsi="Calibri" w:cs="Calibri"/>
              </w:rPr>
              <w:t>Satisfaction with level of pay:</w:t>
            </w:r>
          </w:p>
          <w:p w14:paraId="450B23D4" w14:textId="35DF7E6C" w:rsidR="0C0106D1" w:rsidRDefault="005456EA">
            <w:pPr>
              <w:rPr>
                <w:rFonts w:ascii="Calibri" w:eastAsia="Calibri" w:hAnsi="Calibri" w:cs="Calibri"/>
              </w:rPr>
            </w:pPr>
            <w:r>
              <w:rPr>
                <w:rFonts w:ascii="Calibri" w:eastAsia="Calibri" w:hAnsi="Calibri" w:cs="Calibri"/>
              </w:rPr>
              <w:t>Either v</w:t>
            </w:r>
            <w:r w:rsidR="0C0106D1" w:rsidRPr="0C0106D1">
              <w:rPr>
                <w:rFonts w:ascii="Calibri" w:eastAsia="Calibri" w:hAnsi="Calibri" w:cs="Calibri"/>
              </w:rPr>
              <w:t>ery dissatisfied</w:t>
            </w:r>
            <w:r>
              <w:rPr>
                <w:rFonts w:ascii="Calibri" w:eastAsia="Calibri" w:hAnsi="Calibri" w:cs="Calibri"/>
              </w:rPr>
              <w:t xml:space="preserve"> or </w:t>
            </w:r>
            <w:r w:rsidR="0C0106D1" w:rsidRPr="0C0106D1">
              <w:rPr>
                <w:rFonts w:ascii="Calibri" w:eastAsia="Calibri" w:hAnsi="Calibri" w:cs="Calibri"/>
              </w:rPr>
              <w:t xml:space="preserve">fairly dissatisfied </w:t>
            </w:r>
          </w:p>
          <w:p w14:paraId="0D5D1785" w14:textId="369D5856" w:rsidR="0C0106D1" w:rsidRDefault="0C0106D1">
            <w:pPr>
              <w:rPr>
                <w:rFonts w:ascii="Calibri" w:eastAsia="Calibri" w:hAnsi="Calibri" w:cs="Calibri"/>
                <w:i/>
                <w:iCs/>
              </w:rPr>
            </w:pPr>
            <w:r w:rsidRPr="0C0106D1">
              <w:rPr>
                <w:rFonts w:ascii="Calibri" w:eastAsia="Calibri" w:hAnsi="Calibri" w:cs="Calibri"/>
                <w:i/>
                <w:iCs/>
              </w:rPr>
              <w:t xml:space="preserve">2024 data </w:t>
            </w:r>
          </w:p>
          <w:p w14:paraId="45507FCC" w14:textId="4C2D62A9" w:rsidR="0C0106D1" w:rsidRDefault="0C0106D1">
            <w:pPr>
              <w:rPr>
                <w:rFonts w:ascii="Calibri" w:eastAsia="Calibri" w:hAnsi="Calibri" w:cs="Calibri"/>
              </w:rPr>
            </w:pPr>
            <w:r w:rsidRPr="0C0106D1">
              <w:rPr>
                <w:rFonts w:ascii="Calibri" w:eastAsia="Calibri" w:hAnsi="Calibri" w:cs="Calibri"/>
                <w:i/>
                <w:iCs/>
              </w:rPr>
              <w:t>2023 data</w:t>
            </w:r>
            <w:r w:rsidRPr="0C0106D1">
              <w:rPr>
                <w:rFonts w:ascii="Calibri" w:eastAsia="Calibri" w:hAnsi="Calibri" w:cs="Calibri"/>
              </w:rPr>
              <w:t xml:space="preserve"> </w:t>
            </w:r>
          </w:p>
        </w:tc>
        <w:tc>
          <w:tcPr>
            <w:tcW w:w="1701" w:type="dxa"/>
            <w:tcBorders>
              <w:top w:val="single" w:sz="8" w:space="0" w:color="auto"/>
              <w:left w:val="single" w:sz="8" w:space="0" w:color="auto"/>
              <w:bottom w:val="single" w:sz="8" w:space="0" w:color="auto"/>
              <w:right w:val="single" w:sz="8" w:space="0" w:color="auto"/>
            </w:tcBorders>
          </w:tcPr>
          <w:p w14:paraId="6E263838" w14:textId="33DEC544" w:rsidR="0C0106D1" w:rsidRDefault="00C07B4A">
            <w:pPr>
              <w:rPr>
                <w:rFonts w:ascii="Calibri" w:eastAsia="Calibri" w:hAnsi="Calibri" w:cs="Calibri"/>
              </w:rPr>
            </w:pPr>
            <w:r w:rsidRPr="190451DD">
              <w:rPr>
                <w:rFonts w:ascii="Calibri" w:eastAsia="Calibri" w:hAnsi="Calibri" w:cs="Calibri"/>
              </w:rPr>
              <w:t>41.96</w:t>
            </w:r>
            <w:r w:rsidRPr="0C0106D1">
              <w:rPr>
                <w:rFonts w:ascii="Calibri" w:eastAsia="Calibri" w:hAnsi="Calibri" w:cs="Calibri"/>
              </w:rPr>
              <w:t>%</w:t>
            </w:r>
          </w:p>
          <w:p w14:paraId="2CF53BFB" w14:textId="070B121B" w:rsidR="0C0106D1" w:rsidRDefault="0C0106D1">
            <w:pPr>
              <w:rPr>
                <w:rFonts w:ascii="Calibri" w:eastAsia="Calibri" w:hAnsi="Calibri" w:cs="Calibri"/>
              </w:rPr>
            </w:pPr>
            <w:r w:rsidRPr="0C0106D1">
              <w:rPr>
                <w:rFonts w:ascii="Calibri" w:eastAsia="Calibri" w:hAnsi="Calibri" w:cs="Calibri"/>
              </w:rPr>
              <w:t>(</w:t>
            </w:r>
            <w:r w:rsidR="00C07B4A" w:rsidRPr="190451DD">
              <w:rPr>
                <w:rFonts w:ascii="Calibri" w:eastAsia="Calibri" w:hAnsi="Calibri" w:cs="Calibri"/>
              </w:rPr>
              <w:t>2334</w:t>
            </w:r>
            <w:r w:rsidR="00C07B4A">
              <w:rPr>
                <w:rFonts w:ascii="Calibri" w:eastAsia="Calibri" w:hAnsi="Calibri" w:cs="Calibri"/>
              </w:rPr>
              <w:t>)</w:t>
            </w:r>
          </w:p>
          <w:p w14:paraId="4165F3A5" w14:textId="143BA296" w:rsidR="0C0106D1" w:rsidRDefault="0C0106D1">
            <w:pPr>
              <w:rPr>
                <w:rFonts w:ascii="Calibri" w:eastAsia="Calibri" w:hAnsi="Calibri" w:cs="Calibri"/>
                <w:i/>
                <w:iCs/>
              </w:rPr>
            </w:pPr>
            <w:r w:rsidRPr="0C0106D1">
              <w:rPr>
                <w:rFonts w:ascii="Calibri" w:eastAsia="Calibri" w:hAnsi="Calibri" w:cs="Calibri"/>
                <w:i/>
                <w:iCs/>
              </w:rPr>
              <w:t xml:space="preserve">46% </w:t>
            </w:r>
          </w:p>
          <w:p w14:paraId="0062D736" w14:textId="21EB0CFA" w:rsidR="0C0106D1" w:rsidRDefault="0C0106D1">
            <w:pPr>
              <w:rPr>
                <w:rFonts w:ascii="Calibri" w:eastAsia="Calibri" w:hAnsi="Calibri" w:cs="Calibri"/>
              </w:rPr>
            </w:pPr>
            <w:r w:rsidRPr="0C0106D1">
              <w:rPr>
                <w:rFonts w:ascii="Calibri" w:eastAsia="Calibri" w:hAnsi="Calibri" w:cs="Calibri"/>
                <w:i/>
                <w:iCs/>
              </w:rPr>
              <w:t>57%</w:t>
            </w:r>
            <w:r w:rsidRPr="0C0106D1">
              <w:rPr>
                <w:rFonts w:ascii="Calibri" w:eastAsia="Calibri" w:hAnsi="Calibri" w:cs="Calibri"/>
              </w:rPr>
              <w:t xml:space="preserve"> </w:t>
            </w:r>
          </w:p>
        </w:tc>
        <w:tc>
          <w:tcPr>
            <w:tcW w:w="1275" w:type="dxa"/>
            <w:tcBorders>
              <w:top w:val="single" w:sz="8" w:space="0" w:color="auto"/>
              <w:left w:val="single" w:sz="8" w:space="0" w:color="auto"/>
              <w:bottom w:val="single" w:sz="8" w:space="0" w:color="auto"/>
              <w:right w:val="single" w:sz="8" w:space="0" w:color="auto"/>
            </w:tcBorders>
          </w:tcPr>
          <w:p w14:paraId="0A2A0C65" w14:textId="2A04517E" w:rsidR="0C0106D1" w:rsidRDefault="00C07B4A">
            <w:pPr>
              <w:rPr>
                <w:rFonts w:ascii="Calibri" w:eastAsia="Calibri" w:hAnsi="Calibri" w:cs="Calibri"/>
              </w:rPr>
            </w:pPr>
            <w:r w:rsidRPr="0C0106D1">
              <w:rPr>
                <w:rFonts w:ascii="Calibri" w:eastAsia="Calibri" w:hAnsi="Calibri" w:cs="Calibri"/>
              </w:rPr>
              <w:t>45.45%</w:t>
            </w:r>
          </w:p>
          <w:p w14:paraId="55559032" w14:textId="16794BD4" w:rsidR="0C0106D1" w:rsidRDefault="0C0106D1">
            <w:pPr>
              <w:rPr>
                <w:rFonts w:ascii="Calibri" w:eastAsia="Calibri" w:hAnsi="Calibri" w:cs="Calibri"/>
              </w:rPr>
            </w:pPr>
            <w:r w:rsidRPr="0C0106D1">
              <w:rPr>
                <w:rFonts w:ascii="Calibri" w:eastAsia="Calibri" w:hAnsi="Calibri" w:cs="Calibri"/>
              </w:rPr>
              <w:t>(</w:t>
            </w:r>
            <w:r w:rsidR="00C07B4A" w:rsidRPr="0C0106D1">
              <w:rPr>
                <w:rFonts w:ascii="Calibri" w:eastAsia="Calibri" w:hAnsi="Calibri" w:cs="Calibri"/>
              </w:rPr>
              <w:t>1574</w:t>
            </w:r>
            <w:r w:rsidR="00C07B4A">
              <w:rPr>
                <w:rFonts w:ascii="Calibri" w:eastAsia="Calibri" w:hAnsi="Calibri" w:cs="Calibri"/>
              </w:rPr>
              <w:t>)</w:t>
            </w:r>
          </w:p>
          <w:p w14:paraId="37450C62" w14:textId="649E51B7" w:rsidR="0C0106D1" w:rsidRDefault="0C0106D1">
            <w:pPr>
              <w:rPr>
                <w:rFonts w:ascii="Calibri" w:eastAsia="Calibri" w:hAnsi="Calibri" w:cs="Calibri"/>
                <w:i/>
                <w:iCs/>
              </w:rPr>
            </w:pPr>
            <w:r w:rsidRPr="0C0106D1">
              <w:rPr>
                <w:rFonts w:ascii="Calibri" w:eastAsia="Calibri" w:hAnsi="Calibri" w:cs="Calibri"/>
                <w:i/>
                <w:iCs/>
              </w:rPr>
              <w:t xml:space="preserve">50% </w:t>
            </w:r>
          </w:p>
          <w:p w14:paraId="6FADFD10" w14:textId="7CBEF5B0" w:rsidR="0C0106D1" w:rsidRDefault="0C0106D1">
            <w:pPr>
              <w:rPr>
                <w:rFonts w:ascii="Calibri" w:eastAsia="Calibri" w:hAnsi="Calibri" w:cs="Calibri"/>
              </w:rPr>
            </w:pPr>
            <w:r w:rsidRPr="0C0106D1">
              <w:rPr>
                <w:rFonts w:ascii="Calibri" w:eastAsia="Calibri" w:hAnsi="Calibri" w:cs="Calibri"/>
                <w:i/>
                <w:iCs/>
              </w:rPr>
              <w:t>61%</w:t>
            </w:r>
            <w:r w:rsidRPr="0C0106D1">
              <w:rPr>
                <w:rFonts w:ascii="Calibri" w:eastAsia="Calibri"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Pr>
          <w:p w14:paraId="5B0F2D0D" w14:textId="000D6BED" w:rsidR="0C0106D1" w:rsidRDefault="00C07B4A">
            <w:pPr>
              <w:rPr>
                <w:rFonts w:ascii="Calibri" w:eastAsia="Calibri" w:hAnsi="Calibri" w:cs="Calibri"/>
              </w:rPr>
            </w:pPr>
            <w:r w:rsidRPr="0C0106D1">
              <w:rPr>
                <w:rFonts w:ascii="Calibri" w:eastAsia="Calibri" w:hAnsi="Calibri" w:cs="Calibri"/>
              </w:rPr>
              <w:t>31.62%</w:t>
            </w:r>
          </w:p>
          <w:p w14:paraId="6C5D1210" w14:textId="2544D4E6" w:rsidR="0C0106D1" w:rsidRDefault="0C0106D1">
            <w:pPr>
              <w:rPr>
                <w:rFonts w:ascii="Calibri" w:eastAsia="Calibri" w:hAnsi="Calibri" w:cs="Calibri"/>
              </w:rPr>
            </w:pPr>
            <w:r w:rsidRPr="0C0106D1">
              <w:rPr>
                <w:rFonts w:ascii="Calibri" w:eastAsia="Calibri" w:hAnsi="Calibri" w:cs="Calibri"/>
              </w:rPr>
              <w:t>(</w:t>
            </w:r>
            <w:r w:rsidR="00C07B4A" w:rsidRPr="0C0106D1">
              <w:rPr>
                <w:rFonts w:ascii="Calibri" w:eastAsia="Calibri" w:hAnsi="Calibri" w:cs="Calibri"/>
              </w:rPr>
              <w:t>154</w:t>
            </w:r>
            <w:r w:rsidR="00C07B4A">
              <w:rPr>
                <w:rFonts w:ascii="Calibri" w:eastAsia="Calibri" w:hAnsi="Calibri" w:cs="Calibri"/>
              </w:rPr>
              <w:t>)</w:t>
            </w:r>
          </w:p>
          <w:p w14:paraId="6D8DC4F6" w14:textId="30E4E1EC" w:rsidR="0C0106D1" w:rsidRDefault="0C0106D1">
            <w:pPr>
              <w:rPr>
                <w:rFonts w:ascii="Calibri" w:eastAsia="Calibri" w:hAnsi="Calibri" w:cs="Calibri"/>
                <w:i/>
                <w:iCs/>
              </w:rPr>
            </w:pPr>
            <w:r w:rsidRPr="0C0106D1">
              <w:rPr>
                <w:rFonts w:ascii="Calibri" w:eastAsia="Calibri" w:hAnsi="Calibri" w:cs="Calibri"/>
                <w:i/>
                <w:iCs/>
              </w:rPr>
              <w:t xml:space="preserve">35% </w:t>
            </w:r>
          </w:p>
          <w:p w14:paraId="7D4310DB" w14:textId="6BC5E048" w:rsidR="0C0106D1" w:rsidRDefault="0C0106D1">
            <w:pPr>
              <w:rPr>
                <w:rFonts w:ascii="Calibri" w:eastAsia="Calibri" w:hAnsi="Calibri" w:cs="Calibri"/>
              </w:rPr>
            </w:pPr>
            <w:r w:rsidRPr="0C0106D1">
              <w:rPr>
                <w:rFonts w:ascii="Calibri" w:eastAsia="Calibri" w:hAnsi="Calibri" w:cs="Calibri"/>
                <w:i/>
                <w:iCs/>
              </w:rPr>
              <w:t>28%</w:t>
            </w:r>
            <w:r w:rsidRPr="0C0106D1">
              <w:rPr>
                <w:rFonts w:ascii="Calibri" w:eastAsia="Calibri"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Pr>
          <w:p w14:paraId="454830ED" w14:textId="640316B4" w:rsidR="05528D7F" w:rsidRDefault="00E01ED5" w:rsidP="190451DD">
            <w:pPr>
              <w:rPr>
                <w:rFonts w:ascii="Calibri" w:eastAsia="Calibri" w:hAnsi="Calibri" w:cs="Calibri"/>
              </w:rPr>
            </w:pPr>
            <w:r w:rsidRPr="190451DD">
              <w:rPr>
                <w:rFonts w:ascii="Calibri" w:eastAsia="Calibri" w:hAnsi="Calibri" w:cs="Calibri"/>
              </w:rPr>
              <w:t>38.93</w:t>
            </w:r>
            <w:r w:rsidRPr="0C0106D1">
              <w:rPr>
                <w:rFonts w:ascii="Calibri" w:eastAsia="Calibri" w:hAnsi="Calibri" w:cs="Calibri"/>
              </w:rPr>
              <w:t>%</w:t>
            </w:r>
          </w:p>
          <w:p w14:paraId="44745008" w14:textId="0963FE6A" w:rsidR="0C0106D1" w:rsidRDefault="05528D7F">
            <w:pPr>
              <w:rPr>
                <w:rFonts w:ascii="Calibri" w:eastAsia="Calibri" w:hAnsi="Calibri" w:cs="Calibri"/>
              </w:rPr>
            </w:pPr>
            <w:r w:rsidRPr="190451DD">
              <w:rPr>
                <w:rFonts w:ascii="Calibri" w:eastAsia="Calibri" w:hAnsi="Calibri" w:cs="Calibri"/>
              </w:rPr>
              <w:t>(</w:t>
            </w:r>
            <w:r w:rsidR="00E01ED5" w:rsidRPr="190451DD">
              <w:rPr>
                <w:rFonts w:ascii="Calibri" w:eastAsia="Calibri" w:hAnsi="Calibri" w:cs="Calibri"/>
              </w:rPr>
              <w:t>285</w:t>
            </w:r>
            <w:r w:rsidR="00E01ED5">
              <w:rPr>
                <w:rFonts w:ascii="Calibri" w:eastAsia="Calibri" w:hAnsi="Calibri" w:cs="Calibri"/>
              </w:rPr>
              <w:t>)</w:t>
            </w:r>
          </w:p>
          <w:p w14:paraId="2F0837A1" w14:textId="0DE0668D" w:rsidR="0C0106D1" w:rsidRDefault="0C0106D1">
            <w:pPr>
              <w:rPr>
                <w:rFonts w:ascii="Calibri" w:eastAsia="Calibri" w:hAnsi="Calibri" w:cs="Calibri"/>
                <w:i/>
                <w:iCs/>
              </w:rPr>
            </w:pPr>
            <w:r w:rsidRPr="0C0106D1">
              <w:rPr>
                <w:rFonts w:ascii="Calibri" w:eastAsia="Calibri" w:hAnsi="Calibri" w:cs="Calibri"/>
                <w:i/>
                <w:iCs/>
              </w:rPr>
              <w:t xml:space="preserve">37% </w:t>
            </w:r>
          </w:p>
          <w:p w14:paraId="0BA536BD" w14:textId="106530A4" w:rsidR="0C0106D1" w:rsidRDefault="0C0106D1">
            <w:pPr>
              <w:rPr>
                <w:rFonts w:ascii="Calibri" w:eastAsia="Calibri" w:hAnsi="Calibri" w:cs="Calibri"/>
              </w:rPr>
            </w:pPr>
            <w:r w:rsidRPr="0C0106D1">
              <w:rPr>
                <w:rFonts w:ascii="Calibri" w:eastAsia="Calibri" w:hAnsi="Calibri" w:cs="Calibri"/>
                <w:i/>
                <w:iCs/>
              </w:rPr>
              <w:t>47%</w:t>
            </w:r>
          </w:p>
        </w:tc>
      </w:tr>
    </w:tbl>
    <w:p w14:paraId="2B5651D6" w14:textId="19D967A6" w:rsidR="0056762E" w:rsidRDefault="0056762E" w:rsidP="0C0106D1">
      <w:pPr>
        <w:spacing w:line="259" w:lineRule="auto"/>
      </w:pPr>
    </w:p>
    <w:p w14:paraId="49056022" w14:textId="0AEECD89" w:rsidR="0056762E" w:rsidRDefault="35D2D298" w:rsidP="00C523C1">
      <w:pPr>
        <w:spacing w:before="240" w:after="240" w:line="259" w:lineRule="auto"/>
      </w:pPr>
      <w:r>
        <w:t>We a</w:t>
      </w:r>
      <w:r w:rsidR="54599977">
        <w:t xml:space="preserve">lso asked respondents whether they </w:t>
      </w:r>
      <w:r w:rsidR="09433D0F">
        <w:t>we</w:t>
      </w:r>
      <w:r w:rsidR="54599977">
        <w:t>re employed on a zero-hour</w:t>
      </w:r>
      <w:r w:rsidR="0761C5BC">
        <w:t>s</w:t>
      </w:r>
      <w:r w:rsidR="54599977">
        <w:t xml:space="preserve"> contract. </w:t>
      </w:r>
      <w:r w:rsidR="10BBB826">
        <w:t xml:space="preserve">A total of </w:t>
      </w:r>
      <w:r w:rsidR="1849D8F0" w:rsidRPr="00A74449">
        <w:t>11.74%</w:t>
      </w:r>
      <w:r w:rsidR="1DF16381">
        <w:t xml:space="preserve"> of all respondents </w:t>
      </w:r>
      <w:r w:rsidR="2B8C24DF">
        <w:t xml:space="preserve">said that they </w:t>
      </w:r>
      <w:r w:rsidR="29AC669F">
        <w:t>were</w:t>
      </w:r>
      <w:r w:rsidR="3F85AB2D">
        <w:t xml:space="preserve"> on a zero-hours contract</w:t>
      </w:r>
      <w:r w:rsidR="10BBB826">
        <w:t>,</w:t>
      </w:r>
      <w:r w:rsidR="03356D44">
        <w:t xml:space="preserve"> </w:t>
      </w:r>
      <w:r w:rsidR="060BA8F9">
        <w:t>with care workers much more likely to have a zero-hour</w:t>
      </w:r>
      <w:r w:rsidR="0761C5BC">
        <w:t>s</w:t>
      </w:r>
      <w:r w:rsidR="060BA8F9">
        <w:t xml:space="preserve"> contract (1</w:t>
      </w:r>
      <w:r w:rsidR="1CC8F595">
        <w:t>4</w:t>
      </w:r>
      <w:r w:rsidR="3D0027E6">
        <w:t>.</w:t>
      </w:r>
      <w:r w:rsidR="1CC8F595">
        <w:t>71</w:t>
      </w:r>
      <w:r w:rsidR="060BA8F9">
        <w:t>%) than</w:t>
      </w:r>
      <w:r w:rsidR="495D1B58">
        <w:t xml:space="preserve"> </w:t>
      </w:r>
      <w:r w:rsidR="00A74449" w:rsidRPr="00A74449">
        <w:t>other groups.</w:t>
      </w:r>
      <w:r w:rsidR="2E82EFC8">
        <w:t xml:space="preserve"> </w:t>
      </w:r>
      <w:r w:rsidR="1F5CE97C">
        <w:t xml:space="preserve">These findings were similar to those in 2024, when 11% </w:t>
      </w:r>
      <w:r w:rsidR="39E9471C">
        <w:t xml:space="preserve">of all respondents </w:t>
      </w:r>
      <w:r w:rsidR="1F5CE97C">
        <w:t>were on a zero-hours contract</w:t>
      </w:r>
      <w:r w:rsidR="0CDF718B">
        <w:t xml:space="preserve">, </w:t>
      </w:r>
      <w:r w:rsidR="00A74449" w:rsidRPr="00A74449">
        <w:t xml:space="preserve">including </w:t>
      </w:r>
      <w:r w:rsidR="0F67B0FA">
        <w:t>14</w:t>
      </w:r>
      <w:r w:rsidR="00A74449" w:rsidRPr="00A74449">
        <w:t>% of care workers.</w:t>
      </w:r>
      <w:r w:rsidR="0F67B0FA">
        <w:t xml:space="preserve"> </w:t>
      </w:r>
      <w:r w:rsidR="2E82EFC8">
        <w:t>For those who responded ‘</w:t>
      </w:r>
      <w:proofErr w:type="spellStart"/>
      <w:r w:rsidR="2E82EFC8">
        <w:t>yes’</w:t>
      </w:r>
      <w:proofErr w:type="spellEnd"/>
      <w:r w:rsidR="2E82EFC8">
        <w:t xml:space="preserve"> to being employed on a zero-hour</w:t>
      </w:r>
      <w:r w:rsidR="29042A9D">
        <w:t>s</w:t>
      </w:r>
      <w:r w:rsidR="2E82EFC8">
        <w:t xml:space="preserve"> contract, </w:t>
      </w:r>
      <w:r w:rsidR="7AFB4D8F">
        <w:t xml:space="preserve">we also asked whether they preferred </w:t>
      </w:r>
      <w:r w:rsidR="7B6FA79B">
        <w:t>this</w:t>
      </w:r>
      <w:r w:rsidR="7AFB4D8F">
        <w:t xml:space="preserve"> contractual arrangement, or </w:t>
      </w:r>
      <w:r w:rsidR="6C68CD72">
        <w:t xml:space="preserve">whether they </w:t>
      </w:r>
      <w:r w:rsidR="7AFB4D8F">
        <w:t>would like a fixed or regular</w:t>
      </w:r>
      <w:r w:rsidR="10BBB826">
        <w:t>-</w:t>
      </w:r>
      <w:r w:rsidR="7AFB4D8F">
        <w:t>hour</w:t>
      </w:r>
      <w:r w:rsidR="10BBB826">
        <w:t>s</w:t>
      </w:r>
      <w:r w:rsidR="7AFB4D8F">
        <w:t xml:space="preserve"> contract.</w:t>
      </w:r>
      <w:r w:rsidR="305BB951">
        <w:t xml:space="preserve"> </w:t>
      </w:r>
      <w:r w:rsidR="750ADB7D">
        <w:t xml:space="preserve">Also echoing the 2024 findings, </w:t>
      </w:r>
      <w:r w:rsidR="305BB951">
        <w:t>3</w:t>
      </w:r>
      <w:r w:rsidR="001E61B1">
        <w:t>5</w:t>
      </w:r>
      <w:r w:rsidR="0E87F20B">
        <w:t>.</w:t>
      </w:r>
      <w:r w:rsidR="001E61B1">
        <w:t>89</w:t>
      </w:r>
      <w:r w:rsidR="305BB951">
        <w:t>%</w:t>
      </w:r>
      <w:r w:rsidR="6784F8CF">
        <w:t xml:space="preserve"> of </w:t>
      </w:r>
      <w:r w:rsidR="004D5298">
        <w:t>respondents</w:t>
      </w:r>
      <w:r w:rsidR="305BB951">
        <w:t xml:space="preserve"> said they wanted </w:t>
      </w:r>
      <w:r w:rsidR="71F291B4">
        <w:t>to stay on the zero-hour</w:t>
      </w:r>
      <w:r w:rsidR="6E4B64CE">
        <w:t>s</w:t>
      </w:r>
      <w:r w:rsidR="71F291B4">
        <w:t xml:space="preserve"> arrangement, </w:t>
      </w:r>
      <w:r w:rsidR="32D75B22">
        <w:t>with 6</w:t>
      </w:r>
      <w:r w:rsidR="00AD2D75">
        <w:t>4</w:t>
      </w:r>
      <w:r w:rsidR="4760AA8C">
        <w:t>.</w:t>
      </w:r>
      <w:r w:rsidR="00AD2D75">
        <w:t>11</w:t>
      </w:r>
      <w:r w:rsidR="32D75B22">
        <w:t xml:space="preserve">% saying they wanted a </w:t>
      </w:r>
      <w:r w:rsidR="6FAE4AC5">
        <w:t>chang</w:t>
      </w:r>
      <w:r w:rsidR="32D75B22">
        <w:t xml:space="preserve">e. </w:t>
      </w:r>
    </w:p>
    <w:p w14:paraId="17D5BB59" w14:textId="473D1383" w:rsidR="00375EEF" w:rsidRPr="00BB262B" w:rsidRDefault="0A05F247" w:rsidP="00E30BE0">
      <w:r>
        <w:t xml:space="preserve">We </w:t>
      </w:r>
      <w:r w:rsidR="322155B4">
        <w:t>also</w:t>
      </w:r>
      <w:r>
        <w:t xml:space="preserve"> asked a</w:t>
      </w:r>
      <w:r w:rsidR="3FE58AB0">
        <w:t xml:space="preserve"> </w:t>
      </w:r>
      <w:r>
        <w:t>question about how being on a zero-hour</w:t>
      </w:r>
      <w:r w:rsidR="1123CB7A">
        <w:t>s</w:t>
      </w:r>
      <w:r>
        <w:t xml:space="preserve"> contract impacted their </w:t>
      </w:r>
      <w:r w:rsidR="33AC4FC6">
        <w:t>life.</w:t>
      </w:r>
      <w:r w:rsidR="0056762E">
        <w:t xml:space="preserve"> </w:t>
      </w:r>
      <w:r w:rsidR="33B65313">
        <w:t xml:space="preserve">The most </w:t>
      </w:r>
      <w:r w:rsidR="00C77344">
        <w:t>common</w:t>
      </w:r>
      <w:r w:rsidR="33B65313">
        <w:t xml:space="preserve"> response about th</w:t>
      </w:r>
      <w:r w:rsidR="163EE57A">
        <w:t xml:space="preserve">e impact of </w:t>
      </w:r>
      <w:r w:rsidR="5392A837">
        <w:t>zero-</w:t>
      </w:r>
      <w:r w:rsidR="163EE57A">
        <w:t>hour</w:t>
      </w:r>
      <w:r w:rsidR="00CF608F">
        <w:t>s</w:t>
      </w:r>
      <w:r w:rsidR="163EE57A">
        <w:t xml:space="preserve"> contracts</w:t>
      </w:r>
      <w:r w:rsidR="642865BB">
        <w:t xml:space="preserve"> was related to</w:t>
      </w:r>
      <w:r w:rsidR="484E21A7">
        <w:t xml:space="preserve"> income instability</w:t>
      </w:r>
      <w:r w:rsidR="739B3FD9">
        <w:t xml:space="preserve"> and financial unpredictability.</w:t>
      </w:r>
      <w:r w:rsidR="5E6E20CE">
        <w:t xml:space="preserve"> Respondents outline</w:t>
      </w:r>
      <w:r w:rsidR="3E26A388">
        <w:t>d</w:t>
      </w:r>
      <w:r w:rsidR="5E6E20CE">
        <w:t xml:space="preserve"> that the</w:t>
      </w:r>
      <w:r w:rsidR="5FD7CA3E">
        <w:t>se</w:t>
      </w:r>
      <w:r w:rsidR="584DF5B2">
        <w:t xml:space="preserve"> contracts meant that they couldn't be sure</w:t>
      </w:r>
      <w:r w:rsidR="1F3373F2">
        <w:t xml:space="preserve"> w</w:t>
      </w:r>
      <w:r w:rsidR="68238A05">
        <w:t>hat</w:t>
      </w:r>
      <w:r w:rsidR="1F3373F2">
        <w:t xml:space="preserve"> income they would have on a weekly or monthly basis</w:t>
      </w:r>
      <w:r w:rsidR="00E925E6">
        <w:t>:</w:t>
      </w:r>
    </w:p>
    <w:p w14:paraId="02F115C1" w14:textId="77777777" w:rsidR="00D04786" w:rsidRPr="00BB262B" w:rsidRDefault="00D04786" w:rsidP="00E30BE0"/>
    <w:p w14:paraId="10ECF9D4" w14:textId="7EA0FF29" w:rsidR="0A96B7D3" w:rsidRDefault="5DD039E7" w:rsidP="0A96B7D3">
      <w:pPr>
        <w:ind w:firstLine="720"/>
      </w:pPr>
      <w:r>
        <w:t>“Don’t know what wage you</w:t>
      </w:r>
      <w:r w:rsidR="65FF12A2">
        <w:t>’</w:t>
      </w:r>
      <w:r>
        <w:t>r</w:t>
      </w:r>
      <w:r w:rsidR="65FF12A2">
        <w:t>e</w:t>
      </w:r>
      <w:r>
        <w:t xml:space="preserve"> bringing home</w:t>
      </w:r>
      <w:r w:rsidR="65FF12A2">
        <w:t>.</w:t>
      </w:r>
      <w:r>
        <w:t>”</w:t>
      </w:r>
    </w:p>
    <w:p w14:paraId="4CEE1090" w14:textId="77777777" w:rsidR="00733E8D" w:rsidRDefault="00733E8D" w:rsidP="0A96B7D3">
      <w:pPr>
        <w:ind w:firstLine="720"/>
      </w:pPr>
    </w:p>
    <w:p w14:paraId="320BE930" w14:textId="546D0C6D" w:rsidR="00D04786" w:rsidRPr="00BB262B" w:rsidRDefault="1BDAE712" w:rsidP="00506F84">
      <w:pPr>
        <w:ind w:firstLine="720"/>
      </w:pPr>
      <w:r>
        <w:t>“Unreliable work schedule.”</w:t>
      </w:r>
      <w:r w:rsidR="00854856">
        <w:br/>
      </w:r>
    </w:p>
    <w:p w14:paraId="4698FC7D" w14:textId="012D0CC3" w:rsidR="00D14DCF" w:rsidRPr="00BB262B" w:rsidRDefault="042D8EBB" w:rsidP="00E30BE0">
      <w:r>
        <w:t>Secondly, respondents</w:t>
      </w:r>
      <w:r w:rsidR="1E02604F">
        <w:t xml:space="preserve"> suggested that the lack of job security and</w:t>
      </w:r>
      <w:r w:rsidR="63E9702D">
        <w:t xml:space="preserve"> no guarantee</w:t>
      </w:r>
      <w:r w:rsidR="4839A981">
        <w:t xml:space="preserve">d </w:t>
      </w:r>
      <w:r w:rsidR="1B4076C3">
        <w:t>hours was difficult</w:t>
      </w:r>
      <w:r w:rsidR="01568395">
        <w:t xml:space="preserve"> to manage</w:t>
      </w:r>
      <w:r w:rsidR="00E925E6">
        <w:t xml:space="preserve"> – particularly </w:t>
      </w:r>
      <w:r w:rsidR="001D7AAE">
        <w:t xml:space="preserve">because of the </w:t>
      </w:r>
      <w:r w:rsidR="26DAC744">
        <w:t xml:space="preserve">unpredictable nature of </w:t>
      </w:r>
      <w:r w:rsidR="001D7AAE">
        <w:t>the hours offered</w:t>
      </w:r>
      <w:r w:rsidR="26DAC744">
        <w:t xml:space="preserve"> </w:t>
      </w:r>
      <w:r w:rsidR="001D7AAE">
        <w:t>and an inability to</w:t>
      </w:r>
      <w:r w:rsidR="2BBDEAC3">
        <w:t xml:space="preserve"> safeguard </w:t>
      </w:r>
      <w:r w:rsidR="001D7AAE">
        <w:t>a fixed amount of working</w:t>
      </w:r>
      <w:r w:rsidR="2BBDEAC3">
        <w:t xml:space="preserve"> hours</w:t>
      </w:r>
      <w:r w:rsidR="00E925E6">
        <w:t>:</w:t>
      </w:r>
    </w:p>
    <w:p w14:paraId="2D59915E" w14:textId="6684F602" w:rsidR="0A96B7D3" w:rsidRDefault="0A96B7D3" w:rsidP="00844752"/>
    <w:p w14:paraId="0385618F" w14:textId="3D951ABC" w:rsidR="0007355D" w:rsidRPr="00BB262B" w:rsidRDefault="2E4DC525" w:rsidP="0007355D">
      <w:pPr>
        <w:ind w:firstLine="720"/>
      </w:pPr>
      <w:r>
        <w:t>“Could lose shifts any time</w:t>
      </w:r>
      <w:r w:rsidR="21A96CD4">
        <w:t>.</w:t>
      </w:r>
      <w:r>
        <w:t>”</w:t>
      </w:r>
    </w:p>
    <w:p w14:paraId="69283533" w14:textId="2F6D6053" w:rsidR="0A96B7D3" w:rsidRDefault="0A96B7D3" w:rsidP="0A96B7D3">
      <w:pPr>
        <w:ind w:firstLine="720"/>
      </w:pPr>
    </w:p>
    <w:p w14:paraId="7E6AA5E0" w14:textId="71C8CA46" w:rsidR="002120FA" w:rsidRDefault="1BDAE712" w:rsidP="00506F84">
      <w:pPr>
        <w:ind w:firstLine="720"/>
      </w:pPr>
      <w:r>
        <w:t>“Forced to take whatever hours.”</w:t>
      </w:r>
    </w:p>
    <w:p w14:paraId="29E7ADB9" w14:textId="77777777" w:rsidR="00506F84" w:rsidRPr="00BB262B" w:rsidRDefault="00506F84" w:rsidP="00506F84"/>
    <w:p w14:paraId="7EC9A65E" w14:textId="330E93A3" w:rsidR="002120FA" w:rsidRPr="00BB262B" w:rsidRDefault="58B65BA3" w:rsidP="00E30BE0">
      <w:r>
        <w:t xml:space="preserve">However, the third most frequent response was a </w:t>
      </w:r>
      <w:r w:rsidR="28C81679">
        <w:t>positive one</w:t>
      </w:r>
      <w:r w:rsidR="39007622">
        <w:t>.</w:t>
      </w:r>
      <w:r w:rsidR="7D6E1911">
        <w:t xml:space="preserve"> </w:t>
      </w:r>
      <w:r w:rsidR="39007622">
        <w:t>R</w:t>
      </w:r>
      <w:r w:rsidR="7D6E1911">
        <w:t>espondents suggested that the flexibility to choose their hours</w:t>
      </w:r>
      <w:r w:rsidR="3C252B1E">
        <w:t xml:space="preserve"> could have a positive</w:t>
      </w:r>
      <w:r w:rsidR="58401DD5">
        <w:t xml:space="preserve"> impact on their work</w:t>
      </w:r>
      <w:r w:rsidR="32284153">
        <w:t>-</w:t>
      </w:r>
      <w:r w:rsidR="58401DD5">
        <w:t>life balance</w:t>
      </w:r>
      <w:r w:rsidR="2C20799D">
        <w:t>.</w:t>
      </w:r>
      <w:r w:rsidR="1C0B12AC">
        <w:t xml:space="preserve"> </w:t>
      </w:r>
      <w:r w:rsidR="6693720E">
        <w:t>Moreover,</w:t>
      </w:r>
      <w:r w:rsidR="1C0B12AC">
        <w:t xml:space="preserve"> </w:t>
      </w:r>
      <w:r w:rsidR="3D09A44F">
        <w:t>others suggested</w:t>
      </w:r>
      <w:r w:rsidR="1C0B12AC">
        <w:t xml:space="preserve"> </w:t>
      </w:r>
      <w:r w:rsidR="15D7E62D">
        <w:t>this</w:t>
      </w:r>
      <w:r w:rsidR="1C0B12AC">
        <w:t xml:space="preserve"> </w:t>
      </w:r>
      <w:r w:rsidR="050B921D">
        <w:t xml:space="preserve">flexibility </w:t>
      </w:r>
      <w:r w:rsidR="57DAA893">
        <w:t xml:space="preserve">enabled </w:t>
      </w:r>
      <w:r w:rsidR="1C0B12AC">
        <w:t>them</w:t>
      </w:r>
      <w:r w:rsidR="366BAFA2">
        <w:t xml:space="preserve"> </w:t>
      </w:r>
      <w:r w:rsidR="68ECDED7">
        <w:t>to</w:t>
      </w:r>
      <w:r w:rsidR="12BE466B">
        <w:t xml:space="preserve"> </w:t>
      </w:r>
      <w:r w:rsidR="0EBDFD5C">
        <w:t xml:space="preserve">better </w:t>
      </w:r>
      <w:r w:rsidR="12BE466B">
        <w:t>support</w:t>
      </w:r>
      <w:r w:rsidR="0FCC1F0B">
        <w:t xml:space="preserve"> their </w:t>
      </w:r>
      <w:r w:rsidR="17C2820D">
        <w:t>family and</w:t>
      </w:r>
      <w:r w:rsidR="4F8E922A">
        <w:t xml:space="preserve"> address</w:t>
      </w:r>
      <w:r w:rsidR="17C2820D">
        <w:t xml:space="preserve"> related responsibilities</w:t>
      </w:r>
      <w:r w:rsidR="15D7E62D">
        <w:t>:</w:t>
      </w:r>
    </w:p>
    <w:p w14:paraId="5868AF1C" w14:textId="77777777" w:rsidR="0004409F" w:rsidRPr="00BB262B" w:rsidRDefault="0004409F" w:rsidP="00E30BE0"/>
    <w:p w14:paraId="495D6BB8" w14:textId="643C72DE" w:rsidR="002417E6" w:rsidRPr="00BB262B" w:rsidRDefault="2ED49985" w:rsidP="002417E6">
      <w:pPr>
        <w:ind w:left="720"/>
      </w:pPr>
      <w:r>
        <w:t>“Can work around children.”</w:t>
      </w:r>
    </w:p>
    <w:p w14:paraId="186210F4" w14:textId="101E810D" w:rsidR="0A96B7D3" w:rsidRDefault="0A96B7D3" w:rsidP="0A96B7D3">
      <w:pPr>
        <w:ind w:left="720"/>
      </w:pPr>
    </w:p>
    <w:p w14:paraId="3D0360E8" w14:textId="1FA71BD3" w:rsidR="0004409F" w:rsidRPr="00BB262B" w:rsidRDefault="1A282C9E" w:rsidP="00E05C60">
      <w:pPr>
        <w:ind w:left="720"/>
      </w:pPr>
      <w:r>
        <w:t>“Pick shifts that suit me.”</w:t>
      </w:r>
    </w:p>
    <w:p w14:paraId="140A4969" w14:textId="77777777" w:rsidR="0004409F" w:rsidRPr="00BB262B" w:rsidRDefault="0004409F" w:rsidP="00E30BE0"/>
    <w:p w14:paraId="769538D2" w14:textId="3C33D880" w:rsidR="0004409F" w:rsidRPr="00BB262B" w:rsidRDefault="12510FF3" w:rsidP="00E30BE0">
      <w:r>
        <w:t>Lastly, respondents suggested that zero</w:t>
      </w:r>
      <w:r w:rsidR="4708671D">
        <w:t>-</w:t>
      </w:r>
      <w:r>
        <w:t>hour</w:t>
      </w:r>
      <w:r w:rsidR="050B921D">
        <w:t>s</w:t>
      </w:r>
      <w:r>
        <w:t xml:space="preserve"> contracts</w:t>
      </w:r>
      <w:r w:rsidR="3B9A226B">
        <w:t xml:space="preserve"> (</w:t>
      </w:r>
      <w:r w:rsidR="494D0650">
        <w:t>and in particular</w:t>
      </w:r>
      <w:r w:rsidR="75EB347F">
        <w:t xml:space="preserve"> the financial unpredictability and lack of job security)</w:t>
      </w:r>
      <w:r w:rsidR="324A70F3">
        <w:t xml:space="preserve"> cause</w:t>
      </w:r>
      <w:r w:rsidR="009CEAD2">
        <w:t>d them</w:t>
      </w:r>
      <w:r w:rsidR="324A70F3">
        <w:t xml:space="preserve"> stress, worry, and anxiety</w:t>
      </w:r>
      <w:r w:rsidR="6693720E">
        <w:t>:</w:t>
      </w:r>
    </w:p>
    <w:p w14:paraId="38C16E0D" w14:textId="77777777" w:rsidR="00B40F1D" w:rsidRPr="00BB262B" w:rsidRDefault="00B40F1D" w:rsidP="00E30BE0"/>
    <w:p w14:paraId="1C65A19C" w14:textId="79EC1292" w:rsidR="0069371C" w:rsidRPr="00BB262B" w:rsidRDefault="66740B3A" w:rsidP="00844752">
      <w:pPr>
        <w:ind w:firstLine="720"/>
      </w:pPr>
      <w:r>
        <w:t>“Constantly worried about income</w:t>
      </w:r>
      <w:r w:rsidR="39007622">
        <w:t>.</w:t>
      </w:r>
      <w:r>
        <w:t>”</w:t>
      </w:r>
    </w:p>
    <w:p w14:paraId="540C7C81" w14:textId="28388182" w:rsidR="0A96B7D3" w:rsidRDefault="0A96B7D3" w:rsidP="0A96B7D3">
      <w:pPr>
        <w:ind w:left="720"/>
      </w:pPr>
    </w:p>
    <w:p w14:paraId="0DD18E1D" w14:textId="710A9135" w:rsidR="000278AE" w:rsidRPr="00BB262B" w:rsidRDefault="413BDB34" w:rsidP="00C523C1">
      <w:pPr>
        <w:ind w:left="720"/>
      </w:pPr>
      <w:r>
        <w:t>“Hard to plan personal life</w:t>
      </w:r>
      <w:r w:rsidR="39007622">
        <w:t>.</w:t>
      </w:r>
      <w:r>
        <w:t>”</w:t>
      </w:r>
    </w:p>
    <w:p w14:paraId="06AE9238" w14:textId="401E6080" w:rsidR="00E345B3" w:rsidRDefault="4698FEE2">
      <w:pPr>
        <w:spacing w:before="240" w:after="240"/>
      </w:pPr>
      <w:r>
        <w:t>Graph 9</w:t>
      </w:r>
      <w:r w:rsidR="07FEF09B">
        <w:t xml:space="preserve"> shows the results of a question which asked about the benefits respondents receive</w:t>
      </w:r>
      <w:r w:rsidR="3EEC7887">
        <w:t>d</w:t>
      </w:r>
      <w:r w:rsidR="07FEF09B">
        <w:t xml:space="preserve"> in their main job in social care. Over three-quarters (76</w:t>
      </w:r>
      <w:r w:rsidR="6715B93B">
        <w:t>.</w:t>
      </w:r>
      <w:r w:rsidR="25042382">
        <w:t>32</w:t>
      </w:r>
      <w:r w:rsidR="07FEF09B">
        <w:t xml:space="preserve">%) </w:t>
      </w:r>
      <w:r w:rsidR="20C32942">
        <w:t xml:space="preserve">said they </w:t>
      </w:r>
      <w:r w:rsidR="07FEF09B">
        <w:t>receive</w:t>
      </w:r>
      <w:r w:rsidR="64EF14E0">
        <w:t>d</w:t>
      </w:r>
      <w:r w:rsidR="07FEF09B">
        <w:t xml:space="preserve"> 28 or more days’ paid holiday, and 63</w:t>
      </w:r>
      <w:r w:rsidR="00E97862">
        <w:t>.</w:t>
      </w:r>
      <w:r w:rsidR="1B7F7F8A">
        <w:t>72</w:t>
      </w:r>
      <w:r w:rsidR="07FEF09B">
        <w:t>% ha</w:t>
      </w:r>
      <w:r w:rsidR="1BF4FA76">
        <w:t xml:space="preserve">d </w:t>
      </w:r>
      <w:r w:rsidR="07FEF09B">
        <w:t>employer pension contributions. However, fewer report</w:t>
      </w:r>
      <w:r w:rsidR="5F8C5047">
        <w:t>ed</w:t>
      </w:r>
      <w:r w:rsidR="07FEF09B">
        <w:t xml:space="preserve"> receiving paid sick leave beyond statutory minimums (</w:t>
      </w:r>
      <w:r w:rsidR="751BCB28">
        <w:t>3</w:t>
      </w:r>
      <w:r w:rsidR="3AC8577F">
        <w:t>8.11</w:t>
      </w:r>
      <w:r w:rsidR="07FEF09B">
        <w:t>%) or family-friendly policies (</w:t>
      </w:r>
      <w:r w:rsidR="34C07B23" w:rsidRPr="304A8914">
        <w:rPr>
          <w:rFonts w:ascii="Calibri" w:eastAsia="Calibri" w:hAnsi="Calibri" w:cs="Calibri"/>
        </w:rPr>
        <w:t>23.58</w:t>
      </w:r>
      <w:r w:rsidR="148D2E50" w:rsidRPr="304A8914">
        <w:rPr>
          <w:rFonts w:ascii="Calibri" w:eastAsia="Calibri" w:hAnsi="Calibri" w:cs="Calibri"/>
        </w:rPr>
        <w:t>%</w:t>
      </w:r>
      <w:r w:rsidR="751BCB28">
        <w:t>).</w:t>
      </w:r>
      <w:r w:rsidR="07FEF09B">
        <w:t xml:space="preserve"> Only </w:t>
      </w:r>
      <w:r w:rsidR="2E6EC609">
        <w:t>18.46</w:t>
      </w:r>
      <w:r w:rsidR="07FEF09B">
        <w:t xml:space="preserve">% </w:t>
      </w:r>
      <w:r w:rsidR="195BA071">
        <w:t xml:space="preserve">felt they were </w:t>
      </w:r>
      <w:r w:rsidR="07FEF09B">
        <w:t>reimbursed adequately for work-related travel expenses, and 6</w:t>
      </w:r>
      <w:r w:rsidR="39CD3D81">
        <w:t>.</w:t>
      </w:r>
      <w:r w:rsidR="04ECE09B">
        <w:t>6</w:t>
      </w:r>
      <w:r w:rsidR="1EFD5276">
        <w:t>3</w:t>
      </w:r>
      <w:r w:rsidR="07FEF09B">
        <w:t>% ha</w:t>
      </w:r>
      <w:r w:rsidR="0E30ADBB">
        <w:t>d</w:t>
      </w:r>
      <w:r w:rsidR="07FEF09B">
        <w:t xml:space="preserve"> access to a company car. Alarmingly, 5.</w:t>
      </w:r>
      <w:r w:rsidR="2239D859">
        <w:t>47</w:t>
      </w:r>
      <w:r w:rsidR="07FEF09B">
        <w:t>% of respondents receive</w:t>
      </w:r>
      <w:r w:rsidR="6AA930AF">
        <w:t>d</w:t>
      </w:r>
      <w:r w:rsidR="07FEF09B">
        <w:t xml:space="preserve"> none of these.</w:t>
      </w:r>
    </w:p>
    <w:p w14:paraId="66AE2BB3" w14:textId="77777777" w:rsidR="003B5D43" w:rsidRDefault="003B5D43">
      <w:pPr>
        <w:rPr>
          <w:b/>
          <w:bCs/>
          <w:noProof/>
        </w:rPr>
      </w:pPr>
      <w:r>
        <w:rPr>
          <w:b/>
          <w:bCs/>
          <w:noProof/>
        </w:rPr>
        <w:br w:type="page"/>
      </w:r>
    </w:p>
    <w:p w14:paraId="5DCE42FE" w14:textId="4983F72C" w:rsidR="00E30BE0" w:rsidRPr="00BB262B" w:rsidRDefault="0080222E">
      <w:r w:rsidRPr="68D5CD24">
        <w:rPr>
          <w:b/>
          <w:bCs/>
          <w:noProof/>
        </w:rPr>
        <w:lastRenderedPageBreak/>
        <w:t>Graph 9:</w:t>
      </w:r>
      <w:r w:rsidRPr="00BB262B">
        <w:t xml:space="preserve"> Benefits received in main job</w:t>
      </w:r>
      <w:r>
        <w:t xml:space="preserve"> in social care</w:t>
      </w:r>
    </w:p>
    <w:p w14:paraId="0D332878" w14:textId="70353E4F" w:rsidR="00E30BE0" w:rsidRPr="00BB262B" w:rsidRDefault="2DD4FB4E" w:rsidP="00E30BE0">
      <w:r>
        <w:rPr>
          <w:noProof/>
        </w:rPr>
        <w:drawing>
          <wp:inline distT="0" distB="0" distL="0" distR="0" wp14:anchorId="20626EC9" wp14:editId="183529D1">
            <wp:extent cx="6184364" cy="2582657"/>
            <wp:effectExtent l="0" t="0" r="6985" b="8255"/>
            <wp:docPr id="1456989598" name="drawing" descr="Graph showing the benefits people received in their main job in social care. The most frequent response was 28 or more days' paid holiday, followed by access to a workplace or company pension scheme with contributions from the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89598" name="drawing" descr="Graph showing the benefits people received in their main job in social care. The most frequent response was 28 or more days' paid holiday, followed by access to a workplace or company pension scheme with contributions from the employer."/>
                    <pic:cNvPicPr/>
                  </pic:nvPicPr>
                  <pic:blipFill>
                    <a:blip r:embed="rId19">
                      <a:extLst>
                        <a:ext uri="{28A0092B-C50C-407E-A947-70E740481C1C}">
                          <a14:useLocalDpi xmlns:a14="http://schemas.microsoft.com/office/drawing/2010/main" val="0"/>
                        </a:ext>
                      </a:extLst>
                    </a:blip>
                    <a:stretch>
                      <a:fillRect/>
                    </a:stretch>
                  </pic:blipFill>
                  <pic:spPr>
                    <a:xfrm>
                      <a:off x="0" y="0"/>
                      <a:ext cx="6229394" cy="2601462"/>
                    </a:xfrm>
                    <a:prstGeom prst="rect">
                      <a:avLst/>
                    </a:prstGeom>
                  </pic:spPr>
                </pic:pic>
              </a:graphicData>
            </a:graphic>
          </wp:inline>
        </w:drawing>
      </w:r>
      <w:r w:rsidR="0080222E" w:rsidRPr="68D5CD24" w:rsidDel="0080222E">
        <w:rPr>
          <w:b/>
          <w:bCs/>
          <w:noProof/>
        </w:rPr>
        <w:t xml:space="preserve"> </w:t>
      </w:r>
    </w:p>
    <w:p w14:paraId="380D5E2E" w14:textId="3EEC3FE3" w:rsidR="000B72DB" w:rsidRDefault="000B72DB" w:rsidP="00E30BE0"/>
    <w:p w14:paraId="63B15A28" w14:textId="4A7B9AFD" w:rsidR="00A54F23" w:rsidRDefault="009D54BF" w:rsidP="190451DD">
      <w:pPr>
        <w:spacing w:before="240" w:after="240"/>
        <w:rPr>
          <w:rFonts w:ascii="Calibri" w:eastAsia="Calibri" w:hAnsi="Calibri" w:cs="Calibri"/>
        </w:rPr>
      </w:pPr>
      <w:r>
        <w:t>Table 1</w:t>
      </w:r>
      <w:r w:rsidR="008C6C9D">
        <w:t>6</w:t>
      </w:r>
      <w:r w:rsidR="00A54F23">
        <w:t xml:space="preserve"> outlines the benefits received by those working in social care. While </w:t>
      </w:r>
      <w:r w:rsidR="59E47669" w:rsidRPr="190451DD">
        <w:rPr>
          <w:rFonts w:ascii="Calibri" w:eastAsia="Calibri" w:hAnsi="Calibri" w:cs="Calibri"/>
        </w:rPr>
        <w:t>76.32%</w:t>
      </w:r>
      <w:r w:rsidR="004E51D2">
        <w:t xml:space="preserve"> </w:t>
      </w:r>
      <w:r w:rsidR="3923AE84">
        <w:t>of all respondents reported receiving 28 or more days of paid holiday (pro rata), this figure was highest among managers (92.</w:t>
      </w:r>
      <w:r w:rsidR="0FD19832">
        <w:t>48</w:t>
      </w:r>
      <w:r w:rsidR="3923AE84">
        <w:t xml:space="preserve">%) and lower among </w:t>
      </w:r>
      <w:r w:rsidR="3923AE84" w:rsidRPr="00145F6E">
        <w:t xml:space="preserve">care </w:t>
      </w:r>
      <w:r w:rsidR="3923AE84" w:rsidRPr="004E59A1">
        <w:t>workers (74.9</w:t>
      </w:r>
      <w:r w:rsidR="00CA2E3F" w:rsidRPr="004E59A1">
        <w:t>3</w:t>
      </w:r>
      <w:r w:rsidR="3923AE84" w:rsidRPr="004E59A1">
        <w:t>%) and</w:t>
      </w:r>
      <w:r w:rsidR="3923AE84">
        <w:t xml:space="preserve"> social workers (7</w:t>
      </w:r>
      <w:r w:rsidR="3F8BB9E3">
        <w:t>6</w:t>
      </w:r>
      <w:r w:rsidR="3923AE84">
        <w:t>.</w:t>
      </w:r>
      <w:r w:rsidR="28C7FD63">
        <w:t>40</w:t>
      </w:r>
      <w:r w:rsidR="3923AE84">
        <w:t xml:space="preserve">%). Access to enhanced sick pay beyond statutory entitlement was available to only </w:t>
      </w:r>
      <w:r w:rsidR="0E860DE9">
        <w:t>3</w:t>
      </w:r>
      <w:r w:rsidR="165B9957">
        <w:t>8.11</w:t>
      </w:r>
      <w:r w:rsidR="3923AE84">
        <w:t>% overall, with care workers (</w:t>
      </w:r>
      <w:r w:rsidR="3A6FA5EF">
        <w:t>30</w:t>
      </w:r>
      <w:r w:rsidR="3923AE84">
        <w:t>.</w:t>
      </w:r>
      <w:r w:rsidR="3A6FA5EF">
        <w:t>66</w:t>
      </w:r>
      <w:r w:rsidR="3923AE84">
        <w:t>%) lagging behind managers (52.2</w:t>
      </w:r>
      <w:r w:rsidR="2A0641BE">
        <w:t>4</w:t>
      </w:r>
      <w:r w:rsidR="3923AE84">
        <w:t>%) and social workers (</w:t>
      </w:r>
      <w:r w:rsidR="7EE53118" w:rsidRPr="304A8914">
        <w:rPr>
          <w:rFonts w:ascii="Calibri" w:eastAsia="Calibri" w:hAnsi="Calibri" w:cs="Calibri"/>
        </w:rPr>
        <w:t>60.67</w:t>
      </w:r>
      <w:r w:rsidR="3923AE84" w:rsidRPr="304A8914">
        <w:rPr>
          <w:rFonts w:ascii="Calibri" w:eastAsia="Calibri" w:hAnsi="Calibri" w:cs="Calibri"/>
        </w:rPr>
        <w:t>%</w:t>
      </w:r>
      <w:r w:rsidR="3923AE84">
        <w:t>).</w:t>
      </w:r>
    </w:p>
    <w:p w14:paraId="06D182CE" w14:textId="77777777" w:rsidR="009D54BF" w:rsidRDefault="009D54BF" w:rsidP="00E30BE0"/>
    <w:p w14:paraId="76D2AD94" w14:textId="6AF72432" w:rsidR="009D54BF" w:rsidRDefault="009D54BF" w:rsidP="00E30BE0">
      <w:r w:rsidRPr="00076577">
        <w:rPr>
          <w:b/>
          <w:bCs/>
        </w:rPr>
        <w:t>Table 1</w:t>
      </w:r>
      <w:r w:rsidR="00F74EF1">
        <w:rPr>
          <w:b/>
          <w:bCs/>
        </w:rPr>
        <w:t>6</w:t>
      </w:r>
      <w:r w:rsidRPr="00076577">
        <w:rPr>
          <w:b/>
          <w:bCs/>
        </w:rPr>
        <w:t>:</w:t>
      </w:r>
      <w:r>
        <w:t xml:space="preserve"> benefits received in main social care job broken down by job role</w:t>
      </w:r>
    </w:p>
    <w:tbl>
      <w:tblPr>
        <w:tblStyle w:val="TableGrid"/>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843"/>
        <w:gridCol w:w="1643"/>
        <w:gridCol w:w="1202"/>
        <w:gridCol w:w="1691"/>
      </w:tblGrid>
      <w:tr w:rsidR="009D54BF" w14:paraId="519415BD" w14:textId="77777777" w:rsidTr="00852126">
        <w:tc>
          <w:tcPr>
            <w:tcW w:w="4679" w:type="dxa"/>
          </w:tcPr>
          <w:p w14:paraId="0BBC17C9" w14:textId="77777777" w:rsidR="009D54BF" w:rsidRDefault="009D54BF" w:rsidP="00E30BE0"/>
        </w:tc>
        <w:tc>
          <w:tcPr>
            <w:tcW w:w="1843" w:type="dxa"/>
          </w:tcPr>
          <w:p w14:paraId="49E91E22" w14:textId="032A9C45" w:rsidR="009D54BF" w:rsidRPr="00076577" w:rsidRDefault="009D54BF" w:rsidP="00E30BE0">
            <w:pPr>
              <w:rPr>
                <w:b/>
                <w:bCs/>
              </w:rPr>
            </w:pPr>
            <w:r w:rsidRPr="00076577">
              <w:rPr>
                <w:b/>
                <w:bCs/>
              </w:rPr>
              <w:t>All respondents</w:t>
            </w:r>
          </w:p>
        </w:tc>
        <w:tc>
          <w:tcPr>
            <w:tcW w:w="1643" w:type="dxa"/>
          </w:tcPr>
          <w:p w14:paraId="0F35ED53" w14:textId="7670EF7B" w:rsidR="009D54BF" w:rsidRPr="00076577" w:rsidRDefault="009D54BF" w:rsidP="00E30BE0">
            <w:pPr>
              <w:rPr>
                <w:b/>
                <w:bCs/>
              </w:rPr>
            </w:pPr>
            <w:r w:rsidRPr="00076577">
              <w:rPr>
                <w:b/>
                <w:bCs/>
              </w:rPr>
              <w:t>Care workers</w:t>
            </w:r>
          </w:p>
        </w:tc>
        <w:tc>
          <w:tcPr>
            <w:tcW w:w="1202" w:type="dxa"/>
          </w:tcPr>
          <w:p w14:paraId="22DE3D01" w14:textId="2296B8B1" w:rsidR="009D54BF" w:rsidRPr="00076577" w:rsidRDefault="009D54BF" w:rsidP="00E30BE0">
            <w:pPr>
              <w:rPr>
                <w:b/>
                <w:bCs/>
              </w:rPr>
            </w:pPr>
            <w:r w:rsidRPr="00076577">
              <w:rPr>
                <w:b/>
                <w:bCs/>
              </w:rPr>
              <w:t>Managers</w:t>
            </w:r>
          </w:p>
        </w:tc>
        <w:tc>
          <w:tcPr>
            <w:tcW w:w="1691" w:type="dxa"/>
          </w:tcPr>
          <w:p w14:paraId="42D71D83" w14:textId="68F5A67C" w:rsidR="009D54BF" w:rsidRPr="00076577" w:rsidRDefault="009D54BF" w:rsidP="00E30BE0">
            <w:pPr>
              <w:rPr>
                <w:b/>
                <w:bCs/>
              </w:rPr>
            </w:pPr>
            <w:r w:rsidRPr="00076577">
              <w:rPr>
                <w:b/>
                <w:bCs/>
              </w:rPr>
              <w:t>Social workers</w:t>
            </w:r>
          </w:p>
        </w:tc>
      </w:tr>
      <w:tr w:rsidR="00732C92" w14:paraId="6BC03AAA" w14:textId="77777777" w:rsidTr="00852126">
        <w:tc>
          <w:tcPr>
            <w:tcW w:w="4679" w:type="dxa"/>
            <w:vAlign w:val="bottom"/>
          </w:tcPr>
          <w:p w14:paraId="3912C3C2" w14:textId="631CD2A6" w:rsidR="009D54BF" w:rsidRDefault="009D54BF" w:rsidP="009D54BF">
            <w:r>
              <w:rPr>
                <w:rFonts w:ascii="Calibri" w:hAnsi="Calibri" w:cs="Calibri"/>
                <w:color w:val="000000"/>
              </w:rPr>
              <w:t>28 or more days' paid holiday (or pro rata for part-time staff)</w:t>
            </w:r>
          </w:p>
        </w:tc>
        <w:tc>
          <w:tcPr>
            <w:tcW w:w="1843" w:type="dxa"/>
            <w:vAlign w:val="bottom"/>
          </w:tcPr>
          <w:p w14:paraId="3E91406A" w14:textId="4318A32E" w:rsidR="161ACF37" w:rsidRDefault="00311B64" w:rsidP="190451DD">
            <w:pPr>
              <w:rPr>
                <w:rFonts w:ascii="Calibri" w:hAnsi="Calibri" w:cs="Calibri"/>
                <w:color w:val="000000" w:themeColor="text1"/>
              </w:rPr>
            </w:pPr>
            <w:r w:rsidRPr="190451DD">
              <w:rPr>
                <w:rFonts w:ascii="Calibri" w:hAnsi="Calibri" w:cs="Calibri"/>
                <w:color w:val="000000" w:themeColor="text1"/>
              </w:rPr>
              <w:t>76.32%</w:t>
            </w:r>
          </w:p>
          <w:p w14:paraId="1FECC9FD" w14:textId="2F644375" w:rsidR="009D54BF" w:rsidRDefault="009D54BF" w:rsidP="009D54BF">
            <w:r w:rsidRPr="190451DD">
              <w:rPr>
                <w:rFonts w:ascii="Calibri" w:hAnsi="Calibri" w:cs="Calibri"/>
                <w:color w:val="000000" w:themeColor="text1"/>
              </w:rPr>
              <w:t>(</w:t>
            </w:r>
            <w:r w:rsidR="00311B64" w:rsidRPr="190451DD">
              <w:rPr>
                <w:rFonts w:ascii="Calibri" w:hAnsi="Calibri" w:cs="Calibri"/>
                <w:color w:val="000000" w:themeColor="text1"/>
              </w:rPr>
              <w:t>4354</w:t>
            </w:r>
            <w:r w:rsidRPr="190451DD">
              <w:rPr>
                <w:rFonts w:ascii="Calibri" w:hAnsi="Calibri" w:cs="Calibri"/>
                <w:color w:val="000000" w:themeColor="text1"/>
              </w:rPr>
              <w:t>)</w:t>
            </w:r>
          </w:p>
        </w:tc>
        <w:tc>
          <w:tcPr>
            <w:tcW w:w="1643" w:type="dxa"/>
          </w:tcPr>
          <w:p w14:paraId="4AFB011E" w14:textId="184637F2" w:rsidR="009D54BF" w:rsidRDefault="00311B64" w:rsidP="009D54BF">
            <w:r>
              <w:t>74.93%</w:t>
            </w:r>
          </w:p>
          <w:p w14:paraId="5A0DA096" w14:textId="7B033CCD" w:rsidR="001C673F" w:rsidRDefault="001C673F" w:rsidP="009D54BF">
            <w:r>
              <w:t>(</w:t>
            </w:r>
            <w:r w:rsidR="00311B64">
              <w:t>2657</w:t>
            </w:r>
            <w:r>
              <w:t>)</w:t>
            </w:r>
          </w:p>
        </w:tc>
        <w:tc>
          <w:tcPr>
            <w:tcW w:w="1202" w:type="dxa"/>
          </w:tcPr>
          <w:p w14:paraId="65569A93" w14:textId="5D254262" w:rsidR="009D54BF" w:rsidRDefault="00311B64" w:rsidP="009D54BF">
            <w:r>
              <w:t>92.48%</w:t>
            </w:r>
          </w:p>
          <w:p w14:paraId="57D684BD" w14:textId="6B50FE96" w:rsidR="001C673F" w:rsidRDefault="001C673F" w:rsidP="009D54BF">
            <w:r>
              <w:t>(</w:t>
            </w:r>
            <w:r w:rsidR="00311B64">
              <w:t>455</w:t>
            </w:r>
            <w:r>
              <w:t>)</w:t>
            </w:r>
          </w:p>
        </w:tc>
        <w:tc>
          <w:tcPr>
            <w:tcW w:w="1691" w:type="dxa"/>
          </w:tcPr>
          <w:p w14:paraId="06F5EB08" w14:textId="1D43A0DA" w:rsidR="759D7983" w:rsidRDefault="00311B64">
            <w:r>
              <w:t>76.40%</w:t>
            </w:r>
          </w:p>
          <w:p w14:paraId="5BAF363A" w14:textId="737373B6" w:rsidR="00A54F23" w:rsidRDefault="00A54F23" w:rsidP="009D54BF">
            <w:r>
              <w:t>(</w:t>
            </w:r>
            <w:r w:rsidR="00311B64">
              <w:t>573)</w:t>
            </w:r>
          </w:p>
        </w:tc>
      </w:tr>
      <w:tr w:rsidR="00732C92" w14:paraId="38B812FA" w14:textId="77777777" w:rsidTr="00852126">
        <w:tc>
          <w:tcPr>
            <w:tcW w:w="4679" w:type="dxa"/>
            <w:vAlign w:val="bottom"/>
          </w:tcPr>
          <w:p w14:paraId="489785AA" w14:textId="5BE20503" w:rsidR="009D54BF" w:rsidRDefault="009D54BF" w:rsidP="009D54BF">
            <w:r>
              <w:rPr>
                <w:rFonts w:ascii="Calibri" w:hAnsi="Calibri" w:cs="Calibri"/>
                <w:color w:val="000000"/>
              </w:rPr>
              <w:t>Sick leave with pay (beyond statutory sick pay)</w:t>
            </w:r>
          </w:p>
        </w:tc>
        <w:tc>
          <w:tcPr>
            <w:tcW w:w="1843" w:type="dxa"/>
            <w:vAlign w:val="bottom"/>
          </w:tcPr>
          <w:p w14:paraId="3607123A" w14:textId="2F2AFF02" w:rsidR="161ACF37" w:rsidRDefault="00311B64" w:rsidP="190451DD">
            <w:pPr>
              <w:rPr>
                <w:rFonts w:ascii="Calibri" w:hAnsi="Calibri" w:cs="Calibri"/>
                <w:color w:val="000000" w:themeColor="text1"/>
              </w:rPr>
            </w:pPr>
            <w:r w:rsidRPr="190451DD">
              <w:rPr>
                <w:rFonts w:ascii="Calibri" w:hAnsi="Calibri" w:cs="Calibri"/>
                <w:color w:val="000000" w:themeColor="text1"/>
              </w:rPr>
              <w:t>38.11%</w:t>
            </w:r>
          </w:p>
          <w:p w14:paraId="77EFB8F9" w14:textId="3E78F105" w:rsidR="009D54BF" w:rsidRDefault="009D54BF" w:rsidP="009D54BF">
            <w:r w:rsidRPr="190451DD">
              <w:rPr>
                <w:rFonts w:ascii="Calibri" w:hAnsi="Calibri" w:cs="Calibri"/>
                <w:color w:val="000000" w:themeColor="text1"/>
              </w:rPr>
              <w:t>(</w:t>
            </w:r>
            <w:r w:rsidR="00311B64" w:rsidRPr="190451DD">
              <w:rPr>
                <w:rFonts w:ascii="Calibri" w:hAnsi="Calibri" w:cs="Calibri"/>
                <w:color w:val="000000" w:themeColor="text1"/>
              </w:rPr>
              <w:t>2174</w:t>
            </w:r>
            <w:r w:rsidRPr="190451DD">
              <w:rPr>
                <w:rFonts w:ascii="Calibri" w:hAnsi="Calibri" w:cs="Calibri"/>
                <w:color w:val="000000" w:themeColor="text1"/>
              </w:rPr>
              <w:t>)</w:t>
            </w:r>
          </w:p>
        </w:tc>
        <w:tc>
          <w:tcPr>
            <w:tcW w:w="1643" w:type="dxa"/>
          </w:tcPr>
          <w:p w14:paraId="6A103632" w14:textId="40C317BF" w:rsidR="009D54BF" w:rsidRDefault="00311B64" w:rsidP="009D54BF">
            <w:r>
              <w:t>30.60%</w:t>
            </w:r>
          </w:p>
          <w:p w14:paraId="42983014" w14:textId="4B902F8B" w:rsidR="001C673F" w:rsidRDefault="001C673F" w:rsidP="009D54BF">
            <w:r>
              <w:t>(</w:t>
            </w:r>
            <w:r w:rsidR="00311B64">
              <w:t>1085</w:t>
            </w:r>
            <w:r>
              <w:t>)</w:t>
            </w:r>
          </w:p>
        </w:tc>
        <w:tc>
          <w:tcPr>
            <w:tcW w:w="1202" w:type="dxa"/>
          </w:tcPr>
          <w:p w14:paraId="54362276" w14:textId="56AF2A5A" w:rsidR="009D54BF" w:rsidRDefault="00311B64" w:rsidP="009D54BF">
            <w:r>
              <w:t>52.24%</w:t>
            </w:r>
          </w:p>
          <w:p w14:paraId="63794043" w14:textId="6283D919" w:rsidR="001C673F" w:rsidRDefault="001C673F" w:rsidP="009D54BF">
            <w:r>
              <w:t>(</w:t>
            </w:r>
            <w:r w:rsidR="00311B64">
              <w:t>257</w:t>
            </w:r>
            <w:r>
              <w:t>)</w:t>
            </w:r>
          </w:p>
        </w:tc>
        <w:tc>
          <w:tcPr>
            <w:tcW w:w="1691" w:type="dxa"/>
          </w:tcPr>
          <w:p w14:paraId="295A2324" w14:textId="47956A8F" w:rsidR="3A4E64F0" w:rsidRDefault="00311B64">
            <w:r>
              <w:t>60.67%</w:t>
            </w:r>
          </w:p>
          <w:p w14:paraId="3DA331BE" w14:textId="0F898599" w:rsidR="00A54F23" w:rsidRDefault="00A54F23" w:rsidP="009D54BF">
            <w:r>
              <w:t>(</w:t>
            </w:r>
            <w:r w:rsidR="00311B64">
              <w:t>455</w:t>
            </w:r>
            <w:r>
              <w:t>)</w:t>
            </w:r>
          </w:p>
        </w:tc>
      </w:tr>
      <w:tr w:rsidR="00732C92" w14:paraId="47919A43" w14:textId="77777777" w:rsidTr="00852126">
        <w:tc>
          <w:tcPr>
            <w:tcW w:w="4679" w:type="dxa"/>
            <w:vAlign w:val="bottom"/>
          </w:tcPr>
          <w:p w14:paraId="08BCC934" w14:textId="27820D78" w:rsidR="009D54BF" w:rsidRDefault="009D54BF" w:rsidP="009D54BF">
            <w:r>
              <w:rPr>
                <w:rFonts w:ascii="Calibri" w:hAnsi="Calibri" w:cs="Calibri"/>
                <w:color w:val="000000"/>
              </w:rPr>
              <w:t>Access to a workplace or company pension scheme contribution from your employer</w:t>
            </w:r>
          </w:p>
        </w:tc>
        <w:tc>
          <w:tcPr>
            <w:tcW w:w="1843" w:type="dxa"/>
            <w:vAlign w:val="bottom"/>
          </w:tcPr>
          <w:p w14:paraId="022D8451" w14:textId="1444B9F5" w:rsidR="161ACF37" w:rsidRDefault="00311B64" w:rsidP="190451DD">
            <w:pPr>
              <w:rPr>
                <w:rFonts w:ascii="Calibri" w:hAnsi="Calibri" w:cs="Calibri"/>
                <w:color w:val="000000" w:themeColor="text1"/>
              </w:rPr>
            </w:pPr>
            <w:r w:rsidRPr="190451DD">
              <w:rPr>
                <w:rFonts w:ascii="Calibri" w:hAnsi="Calibri" w:cs="Calibri"/>
                <w:color w:val="000000" w:themeColor="text1"/>
              </w:rPr>
              <w:t>63.72%</w:t>
            </w:r>
          </w:p>
          <w:p w14:paraId="4D7F9533" w14:textId="5271E71E" w:rsidR="009D54BF" w:rsidRDefault="009D54BF" w:rsidP="009D54BF">
            <w:r w:rsidRPr="190451DD">
              <w:rPr>
                <w:rFonts w:ascii="Calibri" w:hAnsi="Calibri" w:cs="Calibri"/>
                <w:color w:val="000000" w:themeColor="text1"/>
              </w:rPr>
              <w:t>(</w:t>
            </w:r>
            <w:r w:rsidR="00311B64" w:rsidRPr="190451DD">
              <w:rPr>
                <w:rFonts w:ascii="Calibri" w:hAnsi="Calibri" w:cs="Calibri"/>
                <w:color w:val="000000" w:themeColor="text1"/>
              </w:rPr>
              <w:t>3635</w:t>
            </w:r>
            <w:r w:rsidRPr="190451DD">
              <w:rPr>
                <w:rFonts w:ascii="Calibri" w:hAnsi="Calibri" w:cs="Calibri"/>
                <w:color w:val="000000" w:themeColor="text1"/>
              </w:rPr>
              <w:t>)</w:t>
            </w:r>
          </w:p>
        </w:tc>
        <w:tc>
          <w:tcPr>
            <w:tcW w:w="1643" w:type="dxa"/>
          </w:tcPr>
          <w:p w14:paraId="608853D9" w14:textId="76BC3FFD" w:rsidR="009D54BF" w:rsidRDefault="00311B64" w:rsidP="009D54BF">
            <w:r>
              <w:t>60.27%</w:t>
            </w:r>
          </w:p>
          <w:p w14:paraId="328BA00B" w14:textId="21EE70AE" w:rsidR="001C673F" w:rsidRDefault="001C673F" w:rsidP="009D54BF">
            <w:r>
              <w:t>(</w:t>
            </w:r>
            <w:r w:rsidR="00311B64">
              <w:t>2137</w:t>
            </w:r>
            <w:r>
              <w:t>)</w:t>
            </w:r>
          </w:p>
        </w:tc>
        <w:tc>
          <w:tcPr>
            <w:tcW w:w="1202" w:type="dxa"/>
          </w:tcPr>
          <w:p w14:paraId="28301096" w14:textId="53658838" w:rsidR="009D54BF" w:rsidRDefault="00311B64" w:rsidP="009D54BF">
            <w:r>
              <w:t>81.50%</w:t>
            </w:r>
          </w:p>
          <w:p w14:paraId="318789A8" w14:textId="5A577B63" w:rsidR="001C673F" w:rsidRDefault="001C673F" w:rsidP="009D54BF">
            <w:r>
              <w:t>(</w:t>
            </w:r>
            <w:r w:rsidR="00311B64">
              <w:t>401</w:t>
            </w:r>
            <w:r>
              <w:t>)</w:t>
            </w:r>
          </w:p>
        </w:tc>
        <w:tc>
          <w:tcPr>
            <w:tcW w:w="1691" w:type="dxa"/>
          </w:tcPr>
          <w:p w14:paraId="47537CB9" w14:textId="422EA039" w:rsidR="32375677" w:rsidRDefault="00311B64">
            <w:r>
              <w:t>72.13%</w:t>
            </w:r>
          </w:p>
          <w:p w14:paraId="37B8CCB2" w14:textId="45DD8F20" w:rsidR="00A54F23" w:rsidRDefault="00A54F23" w:rsidP="009D54BF">
            <w:r>
              <w:t>(</w:t>
            </w:r>
            <w:r w:rsidR="00311B64">
              <w:t>541</w:t>
            </w:r>
            <w:r>
              <w:t>)</w:t>
            </w:r>
          </w:p>
        </w:tc>
      </w:tr>
      <w:tr w:rsidR="004443E7" w14:paraId="532F25DA" w14:textId="77777777" w:rsidTr="00852126">
        <w:tc>
          <w:tcPr>
            <w:tcW w:w="4679" w:type="dxa"/>
            <w:vAlign w:val="bottom"/>
          </w:tcPr>
          <w:p w14:paraId="37D7CEC3" w14:textId="40CA165B" w:rsidR="009D54BF" w:rsidRDefault="009D54BF" w:rsidP="009D54BF">
            <w:r>
              <w:rPr>
                <w:rFonts w:ascii="Calibri" w:hAnsi="Calibri" w:cs="Calibri"/>
                <w:color w:val="000000"/>
              </w:rPr>
              <w:t>Access to family-friendly policies such as flexible working, carers leave, enhanced parental leave</w:t>
            </w:r>
          </w:p>
        </w:tc>
        <w:tc>
          <w:tcPr>
            <w:tcW w:w="1843" w:type="dxa"/>
            <w:vAlign w:val="center"/>
          </w:tcPr>
          <w:p w14:paraId="29B14BD6" w14:textId="4098EB30" w:rsidR="009D54BF" w:rsidRDefault="00311B64" w:rsidP="00076577">
            <w:pPr>
              <w:rPr>
                <w:rFonts w:ascii="Calibri" w:hAnsi="Calibri" w:cs="Calibri"/>
                <w:color w:val="000000" w:themeColor="text1"/>
              </w:rPr>
            </w:pPr>
            <w:r w:rsidRPr="190451DD">
              <w:rPr>
                <w:rFonts w:ascii="Calibri" w:hAnsi="Calibri" w:cs="Calibri"/>
                <w:color w:val="000000" w:themeColor="text1"/>
              </w:rPr>
              <w:t>23.58%</w:t>
            </w:r>
          </w:p>
          <w:p w14:paraId="6D23E12F" w14:textId="36CE419F" w:rsidR="009D54BF" w:rsidRDefault="009D54BF" w:rsidP="00076577">
            <w:r w:rsidRPr="190451DD">
              <w:rPr>
                <w:rFonts w:ascii="Calibri" w:hAnsi="Calibri" w:cs="Calibri"/>
                <w:color w:val="000000" w:themeColor="text1"/>
              </w:rPr>
              <w:t>(</w:t>
            </w:r>
            <w:r w:rsidR="00311B64" w:rsidRPr="190451DD">
              <w:rPr>
                <w:rFonts w:ascii="Calibri" w:hAnsi="Calibri" w:cs="Calibri"/>
                <w:color w:val="000000" w:themeColor="text1"/>
              </w:rPr>
              <w:t>1345</w:t>
            </w:r>
            <w:r w:rsidRPr="190451DD">
              <w:rPr>
                <w:rFonts w:ascii="Calibri" w:hAnsi="Calibri" w:cs="Calibri"/>
                <w:color w:val="000000" w:themeColor="text1"/>
              </w:rPr>
              <w:t>)</w:t>
            </w:r>
          </w:p>
        </w:tc>
        <w:tc>
          <w:tcPr>
            <w:tcW w:w="1643" w:type="dxa"/>
            <w:vAlign w:val="center"/>
          </w:tcPr>
          <w:p w14:paraId="7EAA411D" w14:textId="5EFE28E5" w:rsidR="009D54BF" w:rsidRDefault="00311B64" w:rsidP="00076577">
            <w:r>
              <w:t>14.07%</w:t>
            </w:r>
          </w:p>
          <w:p w14:paraId="1482B9D1" w14:textId="7EB9E8FC" w:rsidR="001C673F" w:rsidRDefault="001C673F" w:rsidP="00076577">
            <w:r>
              <w:t>(</w:t>
            </w:r>
            <w:r w:rsidR="00311B64">
              <w:t>499</w:t>
            </w:r>
            <w:r>
              <w:t>)</w:t>
            </w:r>
          </w:p>
        </w:tc>
        <w:tc>
          <w:tcPr>
            <w:tcW w:w="1202" w:type="dxa"/>
            <w:vAlign w:val="center"/>
          </w:tcPr>
          <w:p w14:paraId="3C20A150" w14:textId="28287D26" w:rsidR="009D54BF" w:rsidRDefault="00311B64" w:rsidP="00076577">
            <w:r>
              <w:t>48.17%</w:t>
            </w:r>
          </w:p>
          <w:p w14:paraId="761F566C" w14:textId="31E68CB3" w:rsidR="001C673F" w:rsidRDefault="001C673F" w:rsidP="00076577">
            <w:r>
              <w:t>(</w:t>
            </w:r>
            <w:r w:rsidR="00311B64">
              <w:t>237</w:t>
            </w:r>
            <w:r>
              <w:t>)</w:t>
            </w:r>
          </w:p>
        </w:tc>
        <w:tc>
          <w:tcPr>
            <w:tcW w:w="1691" w:type="dxa"/>
            <w:vAlign w:val="center"/>
          </w:tcPr>
          <w:p w14:paraId="78F2DF56" w14:textId="08289ECC" w:rsidR="67BF7C80" w:rsidRDefault="00311B64">
            <w:r>
              <w:t>48.40%</w:t>
            </w:r>
          </w:p>
          <w:p w14:paraId="2B4362B9" w14:textId="215787CE" w:rsidR="00A54F23" w:rsidRDefault="00A54F23" w:rsidP="00076577">
            <w:r>
              <w:t>(</w:t>
            </w:r>
            <w:r w:rsidR="00311B64">
              <w:t>363</w:t>
            </w:r>
            <w:r>
              <w:t>)</w:t>
            </w:r>
          </w:p>
        </w:tc>
      </w:tr>
      <w:tr w:rsidR="00732C92" w14:paraId="6F7C1F96" w14:textId="77777777" w:rsidTr="00852126">
        <w:tc>
          <w:tcPr>
            <w:tcW w:w="4679" w:type="dxa"/>
            <w:vAlign w:val="bottom"/>
          </w:tcPr>
          <w:p w14:paraId="52CC0372" w14:textId="5C2B4638" w:rsidR="009D54BF" w:rsidRDefault="009D54BF" w:rsidP="009D54BF">
            <w:r>
              <w:rPr>
                <w:rFonts w:ascii="Calibri" w:hAnsi="Calibri" w:cs="Calibri"/>
                <w:color w:val="000000"/>
              </w:rPr>
              <w:t>Enough money to cover your work-related travel expenses</w:t>
            </w:r>
          </w:p>
        </w:tc>
        <w:tc>
          <w:tcPr>
            <w:tcW w:w="1843" w:type="dxa"/>
            <w:vAlign w:val="bottom"/>
          </w:tcPr>
          <w:p w14:paraId="0027A3E9" w14:textId="081AF98B" w:rsidR="161ACF37" w:rsidRDefault="00DA5E68" w:rsidP="190451DD">
            <w:pPr>
              <w:rPr>
                <w:rFonts w:ascii="Calibri" w:hAnsi="Calibri" w:cs="Calibri"/>
                <w:color w:val="000000" w:themeColor="text1"/>
              </w:rPr>
            </w:pPr>
            <w:r w:rsidRPr="190451DD">
              <w:rPr>
                <w:rFonts w:ascii="Calibri" w:hAnsi="Calibri" w:cs="Calibri"/>
                <w:color w:val="000000" w:themeColor="text1"/>
              </w:rPr>
              <w:t>18.46%</w:t>
            </w:r>
          </w:p>
          <w:p w14:paraId="77AD11CA" w14:textId="360B57F1" w:rsidR="009D54BF" w:rsidRDefault="009D54BF" w:rsidP="009D54BF">
            <w:r w:rsidRPr="190451DD">
              <w:rPr>
                <w:rFonts w:ascii="Calibri" w:hAnsi="Calibri" w:cs="Calibri"/>
                <w:color w:val="000000" w:themeColor="text1"/>
              </w:rPr>
              <w:t>(</w:t>
            </w:r>
            <w:r w:rsidR="00DA5E68" w:rsidRPr="190451DD">
              <w:rPr>
                <w:rFonts w:ascii="Calibri" w:hAnsi="Calibri" w:cs="Calibri"/>
                <w:color w:val="000000" w:themeColor="text1"/>
              </w:rPr>
              <w:t>1053</w:t>
            </w:r>
            <w:r w:rsidR="00DA5E68">
              <w:rPr>
                <w:rFonts w:ascii="Calibri" w:hAnsi="Calibri" w:cs="Calibri"/>
                <w:color w:val="000000" w:themeColor="text1"/>
              </w:rPr>
              <w:t>)</w:t>
            </w:r>
          </w:p>
        </w:tc>
        <w:tc>
          <w:tcPr>
            <w:tcW w:w="1643" w:type="dxa"/>
          </w:tcPr>
          <w:p w14:paraId="78DA14B7" w14:textId="5F5F15FD" w:rsidR="009D54BF" w:rsidRDefault="00DA5E68" w:rsidP="009D54BF">
            <w:r>
              <w:t>11.59%</w:t>
            </w:r>
          </w:p>
          <w:p w14:paraId="4590695E" w14:textId="28414F77" w:rsidR="001C673F" w:rsidRDefault="001C673F" w:rsidP="009D54BF">
            <w:r>
              <w:t>(</w:t>
            </w:r>
            <w:r w:rsidR="00DA5E68">
              <w:t>411)</w:t>
            </w:r>
          </w:p>
        </w:tc>
        <w:tc>
          <w:tcPr>
            <w:tcW w:w="1202" w:type="dxa"/>
          </w:tcPr>
          <w:p w14:paraId="335723BC" w14:textId="6F6E189E" w:rsidR="009D54BF" w:rsidRDefault="00DA5E68" w:rsidP="009D54BF">
            <w:r>
              <w:t>37.60%</w:t>
            </w:r>
          </w:p>
          <w:p w14:paraId="50272612" w14:textId="483E8544" w:rsidR="001C673F" w:rsidRDefault="001C673F" w:rsidP="009D54BF">
            <w:r>
              <w:t>(</w:t>
            </w:r>
            <w:r w:rsidR="00DA5E68">
              <w:t>185)</w:t>
            </w:r>
          </w:p>
        </w:tc>
        <w:tc>
          <w:tcPr>
            <w:tcW w:w="1691" w:type="dxa"/>
          </w:tcPr>
          <w:p w14:paraId="3C1EEC17" w14:textId="7E990A2F" w:rsidR="3E6B74DD" w:rsidRDefault="00DA5E68">
            <w:r>
              <w:t>33.60%</w:t>
            </w:r>
          </w:p>
          <w:p w14:paraId="08EC6219" w14:textId="4F991060" w:rsidR="00A54F23" w:rsidRDefault="00A54F23" w:rsidP="009D54BF">
            <w:r>
              <w:t>(</w:t>
            </w:r>
            <w:r w:rsidR="00DA5E68">
              <w:t>252)</w:t>
            </w:r>
          </w:p>
        </w:tc>
      </w:tr>
      <w:tr w:rsidR="004443E7" w14:paraId="72061971" w14:textId="77777777" w:rsidTr="00852126">
        <w:tc>
          <w:tcPr>
            <w:tcW w:w="4679" w:type="dxa"/>
            <w:vAlign w:val="center"/>
          </w:tcPr>
          <w:p w14:paraId="07D4BAC7" w14:textId="2456B0DC" w:rsidR="009D54BF" w:rsidRDefault="009D54BF" w:rsidP="004237EA">
            <w:r>
              <w:rPr>
                <w:rFonts w:ascii="Calibri" w:hAnsi="Calibri" w:cs="Calibri"/>
                <w:color w:val="000000"/>
              </w:rPr>
              <w:t>Access to a company car</w:t>
            </w:r>
          </w:p>
        </w:tc>
        <w:tc>
          <w:tcPr>
            <w:tcW w:w="1843" w:type="dxa"/>
            <w:vAlign w:val="bottom"/>
          </w:tcPr>
          <w:p w14:paraId="1BC10C3A" w14:textId="54DBC5C6" w:rsidR="009D54BF" w:rsidRDefault="00DA5E68" w:rsidP="009D54BF">
            <w:pPr>
              <w:rPr>
                <w:rFonts w:ascii="Calibri" w:hAnsi="Calibri" w:cs="Calibri"/>
                <w:color w:val="000000"/>
              </w:rPr>
            </w:pPr>
            <w:r w:rsidRPr="190451DD">
              <w:rPr>
                <w:rFonts w:ascii="Calibri" w:hAnsi="Calibri" w:cs="Calibri"/>
                <w:color w:val="000000" w:themeColor="text1"/>
              </w:rPr>
              <w:t>6.63%</w:t>
            </w:r>
          </w:p>
          <w:p w14:paraId="070E0C62" w14:textId="1817AD7A" w:rsidR="009D54BF" w:rsidRDefault="009D54BF" w:rsidP="009D54BF">
            <w:r w:rsidRPr="190451DD">
              <w:rPr>
                <w:rFonts w:ascii="Calibri" w:hAnsi="Calibri" w:cs="Calibri"/>
                <w:color w:val="000000" w:themeColor="text1"/>
              </w:rPr>
              <w:t>(</w:t>
            </w:r>
            <w:r w:rsidR="00DA5E68" w:rsidRPr="190451DD">
              <w:rPr>
                <w:rFonts w:ascii="Calibri" w:hAnsi="Calibri" w:cs="Calibri"/>
                <w:color w:val="000000" w:themeColor="text1"/>
              </w:rPr>
              <w:t>378</w:t>
            </w:r>
            <w:r w:rsidR="00DA5E68">
              <w:rPr>
                <w:rFonts w:ascii="Calibri" w:hAnsi="Calibri" w:cs="Calibri"/>
                <w:color w:val="000000" w:themeColor="text1"/>
              </w:rPr>
              <w:t>)</w:t>
            </w:r>
          </w:p>
        </w:tc>
        <w:tc>
          <w:tcPr>
            <w:tcW w:w="1643" w:type="dxa"/>
          </w:tcPr>
          <w:p w14:paraId="27F467D8" w14:textId="4FDAFA8F" w:rsidR="009D54BF" w:rsidRDefault="00DA5E68" w:rsidP="009D54BF">
            <w:r>
              <w:t>5.75%</w:t>
            </w:r>
          </w:p>
          <w:p w14:paraId="40FDC5E5" w14:textId="023E004D" w:rsidR="001C673F" w:rsidRDefault="001C673F" w:rsidP="009D54BF">
            <w:r>
              <w:t>(</w:t>
            </w:r>
            <w:r w:rsidR="00DA5E68">
              <w:t>204)</w:t>
            </w:r>
          </w:p>
        </w:tc>
        <w:tc>
          <w:tcPr>
            <w:tcW w:w="1202" w:type="dxa"/>
          </w:tcPr>
          <w:p w14:paraId="11F1A8AC" w14:textId="6222FF8C" w:rsidR="009D54BF" w:rsidRDefault="00DA5E68" w:rsidP="009D54BF">
            <w:r>
              <w:t>8.54%</w:t>
            </w:r>
          </w:p>
          <w:p w14:paraId="629DC82B" w14:textId="2F62A463" w:rsidR="001C673F" w:rsidRDefault="001C673F" w:rsidP="009D54BF">
            <w:r>
              <w:t>(</w:t>
            </w:r>
            <w:r w:rsidR="00DA5E68">
              <w:t>42)</w:t>
            </w:r>
          </w:p>
        </w:tc>
        <w:tc>
          <w:tcPr>
            <w:tcW w:w="1691" w:type="dxa"/>
          </w:tcPr>
          <w:p w14:paraId="2B5F80FA" w14:textId="29F84CF9" w:rsidR="43BB2F08" w:rsidRDefault="00DA5E68">
            <w:r>
              <w:t>8.53%</w:t>
            </w:r>
          </w:p>
          <w:p w14:paraId="5A14FBA0" w14:textId="75B7B2A8" w:rsidR="00A54F23" w:rsidRDefault="00A54F23" w:rsidP="009D54BF">
            <w:r>
              <w:t>(</w:t>
            </w:r>
            <w:r w:rsidR="00DA5E68">
              <w:t>64)</w:t>
            </w:r>
          </w:p>
        </w:tc>
      </w:tr>
      <w:tr w:rsidR="004443E7" w14:paraId="4EC280E8" w14:textId="77777777" w:rsidTr="00852126">
        <w:tc>
          <w:tcPr>
            <w:tcW w:w="4679" w:type="dxa"/>
            <w:vAlign w:val="center"/>
          </w:tcPr>
          <w:p w14:paraId="6F0AE89A" w14:textId="1C9683E4" w:rsidR="009D54BF" w:rsidRDefault="009D54BF" w:rsidP="004237EA">
            <w:r>
              <w:rPr>
                <w:rFonts w:ascii="Calibri" w:hAnsi="Calibri" w:cs="Calibri"/>
                <w:color w:val="000000"/>
              </w:rPr>
              <w:t>None of the above</w:t>
            </w:r>
          </w:p>
        </w:tc>
        <w:tc>
          <w:tcPr>
            <w:tcW w:w="1843" w:type="dxa"/>
            <w:vAlign w:val="bottom"/>
          </w:tcPr>
          <w:p w14:paraId="35450729" w14:textId="6AD39B62" w:rsidR="009D54BF" w:rsidRDefault="00DA5E68" w:rsidP="009D54BF">
            <w:pPr>
              <w:rPr>
                <w:rFonts w:ascii="Calibri" w:hAnsi="Calibri" w:cs="Calibri"/>
                <w:color w:val="000000"/>
              </w:rPr>
            </w:pPr>
            <w:r w:rsidRPr="190451DD">
              <w:rPr>
                <w:rFonts w:ascii="Calibri" w:hAnsi="Calibri" w:cs="Calibri"/>
                <w:color w:val="000000" w:themeColor="text1"/>
              </w:rPr>
              <w:t>5.47%</w:t>
            </w:r>
          </w:p>
          <w:p w14:paraId="108A5302" w14:textId="222C3923" w:rsidR="009D54BF" w:rsidRDefault="009D54BF" w:rsidP="009D54BF">
            <w:r w:rsidRPr="190451DD">
              <w:rPr>
                <w:rFonts w:ascii="Calibri" w:hAnsi="Calibri" w:cs="Calibri"/>
                <w:color w:val="000000" w:themeColor="text1"/>
              </w:rPr>
              <w:t>(</w:t>
            </w:r>
            <w:r w:rsidR="00DA5E68" w:rsidRPr="190451DD">
              <w:rPr>
                <w:rFonts w:ascii="Calibri" w:hAnsi="Calibri" w:cs="Calibri"/>
                <w:color w:val="000000" w:themeColor="text1"/>
              </w:rPr>
              <w:t>312</w:t>
            </w:r>
            <w:r w:rsidRPr="190451DD">
              <w:rPr>
                <w:rFonts w:ascii="Calibri" w:hAnsi="Calibri" w:cs="Calibri"/>
                <w:color w:val="000000" w:themeColor="text1"/>
              </w:rPr>
              <w:t>)</w:t>
            </w:r>
          </w:p>
        </w:tc>
        <w:tc>
          <w:tcPr>
            <w:tcW w:w="1643" w:type="dxa"/>
          </w:tcPr>
          <w:p w14:paraId="3544234C" w14:textId="5FC3EF06" w:rsidR="009D54BF" w:rsidRDefault="00DA5E68" w:rsidP="009D54BF">
            <w:r>
              <w:t>5.89%</w:t>
            </w:r>
          </w:p>
          <w:p w14:paraId="259F3F55" w14:textId="0A414F10" w:rsidR="001C673F" w:rsidRDefault="001C673F" w:rsidP="009D54BF">
            <w:r>
              <w:t>(</w:t>
            </w:r>
            <w:r w:rsidR="00DA5E68">
              <w:t>209</w:t>
            </w:r>
            <w:r>
              <w:t>)</w:t>
            </w:r>
          </w:p>
        </w:tc>
        <w:tc>
          <w:tcPr>
            <w:tcW w:w="1202" w:type="dxa"/>
          </w:tcPr>
          <w:p w14:paraId="694D5DEB" w14:textId="209BBCA6" w:rsidR="009D54BF" w:rsidRDefault="001C673F" w:rsidP="009D54BF">
            <w:r>
              <w:t>NA</w:t>
            </w:r>
          </w:p>
        </w:tc>
        <w:tc>
          <w:tcPr>
            <w:tcW w:w="1691" w:type="dxa"/>
          </w:tcPr>
          <w:p w14:paraId="2394D48E" w14:textId="3E3267AB" w:rsidR="495A6246" w:rsidRDefault="00DA5E68">
            <w:r>
              <w:t>5.87%</w:t>
            </w:r>
          </w:p>
          <w:p w14:paraId="5818E97F" w14:textId="4B66C07D" w:rsidR="00A54F23" w:rsidRDefault="00A54F23" w:rsidP="009D54BF">
            <w:r>
              <w:t>(</w:t>
            </w:r>
            <w:r w:rsidR="00DA5E68">
              <w:t>44)</w:t>
            </w:r>
          </w:p>
        </w:tc>
      </w:tr>
    </w:tbl>
    <w:p w14:paraId="0EA3122D" w14:textId="77777777" w:rsidR="008F769A" w:rsidRDefault="008F769A" w:rsidP="008F769A"/>
    <w:p w14:paraId="20FCFFB9" w14:textId="7795D2D1" w:rsidR="008F769A" w:rsidRDefault="008F769A" w:rsidP="008F769A">
      <w:r>
        <w:t>Pension contributions from employers were reported by 63.</w:t>
      </w:r>
      <w:r w:rsidR="4DB909F0">
        <w:t>72</w:t>
      </w:r>
      <w:r>
        <w:t>% of respondents, with higher access among managers (81.50%) compared to care workers (</w:t>
      </w:r>
      <w:r w:rsidR="00AC2B06">
        <w:t>60</w:t>
      </w:r>
      <w:r>
        <w:t>.</w:t>
      </w:r>
      <w:r w:rsidR="00AC2B06">
        <w:t>27</w:t>
      </w:r>
      <w:r>
        <w:t>%). Family-friendly policies were less commonly available (2</w:t>
      </w:r>
      <w:r w:rsidR="5A6F576B">
        <w:t>3.58</w:t>
      </w:r>
      <w:r>
        <w:t xml:space="preserve">% overall), again skewed toward managers </w:t>
      </w:r>
      <w:r>
        <w:lastRenderedPageBreak/>
        <w:t>(48.17%) and social workers (</w:t>
      </w:r>
      <w:r w:rsidR="1E699294">
        <w:t>48.40</w:t>
      </w:r>
      <w:r>
        <w:t>%), compared to only 1</w:t>
      </w:r>
      <w:r w:rsidR="00694292">
        <w:t>4</w:t>
      </w:r>
      <w:r>
        <w:t>.</w:t>
      </w:r>
      <w:r w:rsidR="00694292">
        <w:t>07</w:t>
      </w:r>
      <w:r>
        <w:t xml:space="preserve">% of care workers. Just </w:t>
      </w:r>
      <w:r w:rsidR="6A11E637">
        <w:t>18.46</w:t>
      </w:r>
      <w:r>
        <w:t xml:space="preserve">% </w:t>
      </w:r>
      <w:r w:rsidR="0063085B">
        <w:t xml:space="preserve">of respondents </w:t>
      </w:r>
      <w:r>
        <w:t>reported receiving enough money to cover work-related travel expenses, with care workers again the least supported (11.</w:t>
      </w:r>
      <w:r w:rsidR="00EB68CB">
        <w:t>5</w:t>
      </w:r>
      <w:r>
        <w:t>9%). Access to a company car was rare across all groups (6.</w:t>
      </w:r>
      <w:r w:rsidR="64B4FAD5">
        <w:t>6</w:t>
      </w:r>
      <w:r w:rsidR="79D47147">
        <w:t>3</w:t>
      </w:r>
      <w:r>
        <w:t xml:space="preserve">%). </w:t>
      </w:r>
    </w:p>
    <w:p w14:paraId="19D6F719" w14:textId="77777777" w:rsidR="009D54BF" w:rsidRPr="00BB262B" w:rsidRDefault="009D54BF" w:rsidP="00E30BE0"/>
    <w:p w14:paraId="3FB1B694" w14:textId="062871ED" w:rsidR="0061053C" w:rsidRPr="00BB262B" w:rsidRDefault="0EE26B51" w:rsidP="00E30BE0">
      <w:r>
        <w:t xml:space="preserve">Finally, we asked whether respondents were aware of the Code of Professional </w:t>
      </w:r>
      <w:r w:rsidR="622F9356">
        <w:t>Practice</w:t>
      </w:r>
      <w:r w:rsidR="3F33F8F1">
        <w:t xml:space="preserve"> for Social Care</w:t>
      </w:r>
      <w:r>
        <w:t>. The majority of respondents (88</w:t>
      </w:r>
      <w:r w:rsidR="3A44AD95">
        <w:t>.</w:t>
      </w:r>
      <w:r w:rsidR="176DE864">
        <w:t>7</w:t>
      </w:r>
      <w:r w:rsidR="7166129F">
        <w:t>8</w:t>
      </w:r>
      <w:r>
        <w:t xml:space="preserve">%) reported being aware of </w:t>
      </w:r>
      <w:r w:rsidR="452E7261">
        <w:t xml:space="preserve">the </w:t>
      </w:r>
      <w:r>
        <w:t xml:space="preserve">Code, with awareness </w:t>
      </w:r>
      <w:r w:rsidR="1339D45A">
        <w:t xml:space="preserve">being </w:t>
      </w:r>
      <w:r>
        <w:t>highest among managers (9</w:t>
      </w:r>
      <w:r w:rsidR="37DBA9FA">
        <w:t>6.92</w:t>
      </w:r>
      <w:r>
        <w:t>%) and social workers (9</w:t>
      </w:r>
      <w:r w:rsidR="540D1AB4">
        <w:t>3.05</w:t>
      </w:r>
      <w:r>
        <w:t>%). Awareness among care workers was slightly lower at 8</w:t>
      </w:r>
      <w:r w:rsidR="238D7348">
        <w:t>6.</w:t>
      </w:r>
      <w:r w:rsidR="16C831BE">
        <w:t>9</w:t>
      </w:r>
      <w:r w:rsidR="238D7348">
        <w:t>4</w:t>
      </w:r>
      <w:r>
        <w:t>%. Overall, only 11</w:t>
      </w:r>
      <w:r w:rsidR="6AFE5B0A">
        <w:t>.</w:t>
      </w:r>
      <w:r w:rsidR="26539753">
        <w:t>22</w:t>
      </w:r>
      <w:r>
        <w:t xml:space="preserve">% of all respondents were not aware of the </w:t>
      </w:r>
      <w:r w:rsidR="0C0DB781">
        <w:t>C</w:t>
      </w:r>
      <w:r>
        <w:t xml:space="preserve">ode, indicating strong general familiarity across job </w:t>
      </w:r>
      <w:r w:rsidR="433BBA4D">
        <w:t>groupings</w:t>
      </w:r>
      <w:r>
        <w:t>.</w:t>
      </w:r>
    </w:p>
    <w:p w14:paraId="14560DAD" w14:textId="77777777" w:rsidR="00C1128C" w:rsidRDefault="00C1128C" w:rsidP="00944C5D"/>
    <w:p w14:paraId="09DB98BF" w14:textId="77777777" w:rsidR="00117AE7" w:rsidRDefault="00117AE7"/>
    <w:p w14:paraId="6F619D55" w14:textId="77777777" w:rsidR="0045312E" w:rsidRDefault="0045312E">
      <w:pPr>
        <w:rPr>
          <w:rFonts w:asciiTheme="majorHAnsi" w:eastAsiaTheme="majorEastAsia" w:hAnsiTheme="majorHAnsi" w:cstheme="majorBidi"/>
          <w:color w:val="2F5496" w:themeColor="accent1" w:themeShade="BF"/>
          <w:sz w:val="32"/>
          <w:szCs w:val="32"/>
        </w:rPr>
      </w:pPr>
      <w:r>
        <w:br w:type="page"/>
      </w:r>
    </w:p>
    <w:p w14:paraId="36784EF2" w14:textId="7520336C" w:rsidR="003229E3" w:rsidRDefault="008A58E0" w:rsidP="00864C6A">
      <w:pPr>
        <w:pStyle w:val="Heading1"/>
      </w:pPr>
      <w:bookmarkStart w:id="21" w:name="_Toc213768891"/>
      <w:r>
        <w:lastRenderedPageBreak/>
        <w:t>Interview and focus group</w:t>
      </w:r>
      <w:r w:rsidR="003229E3" w:rsidRPr="00615637">
        <w:t xml:space="preserve"> findings</w:t>
      </w:r>
      <w:bookmarkEnd w:id="21"/>
      <w:r w:rsidR="003229E3">
        <w:t xml:space="preserve"> </w:t>
      </w:r>
    </w:p>
    <w:p w14:paraId="374B358A" w14:textId="77777777" w:rsidR="003229E3" w:rsidRDefault="003229E3" w:rsidP="003229E3"/>
    <w:p w14:paraId="69499B82" w14:textId="6BF53210" w:rsidR="00A3406E" w:rsidRDefault="00A3406E" w:rsidP="00850BB6">
      <w:pPr>
        <w:pStyle w:val="Heading2"/>
      </w:pPr>
      <w:bookmarkStart w:id="22" w:name="_Toc213768892"/>
      <w:r w:rsidRPr="00615637">
        <w:t>Working in social care</w:t>
      </w:r>
      <w:bookmarkEnd w:id="22"/>
    </w:p>
    <w:p w14:paraId="3FCF344B" w14:textId="77777777" w:rsidR="00A3406E" w:rsidRDefault="00A3406E" w:rsidP="003229E3"/>
    <w:p w14:paraId="5817821E" w14:textId="5C34E6CF" w:rsidR="003229E3" w:rsidRDefault="003229E3" w:rsidP="003229E3">
      <w:r>
        <w:t xml:space="preserve">In the interviews and focus groups </w:t>
      </w:r>
      <w:r w:rsidRPr="005C7F5B">
        <w:t>we asked</w:t>
      </w:r>
      <w:r>
        <w:t xml:space="preserve"> about motivation to work in social care. Two main themes were clear: that participants had a passion for helping others and felt they could add value to society, and because they had prior experience of social care and the public sector.</w:t>
      </w:r>
    </w:p>
    <w:p w14:paraId="18E79630" w14:textId="77777777" w:rsidR="003229E3" w:rsidRDefault="003229E3" w:rsidP="003229E3"/>
    <w:p w14:paraId="07796863" w14:textId="77777777" w:rsidR="003229E3" w:rsidRDefault="003229E3" w:rsidP="003229E3">
      <w:pPr>
        <w:rPr>
          <w:b/>
          <w:bCs/>
        </w:rPr>
      </w:pPr>
      <w:r w:rsidRPr="5B960A7E">
        <w:rPr>
          <w:b/>
          <w:bCs/>
        </w:rPr>
        <w:t xml:space="preserve">Theme 1: Making a </w:t>
      </w:r>
      <w:r>
        <w:rPr>
          <w:b/>
          <w:bCs/>
        </w:rPr>
        <w:t>d</w:t>
      </w:r>
      <w:r w:rsidRPr="5B960A7E">
        <w:rPr>
          <w:b/>
          <w:bCs/>
        </w:rPr>
        <w:t>ifference</w:t>
      </w:r>
      <w:r>
        <w:rPr>
          <w:b/>
          <w:bCs/>
        </w:rPr>
        <w:t xml:space="preserve"> –</w:t>
      </w:r>
      <w:r w:rsidRPr="5B960A7E">
        <w:rPr>
          <w:b/>
          <w:bCs/>
        </w:rPr>
        <w:t xml:space="preserve"> </w:t>
      </w:r>
      <w:r>
        <w:rPr>
          <w:b/>
          <w:bCs/>
        </w:rPr>
        <w:t>p</w:t>
      </w:r>
      <w:r w:rsidRPr="5B960A7E">
        <w:rPr>
          <w:b/>
          <w:bCs/>
        </w:rPr>
        <w:t>ersonal</w:t>
      </w:r>
      <w:r>
        <w:rPr>
          <w:b/>
          <w:bCs/>
        </w:rPr>
        <w:t xml:space="preserve"> v</w:t>
      </w:r>
      <w:r w:rsidRPr="5B960A7E">
        <w:rPr>
          <w:b/>
          <w:bCs/>
        </w:rPr>
        <w:t xml:space="preserve">alues and </w:t>
      </w:r>
      <w:r>
        <w:rPr>
          <w:b/>
          <w:bCs/>
        </w:rPr>
        <w:t>e</w:t>
      </w:r>
      <w:r w:rsidRPr="5B960A7E">
        <w:rPr>
          <w:b/>
          <w:bCs/>
        </w:rPr>
        <w:t xml:space="preserve">motional </w:t>
      </w:r>
      <w:r>
        <w:rPr>
          <w:b/>
          <w:bCs/>
        </w:rPr>
        <w:t>f</w:t>
      </w:r>
      <w:r w:rsidRPr="5B960A7E">
        <w:rPr>
          <w:b/>
          <w:bCs/>
        </w:rPr>
        <w:t>ulfilment</w:t>
      </w:r>
    </w:p>
    <w:p w14:paraId="57A6533D" w14:textId="77777777" w:rsidR="003229E3" w:rsidRDefault="003229E3" w:rsidP="003229E3"/>
    <w:p w14:paraId="22D42A9F" w14:textId="66E9524C" w:rsidR="003229E3" w:rsidRDefault="003229E3" w:rsidP="003229E3">
      <w:r>
        <w:t xml:space="preserve">The most popular reason </w:t>
      </w:r>
      <w:r w:rsidR="000A7A90" w:rsidRPr="009862A7">
        <w:t>interview and focus group</w:t>
      </w:r>
      <w:r w:rsidR="000A7A90">
        <w:t xml:space="preserve"> </w:t>
      </w:r>
      <w:r>
        <w:t xml:space="preserve">participants gave for working in social care was to make a difference in the lives of those who are vulnerable: </w:t>
      </w:r>
    </w:p>
    <w:p w14:paraId="4073D8F9" w14:textId="77777777" w:rsidR="003229E3" w:rsidRDefault="003229E3" w:rsidP="003229E3"/>
    <w:p w14:paraId="37579FAD" w14:textId="7CCD9C65" w:rsidR="003229E3" w:rsidRDefault="003229E3" w:rsidP="003229E3">
      <w:pPr>
        <w:spacing w:line="259" w:lineRule="auto"/>
        <w:ind w:left="720"/>
      </w:pPr>
      <w:r>
        <w:t>"It’s my passion to touch lives, to assist people. They're vulnerable people, and that's what I love doing. So the best way I can reach out to community is to join social care.” (</w:t>
      </w:r>
      <w:r w:rsidR="00643734" w:rsidRPr="000E1921">
        <w:t>Yemi</w:t>
      </w:r>
      <w:r w:rsidRPr="000E1921">
        <w:t>,</w:t>
      </w:r>
      <w:r>
        <w:t xml:space="preserve"> support worker)</w:t>
      </w:r>
    </w:p>
    <w:p w14:paraId="379573CF" w14:textId="77777777" w:rsidR="003229E3" w:rsidRDefault="003229E3" w:rsidP="003229E3"/>
    <w:p w14:paraId="7B889C5F" w14:textId="77777777" w:rsidR="003229E3" w:rsidRDefault="003229E3" w:rsidP="003229E3">
      <w:r>
        <w:t>Many described feeling suited to care work because they felt they had a caring nature and passion for helping others:</w:t>
      </w:r>
    </w:p>
    <w:p w14:paraId="42E3CFFD" w14:textId="77777777" w:rsidR="003229E3" w:rsidRDefault="003229E3" w:rsidP="003229E3"/>
    <w:p w14:paraId="38AEF0E8" w14:textId="77777777" w:rsidR="003229E3" w:rsidRDefault="003229E3" w:rsidP="003229E3">
      <w:pPr>
        <w:ind w:left="720"/>
      </w:pPr>
      <w:r>
        <w:t>“I like making a difference. Yeah. And I, I just like looking after other people, just my nature.” (Celia, support worker)</w:t>
      </w:r>
    </w:p>
    <w:p w14:paraId="2A5CBF83" w14:textId="77777777" w:rsidR="003229E3" w:rsidRDefault="003229E3" w:rsidP="003229E3"/>
    <w:p w14:paraId="432BC627" w14:textId="77777777" w:rsidR="003229E3" w:rsidRDefault="003229E3" w:rsidP="003229E3">
      <w:r>
        <w:t>Participants also expressed a sense of satisfaction from knowing their work had a positive impact on the lives of the people they support:</w:t>
      </w:r>
    </w:p>
    <w:p w14:paraId="015D9D8A" w14:textId="77777777" w:rsidR="003229E3" w:rsidRDefault="003229E3" w:rsidP="003229E3"/>
    <w:p w14:paraId="7F7162AA" w14:textId="77777777" w:rsidR="003229E3" w:rsidRDefault="003229E3" w:rsidP="003229E3">
      <w:pPr>
        <w:ind w:left="720"/>
      </w:pPr>
      <w:r>
        <w:t xml:space="preserve">“I find it rewarding working with vulnerable people. I just feel happy when I see them, that they are receiving services and making sure they are safe in their homes.” (Emily, domiciliary care worker) </w:t>
      </w:r>
    </w:p>
    <w:p w14:paraId="3BE3020E" w14:textId="77777777" w:rsidR="003229E3" w:rsidRDefault="003229E3" w:rsidP="003229E3"/>
    <w:p w14:paraId="0ED2A07D" w14:textId="77777777" w:rsidR="003229E3" w:rsidRDefault="003229E3" w:rsidP="003229E3">
      <w:pPr>
        <w:rPr>
          <w:b/>
          <w:bCs/>
        </w:rPr>
      </w:pPr>
      <w:r w:rsidRPr="5B960A7E">
        <w:rPr>
          <w:b/>
          <w:bCs/>
        </w:rPr>
        <w:t xml:space="preserve">Theme 2: Natural </w:t>
      </w:r>
      <w:r>
        <w:rPr>
          <w:b/>
          <w:bCs/>
        </w:rPr>
        <w:t>p</w:t>
      </w:r>
      <w:r w:rsidRPr="5B960A7E">
        <w:rPr>
          <w:b/>
          <w:bCs/>
        </w:rPr>
        <w:t>rogression</w:t>
      </w:r>
      <w:r>
        <w:rPr>
          <w:b/>
          <w:bCs/>
        </w:rPr>
        <w:t xml:space="preserve"> – l</w:t>
      </w:r>
      <w:r w:rsidRPr="5B960A7E">
        <w:rPr>
          <w:b/>
          <w:bCs/>
        </w:rPr>
        <w:t xml:space="preserve">ived </w:t>
      </w:r>
      <w:r>
        <w:rPr>
          <w:b/>
          <w:bCs/>
        </w:rPr>
        <w:t>e</w:t>
      </w:r>
      <w:r w:rsidRPr="5B960A7E">
        <w:rPr>
          <w:b/>
          <w:bCs/>
        </w:rPr>
        <w:t xml:space="preserve">xperience and </w:t>
      </w:r>
      <w:r>
        <w:rPr>
          <w:b/>
          <w:bCs/>
        </w:rPr>
        <w:t>p</w:t>
      </w:r>
      <w:r w:rsidRPr="5B960A7E">
        <w:rPr>
          <w:b/>
          <w:bCs/>
        </w:rPr>
        <w:t xml:space="preserve">revious </w:t>
      </w:r>
      <w:r>
        <w:rPr>
          <w:b/>
          <w:bCs/>
        </w:rPr>
        <w:t>r</w:t>
      </w:r>
      <w:r w:rsidRPr="5B960A7E">
        <w:rPr>
          <w:b/>
          <w:bCs/>
        </w:rPr>
        <w:t>oles</w:t>
      </w:r>
    </w:p>
    <w:p w14:paraId="4163A73D" w14:textId="77777777" w:rsidR="003229E3" w:rsidRDefault="003229E3" w:rsidP="003229E3"/>
    <w:p w14:paraId="2713A21C" w14:textId="2675D85F" w:rsidR="003229E3" w:rsidRDefault="003229E3" w:rsidP="003229E3">
      <w:r>
        <w:t xml:space="preserve">Another theme highlighted by the analysis </w:t>
      </w:r>
      <w:r w:rsidR="00434F0C" w:rsidRPr="00391B0E">
        <w:t>of interview and focus group data</w:t>
      </w:r>
      <w:r w:rsidR="00434F0C">
        <w:t xml:space="preserve"> </w:t>
      </w:r>
      <w:r>
        <w:t>was that participants often came into social care owing to their own experiences of care. For example, several participants noted their experience of caring for family members, and that this had encouraged them to look for work in social care:</w:t>
      </w:r>
    </w:p>
    <w:p w14:paraId="373EC292" w14:textId="77777777" w:rsidR="003229E3" w:rsidRDefault="003229E3" w:rsidP="003229E3"/>
    <w:p w14:paraId="7DBB2FEE" w14:textId="77777777" w:rsidR="003229E3" w:rsidRDefault="003229E3" w:rsidP="003229E3">
      <w:pPr>
        <w:ind w:left="720"/>
      </w:pPr>
      <w:r>
        <w:t xml:space="preserve">“I've got a grandmother. She's over 100 years old. So I usually go around […] and spend my spare time with her […] I think I got used to the pattern of being there for the elderly. I love to be around them. I love to spend time with them. I listen to them […] it gives me joy.” (Anna, healthcare assistant) </w:t>
      </w:r>
    </w:p>
    <w:p w14:paraId="112AB5F3" w14:textId="77777777" w:rsidR="003229E3" w:rsidRDefault="003229E3" w:rsidP="003229E3"/>
    <w:p w14:paraId="2E92E1C0" w14:textId="77777777" w:rsidR="003229E3" w:rsidRDefault="003229E3" w:rsidP="003229E3">
      <w:r>
        <w:t>Others progressed into social care work after working in related roles:</w:t>
      </w:r>
    </w:p>
    <w:p w14:paraId="53EB5E9C" w14:textId="77777777" w:rsidR="003229E3" w:rsidRDefault="003229E3" w:rsidP="003229E3"/>
    <w:p w14:paraId="31F06EAE" w14:textId="4231E362" w:rsidR="279F3623" w:rsidRDefault="003229E3" w:rsidP="00864C6A">
      <w:pPr>
        <w:ind w:left="720"/>
      </w:pPr>
      <w:r>
        <w:lastRenderedPageBreak/>
        <w:t>“I've worked with people with learning disabilities. I've also worked with people with mental health conditions; I've worked with the elderly people with dementia, with people with physical difficulties, and I've worked w</w:t>
      </w:r>
      <w:r w:rsidRPr="00E72E97">
        <w:t>it</w:t>
      </w:r>
      <w:r w:rsidRPr="00DF406C">
        <w:t>h care leavers […] So, I've had a lot of experience over the years […] which naturally led me to care work.” (Lyla, support worker)</w:t>
      </w:r>
    </w:p>
    <w:p w14:paraId="4D57A5BE" w14:textId="77777777" w:rsidR="00436939" w:rsidRDefault="00436939" w:rsidP="00706927">
      <w:pPr>
        <w:ind w:left="720"/>
      </w:pPr>
    </w:p>
    <w:p w14:paraId="26425B59" w14:textId="20A3BB9A" w:rsidR="008B52A2" w:rsidRDefault="008B52A2" w:rsidP="00706927">
      <w:pPr>
        <w:pStyle w:val="Heading2"/>
      </w:pPr>
      <w:bookmarkStart w:id="23" w:name="_Toc213768893"/>
      <w:r w:rsidRPr="00FC6CCF">
        <w:t>Recruitment and retention</w:t>
      </w:r>
      <w:bookmarkEnd w:id="23"/>
    </w:p>
    <w:p w14:paraId="0790461F" w14:textId="77777777" w:rsidR="008B52A2" w:rsidRDefault="008B52A2" w:rsidP="003229E3"/>
    <w:p w14:paraId="42B1E4B3" w14:textId="6FE395FF" w:rsidR="008B52A2" w:rsidRDefault="008B52A2" w:rsidP="008B52A2">
      <w:r>
        <w:t xml:space="preserve">Throughout the interviews and focus groups we also asked about improvements that could be made within the sector to support recruitment and retention. Six themes </w:t>
      </w:r>
      <w:r w:rsidRPr="0067683D">
        <w:t>emerged:</w:t>
      </w:r>
    </w:p>
    <w:p w14:paraId="3D9F6FDC" w14:textId="77777777" w:rsidR="008B52A2" w:rsidRDefault="008B52A2" w:rsidP="008B52A2"/>
    <w:p w14:paraId="289313AE" w14:textId="5C62558A" w:rsidR="008B52A2" w:rsidRPr="0060313F" w:rsidRDefault="008B52A2" w:rsidP="008B52A2">
      <w:pPr>
        <w:spacing w:line="276" w:lineRule="auto"/>
        <w:rPr>
          <w:b/>
          <w:bCs/>
        </w:rPr>
      </w:pPr>
      <w:r w:rsidRPr="5B960A7E">
        <w:rPr>
          <w:b/>
          <w:bCs/>
        </w:rPr>
        <w:t xml:space="preserve">Theme 1: Wages, </w:t>
      </w:r>
      <w:r>
        <w:rPr>
          <w:b/>
          <w:bCs/>
        </w:rPr>
        <w:t>s</w:t>
      </w:r>
      <w:r w:rsidRPr="5B960A7E">
        <w:rPr>
          <w:b/>
          <w:bCs/>
        </w:rPr>
        <w:t xml:space="preserve">ick </w:t>
      </w:r>
      <w:r>
        <w:rPr>
          <w:b/>
          <w:bCs/>
        </w:rPr>
        <w:t>p</w:t>
      </w:r>
      <w:r w:rsidRPr="5B960A7E">
        <w:rPr>
          <w:b/>
          <w:bCs/>
        </w:rPr>
        <w:t xml:space="preserve">ay, and </w:t>
      </w:r>
      <w:r w:rsidRPr="0057408B">
        <w:rPr>
          <w:b/>
          <w:bCs/>
        </w:rPr>
        <w:t>flexibility –</w:t>
      </w:r>
      <w:r w:rsidR="00A63C52" w:rsidRPr="0057408B">
        <w:rPr>
          <w:b/>
          <w:bCs/>
        </w:rPr>
        <w:t xml:space="preserve"> </w:t>
      </w:r>
      <w:r w:rsidRPr="0057408B">
        <w:rPr>
          <w:b/>
          <w:bCs/>
        </w:rPr>
        <w:t>calls</w:t>
      </w:r>
      <w:r w:rsidRPr="5B960A7E">
        <w:rPr>
          <w:b/>
          <w:bCs/>
        </w:rPr>
        <w:t xml:space="preserve"> for </w:t>
      </w:r>
      <w:r>
        <w:rPr>
          <w:b/>
          <w:bCs/>
        </w:rPr>
        <w:t>p</w:t>
      </w:r>
      <w:r w:rsidRPr="5B960A7E">
        <w:rPr>
          <w:b/>
          <w:bCs/>
        </w:rPr>
        <w:t xml:space="preserve">ractical and </w:t>
      </w:r>
      <w:r>
        <w:rPr>
          <w:b/>
          <w:bCs/>
        </w:rPr>
        <w:t>m</w:t>
      </w:r>
      <w:r w:rsidRPr="5B960A7E">
        <w:rPr>
          <w:b/>
          <w:bCs/>
        </w:rPr>
        <w:t xml:space="preserve">oral </w:t>
      </w:r>
      <w:r>
        <w:rPr>
          <w:b/>
          <w:bCs/>
        </w:rPr>
        <w:t>s</w:t>
      </w:r>
      <w:r w:rsidRPr="5B960A7E">
        <w:rPr>
          <w:b/>
          <w:bCs/>
        </w:rPr>
        <w:t>upport</w:t>
      </w:r>
    </w:p>
    <w:p w14:paraId="2D66BC00" w14:textId="77777777" w:rsidR="008B52A2" w:rsidRDefault="008B52A2" w:rsidP="008B52A2">
      <w:pPr>
        <w:spacing w:line="276" w:lineRule="auto"/>
        <w:rPr>
          <w:b/>
          <w:bCs/>
        </w:rPr>
      </w:pPr>
      <w:r>
        <w:t>As with the survey findings, most interview participants felt that increasing rates of pay was an essential step in making social care roles more attractive and sustainable:</w:t>
      </w:r>
    </w:p>
    <w:p w14:paraId="594711E8" w14:textId="77777777" w:rsidR="008B52A2" w:rsidRPr="0060313F" w:rsidRDefault="008B52A2" w:rsidP="008B52A2">
      <w:pPr>
        <w:spacing w:line="276" w:lineRule="auto"/>
      </w:pPr>
    </w:p>
    <w:p w14:paraId="1686DD2E" w14:textId="77777777" w:rsidR="008B52A2" w:rsidRPr="0060313F" w:rsidRDefault="008B52A2" w:rsidP="008B52A2">
      <w:pPr>
        <w:spacing w:line="276" w:lineRule="auto"/>
        <w:ind w:left="720"/>
      </w:pPr>
      <w:r>
        <w:t xml:space="preserve">“The only way you're </w:t>
      </w:r>
      <w:proofErr w:type="spellStart"/>
      <w:r>
        <w:t>gonna</w:t>
      </w:r>
      <w:proofErr w:type="spellEnd"/>
      <w:r>
        <w:t xml:space="preserve"> get more staff, and more staff staying, is the pay. We're on minimum wage. We see doctors, nurses, complaining about their rates of pay and what they have to do, and while we are sympathetic to that, we also see that we're doing far more than them.” (Rhian, support worker)</w:t>
      </w:r>
    </w:p>
    <w:p w14:paraId="4EDFF6C4" w14:textId="77777777" w:rsidR="008B52A2" w:rsidRPr="0060313F" w:rsidRDefault="008B52A2" w:rsidP="008B52A2">
      <w:pPr>
        <w:spacing w:line="276" w:lineRule="auto"/>
      </w:pPr>
    </w:p>
    <w:p w14:paraId="010A9ADE" w14:textId="77777777" w:rsidR="008B52A2" w:rsidRDefault="008B52A2" w:rsidP="008B52A2">
      <w:pPr>
        <w:spacing w:line="276" w:lineRule="auto"/>
      </w:pPr>
      <w:r>
        <w:t>Improving other benefits such as leave and flexible working were also identified as positive changes that would support recruitment and retention in social care:</w:t>
      </w:r>
    </w:p>
    <w:p w14:paraId="0EE3EC13" w14:textId="77777777" w:rsidR="008B52A2" w:rsidRPr="0060313F" w:rsidRDefault="008B52A2" w:rsidP="008B52A2">
      <w:pPr>
        <w:spacing w:line="276" w:lineRule="auto"/>
      </w:pPr>
    </w:p>
    <w:p w14:paraId="58E45BEF" w14:textId="77777777" w:rsidR="008B52A2" w:rsidRPr="0060313F" w:rsidRDefault="008B52A2" w:rsidP="008B52A2">
      <w:pPr>
        <w:spacing w:line="276" w:lineRule="auto"/>
        <w:ind w:left="720"/>
      </w:pPr>
      <w:r w:rsidRPr="0060313F">
        <w:t>“I wish we did get paid more [...] but if the wages stayed the same, but we had sick pay, I think it would make it a little bit better.” (Katrina, support worker)</w:t>
      </w:r>
    </w:p>
    <w:p w14:paraId="4BA7CCA8" w14:textId="77777777" w:rsidR="008B52A2" w:rsidRPr="0060313F" w:rsidRDefault="008B52A2" w:rsidP="008B52A2">
      <w:pPr>
        <w:spacing w:line="276" w:lineRule="auto"/>
      </w:pPr>
    </w:p>
    <w:p w14:paraId="7F632FAE" w14:textId="58FAC66F" w:rsidR="008B52A2" w:rsidRDefault="008B52A2" w:rsidP="008B52A2">
      <w:pPr>
        <w:spacing w:line="276" w:lineRule="auto"/>
        <w:rPr>
          <w:b/>
          <w:bCs/>
        </w:rPr>
      </w:pPr>
      <w:r w:rsidRPr="5B960A7E">
        <w:rPr>
          <w:b/>
          <w:bCs/>
        </w:rPr>
        <w:t xml:space="preserve">Theme 2: Consistency and </w:t>
      </w:r>
      <w:r>
        <w:rPr>
          <w:b/>
          <w:bCs/>
        </w:rPr>
        <w:t>r</w:t>
      </w:r>
      <w:r w:rsidRPr="5B960A7E">
        <w:rPr>
          <w:b/>
          <w:bCs/>
        </w:rPr>
        <w:t xml:space="preserve">ealism in </w:t>
      </w:r>
      <w:r w:rsidRPr="00317495">
        <w:rPr>
          <w:b/>
          <w:bCs/>
        </w:rPr>
        <w:t>training</w:t>
      </w:r>
      <w:r w:rsidR="007B690D" w:rsidRPr="00317495">
        <w:rPr>
          <w:b/>
          <w:bCs/>
        </w:rPr>
        <w:t>,</w:t>
      </w:r>
      <w:r w:rsidRPr="00317495">
        <w:rPr>
          <w:b/>
          <w:bCs/>
        </w:rPr>
        <w:t xml:space="preserve"> preparing</w:t>
      </w:r>
      <w:r w:rsidRPr="5B960A7E">
        <w:rPr>
          <w:b/>
          <w:bCs/>
        </w:rPr>
        <w:t xml:space="preserve"> </w:t>
      </w:r>
      <w:r>
        <w:rPr>
          <w:b/>
          <w:bCs/>
        </w:rPr>
        <w:t>s</w:t>
      </w:r>
      <w:r w:rsidRPr="5B960A7E">
        <w:rPr>
          <w:b/>
          <w:bCs/>
        </w:rPr>
        <w:t xml:space="preserve">ocial </w:t>
      </w:r>
      <w:r>
        <w:rPr>
          <w:b/>
          <w:bCs/>
        </w:rPr>
        <w:t>c</w:t>
      </w:r>
      <w:r w:rsidRPr="5B960A7E">
        <w:rPr>
          <w:b/>
          <w:bCs/>
        </w:rPr>
        <w:t xml:space="preserve">are </w:t>
      </w:r>
      <w:r>
        <w:rPr>
          <w:b/>
          <w:bCs/>
        </w:rPr>
        <w:t>s</w:t>
      </w:r>
      <w:r w:rsidRPr="5B960A7E">
        <w:rPr>
          <w:b/>
          <w:bCs/>
        </w:rPr>
        <w:t xml:space="preserve">taff for </w:t>
      </w:r>
      <w:r>
        <w:rPr>
          <w:b/>
          <w:bCs/>
        </w:rPr>
        <w:t>c</w:t>
      </w:r>
      <w:r w:rsidRPr="5B960A7E">
        <w:rPr>
          <w:b/>
          <w:bCs/>
        </w:rPr>
        <w:t xml:space="preserve">omplex </w:t>
      </w:r>
      <w:r>
        <w:rPr>
          <w:b/>
          <w:bCs/>
        </w:rPr>
        <w:t>f</w:t>
      </w:r>
      <w:r w:rsidRPr="5B960A7E">
        <w:rPr>
          <w:b/>
          <w:bCs/>
        </w:rPr>
        <w:t xml:space="preserve">rontline </w:t>
      </w:r>
      <w:r>
        <w:rPr>
          <w:b/>
          <w:bCs/>
        </w:rPr>
        <w:t>w</w:t>
      </w:r>
      <w:r w:rsidRPr="5B960A7E">
        <w:rPr>
          <w:b/>
          <w:bCs/>
        </w:rPr>
        <w:t>ork</w:t>
      </w:r>
    </w:p>
    <w:p w14:paraId="1B292092" w14:textId="77777777" w:rsidR="008B52A2" w:rsidRDefault="008B52A2" w:rsidP="008B52A2">
      <w:pPr>
        <w:spacing w:line="276" w:lineRule="auto"/>
      </w:pPr>
      <w:r>
        <w:t xml:space="preserve">This theme was prevalent across the qualitative findings, with participants identifying a lack of good and practical training being something that should be addressed to improve recruitment and retention outcomes: </w:t>
      </w:r>
    </w:p>
    <w:p w14:paraId="13D34C58" w14:textId="77777777" w:rsidR="008B52A2" w:rsidRDefault="008B52A2" w:rsidP="008B52A2">
      <w:pPr>
        <w:spacing w:line="276" w:lineRule="auto"/>
      </w:pPr>
    </w:p>
    <w:p w14:paraId="2C249480" w14:textId="77777777" w:rsidR="008B52A2" w:rsidRPr="007E4D4E" w:rsidRDefault="008B52A2" w:rsidP="008B52A2">
      <w:pPr>
        <w:spacing w:line="276" w:lineRule="auto"/>
        <w:ind w:left="720"/>
      </w:pPr>
      <w:r>
        <w:t>“If they [other workers] had the comprehensive training that we had, they would feel so much more supported in their roles. And I feel like staff retention would be so much better because of the information.” (Liam, domiciliary care worker)</w:t>
      </w:r>
    </w:p>
    <w:p w14:paraId="1261C5C0" w14:textId="77777777" w:rsidR="008B52A2" w:rsidRDefault="008B52A2" w:rsidP="008B52A2">
      <w:pPr>
        <w:spacing w:line="276" w:lineRule="auto"/>
      </w:pPr>
    </w:p>
    <w:p w14:paraId="4BEC02A8" w14:textId="77777777" w:rsidR="008B52A2" w:rsidRDefault="008B52A2" w:rsidP="008B52A2">
      <w:pPr>
        <w:spacing w:line="276" w:lineRule="auto"/>
      </w:pPr>
      <w:r>
        <w:t>Specifically, participants felt that training in social care should be more practical, engaging, and reflective of real-life situations. Many felt that current e-learning options were too passive and did not prepare them for the complexities of the job. Instead, they expressed a strong preference for hands-on learning through in-person sessions, scenario-based training, and structured supervision on the job:</w:t>
      </w:r>
    </w:p>
    <w:p w14:paraId="382ED1CE" w14:textId="77777777" w:rsidR="008B52A2" w:rsidRDefault="008B52A2" w:rsidP="008B52A2">
      <w:pPr>
        <w:spacing w:line="276" w:lineRule="auto"/>
        <w:ind w:left="720"/>
      </w:pPr>
    </w:p>
    <w:p w14:paraId="77339F74" w14:textId="77777777" w:rsidR="008B52A2" w:rsidRPr="007E4D4E" w:rsidRDefault="008B52A2" w:rsidP="008B52A2">
      <w:pPr>
        <w:spacing w:line="276" w:lineRule="auto"/>
        <w:ind w:left="720"/>
      </w:pPr>
      <w:r>
        <w:t>“I think that Social Care Wales should implement Wales-wide face-to-face training.</w:t>
      </w:r>
      <w:r>
        <w:br/>
        <w:t>Everybody being trained in a room, in wherever it be. But everybody needs the same training within Wales. We all work to the five principles. We should be taught them.</w:t>
      </w:r>
    </w:p>
    <w:p w14:paraId="12791A42" w14:textId="77777777" w:rsidR="008B52A2" w:rsidRPr="007E4D4E" w:rsidRDefault="008B52A2" w:rsidP="008B52A2">
      <w:pPr>
        <w:spacing w:line="276" w:lineRule="auto"/>
        <w:ind w:left="720"/>
      </w:pPr>
      <w:r>
        <w:t>Medication: we should be taught it. You know, the right route, the right person, the right dose, the right time. People aren't being taught face-to-face training. It's all online. And to me, that is where massive errors can occur. Anyone can watch a video, tick it, ‘Yeah, I watched that’.” (Lisa, domiciliary care worker)</w:t>
      </w:r>
    </w:p>
    <w:p w14:paraId="4AF105DB" w14:textId="77777777" w:rsidR="008B52A2" w:rsidRDefault="008B52A2" w:rsidP="008B52A2">
      <w:pPr>
        <w:spacing w:line="276" w:lineRule="auto"/>
      </w:pPr>
    </w:p>
    <w:p w14:paraId="1B7A7F06" w14:textId="77777777" w:rsidR="008B52A2" w:rsidRDefault="008B52A2" w:rsidP="008B52A2">
      <w:pPr>
        <w:spacing w:line="276" w:lineRule="auto"/>
        <w:rPr>
          <w:b/>
          <w:bCs/>
        </w:rPr>
      </w:pPr>
      <w:r w:rsidRPr="5B960A7E">
        <w:rPr>
          <w:b/>
          <w:bCs/>
        </w:rPr>
        <w:t>Theme 3:</w:t>
      </w:r>
      <w:r>
        <w:t xml:space="preserve"> </w:t>
      </w:r>
      <w:r w:rsidRPr="5B960A7E">
        <w:rPr>
          <w:b/>
          <w:bCs/>
        </w:rPr>
        <w:t xml:space="preserve">Cultivating </w:t>
      </w:r>
      <w:r>
        <w:rPr>
          <w:b/>
          <w:bCs/>
        </w:rPr>
        <w:t>s</w:t>
      </w:r>
      <w:r w:rsidRPr="5B960A7E">
        <w:rPr>
          <w:b/>
          <w:bCs/>
        </w:rPr>
        <w:t xml:space="preserve">afer </w:t>
      </w:r>
      <w:r>
        <w:rPr>
          <w:b/>
          <w:bCs/>
        </w:rPr>
        <w:t>w</w:t>
      </w:r>
      <w:r w:rsidRPr="5B960A7E">
        <w:rPr>
          <w:b/>
          <w:bCs/>
        </w:rPr>
        <w:t xml:space="preserve">orkplaces </w:t>
      </w:r>
      <w:r>
        <w:rPr>
          <w:b/>
          <w:bCs/>
        </w:rPr>
        <w:t>t</w:t>
      </w:r>
      <w:r w:rsidRPr="5B960A7E">
        <w:rPr>
          <w:b/>
          <w:bCs/>
        </w:rPr>
        <w:t xml:space="preserve">hrough </w:t>
      </w:r>
      <w:r>
        <w:rPr>
          <w:b/>
          <w:bCs/>
        </w:rPr>
        <w:t>o</w:t>
      </w:r>
      <w:r w:rsidRPr="5B960A7E">
        <w:rPr>
          <w:b/>
          <w:bCs/>
        </w:rPr>
        <w:t xml:space="preserve">penness and </w:t>
      </w:r>
      <w:r>
        <w:rPr>
          <w:b/>
          <w:bCs/>
        </w:rPr>
        <w:t>m</w:t>
      </w:r>
      <w:r w:rsidRPr="5B960A7E">
        <w:rPr>
          <w:b/>
          <w:bCs/>
        </w:rPr>
        <w:t xml:space="preserve">utual </w:t>
      </w:r>
      <w:r>
        <w:rPr>
          <w:b/>
          <w:bCs/>
        </w:rPr>
        <w:t>a</w:t>
      </w:r>
      <w:r w:rsidRPr="5B960A7E">
        <w:rPr>
          <w:b/>
          <w:bCs/>
        </w:rPr>
        <w:t>ccountability</w:t>
      </w:r>
    </w:p>
    <w:p w14:paraId="4567C233" w14:textId="47A842F5" w:rsidR="008B52A2" w:rsidRPr="00B83805" w:rsidRDefault="008B52A2" w:rsidP="008B52A2">
      <w:pPr>
        <w:spacing w:line="276" w:lineRule="auto"/>
      </w:pPr>
      <w:r>
        <w:t>Several</w:t>
      </w:r>
      <w:r w:rsidR="00BB285A">
        <w:t xml:space="preserve"> </w:t>
      </w:r>
      <w:r w:rsidR="00BB285A" w:rsidRPr="00B137DD">
        <w:t>interview and focus group</w:t>
      </w:r>
      <w:r>
        <w:t xml:space="preserve"> participants expressed the need for safer, more transparent spaces where frontline staff can share their experiences without fear of repercussions. There was a strong sense that speaking up could put workers at risk of being penalised, and some participants felt that leaders were able to pass judgement on care workers without any mechanism for staff to provide upward feedback:</w:t>
      </w:r>
    </w:p>
    <w:p w14:paraId="38920122" w14:textId="77777777" w:rsidR="008B52A2" w:rsidRPr="0061700A" w:rsidRDefault="008B52A2" w:rsidP="008B52A2">
      <w:pPr>
        <w:spacing w:line="276" w:lineRule="auto"/>
      </w:pPr>
    </w:p>
    <w:p w14:paraId="544250B0" w14:textId="10A37FFB" w:rsidR="008B52A2" w:rsidRDefault="008B52A2" w:rsidP="008B52A2">
      <w:pPr>
        <w:spacing w:line="276" w:lineRule="auto"/>
        <w:ind w:left="720"/>
      </w:pPr>
      <w:r>
        <w:t xml:space="preserve">“I just think that Social Care Wales as a body should try to […] find a way of reaching out to carers and let them give […] a report about their managers, about their leadership. Not just them </w:t>
      </w:r>
      <w:r w:rsidRPr="00CA074A">
        <w:t xml:space="preserve">giving </w:t>
      </w:r>
      <w:r w:rsidR="00612741" w:rsidRPr="00CA074A">
        <w:t xml:space="preserve">a </w:t>
      </w:r>
      <w:r w:rsidRPr="00CA074A">
        <w:t>report</w:t>
      </w:r>
      <w:r>
        <w:t xml:space="preserve"> about the carers. Let them assess them. Let </w:t>
      </w:r>
      <w:r w:rsidRPr="006C3BD7">
        <w:t>them be</w:t>
      </w:r>
      <w:r>
        <w:t xml:space="preserve"> assessed by people they are leading. To make them, to know if this person is a good leader or a bad </w:t>
      </w:r>
      <w:r w:rsidRPr="004C3AE6">
        <w:t>leader</w:t>
      </w:r>
      <w:r w:rsidR="008730E5" w:rsidRPr="004C3AE6">
        <w:t xml:space="preserve"> [</w:t>
      </w:r>
      <w:r w:rsidRPr="004C3AE6">
        <w:t>…</w:t>
      </w:r>
      <w:r w:rsidR="008730E5" w:rsidRPr="004C3AE6">
        <w:t>]</w:t>
      </w:r>
      <w:r w:rsidRPr="004C3AE6">
        <w:t xml:space="preserve"> It</w:t>
      </w:r>
      <w:r>
        <w:t xml:space="preserve"> happens in organisations in Nigeria, if you assess workers under you, they will assess you too. If you're saying a bad thing concerning an employee […] definitely you as the leader, you're doing something wrong.” (Frank, support worker)</w:t>
      </w:r>
    </w:p>
    <w:p w14:paraId="0F1E59E4" w14:textId="77777777" w:rsidR="008B52A2" w:rsidRPr="0061700A" w:rsidRDefault="008B52A2" w:rsidP="008B52A2">
      <w:pPr>
        <w:spacing w:line="276" w:lineRule="auto"/>
      </w:pPr>
    </w:p>
    <w:p w14:paraId="1A6B2D2A" w14:textId="77777777" w:rsidR="008B52A2" w:rsidRPr="001C0806" w:rsidRDefault="008B52A2" w:rsidP="008B52A2">
      <w:pPr>
        <w:spacing w:line="276" w:lineRule="auto"/>
        <w:rPr>
          <w:b/>
        </w:rPr>
      </w:pPr>
      <w:r w:rsidRPr="001C0806">
        <w:rPr>
          <w:b/>
          <w:bCs/>
        </w:rPr>
        <w:t>Theme 4:</w:t>
      </w:r>
      <w:r w:rsidRPr="001C0806">
        <w:t xml:space="preserve"> </w:t>
      </w:r>
      <w:r w:rsidRPr="001C0806">
        <w:rPr>
          <w:b/>
          <w:bCs/>
        </w:rPr>
        <w:t>Restoring trust in assessment – addressing gaps in competency checks and regulatory action</w:t>
      </w:r>
    </w:p>
    <w:p w14:paraId="1CB0539D" w14:textId="2DCF552B" w:rsidR="008B52A2" w:rsidRPr="001C0806" w:rsidRDefault="008B52A2" w:rsidP="008B52A2">
      <w:pPr>
        <w:spacing w:before="240" w:after="240"/>
        <w:rPr>
          <w:rFonts w:ascii="Aptos" w:eastAsia="Aptos" w:hAnsi="Aptos" w:cs="Aptos"/>
        </w:rPr>
      </w:pPr>
      <w:r w:rsidRPr="001C0806">
        <w:rPr>
          <w:rFonts w:eastAsia="Aptos"/>
        </w:rPr>
        <w:t>The emotional burden of witnessing poor practice without adequate recourse contributed to feelings of powerlessness and frustration</w:t>
      </w:r>
      <w:r w:rsidR="00000534">
        <w:rPr>
          <w:rFonts w:eastAsia="Aptos"/>
        </w:rPr>
        <w:t xml:space="preserve"> </w:t>
      </w:r>
      <w:r w:rsidR="00000534" w:rsidRPr="004F0068">
        <w:rPr>
          <w:rFonts w:eastAsia="Aptos"/>
        </w:rPr>
        <w:t>for some interview and focus group parti</w:t>
      </w:r>
      <w:r w:rsidR="008739C1" w:rsidRPr="00604367">
        <w:rPr>
          <w:rFonts w:eastAsia="Aptos"/>
        </w:rPr>
        <w:t>ci</w:t>
      </w:r>
      <w:r w:rsidR="00000534" w:rsidRPr="004F0068">
        <w:rPr>
          <w:rFonts w:eastAsia="Aptos"/>
        </w:rPr>
        <w:t>pants</w:t>
      </w:r>
      <w:r w:rsidR="008739C1" w:rsidRPr="004F0068">
        <w:rPr>
          <w:rFonts w:eastAsia="Aptos"/>
        </w:rPr>
        <w:t>. This could</w:t>
      </w:r>
      <w:r w:rsidRPr="004F0068">
        <w:rPr>
          <w:rFonts w:eastAsia="Aptos"/>
        </w:rPr>
        <w:t xml:space="preserve"> potentially erod</w:t>
      </w:r>
      <w:r w:rsidR="008739C1" w:rsidRPr="004F0068">
        <w:rPr>
          <w:rFonts w:eastAsia="Aptos"/>
        </w:rPr>
        <w:t>e</w:t>
      </w:r>
      <w:r w:rsidRPr="001C0806">
        <w:rPr>
          <w:rFonts w:eastAsia="Aptos"/>
        </w:rPr>
        <w:t xml:space="preserve"> job satisfaction and mental well-being.</w:t>
      </w:r>
      <w:r w:rsidRPr="001C0806">
        <w:rPr>
          <w:rFonts w:eastAsia="Calibri"/>
        </w:rPr>
        <w:t xml:space="preserve"> Several participants called for a more hands-on and current understanding of frontline work among those responsible for setting and enforcing standards. There was a strong desire for assessment systems to engage more meaningfully with the realities of today’s care roles. </w:t>
      </w:r>
      <w:r w:rsidRPr="004C1611">
        <w:rPr>
          <w:rFonts w:eastAsia="Calibri"/>
        </w:rPr>
        <w:t xml:space="preserve">Without this, </w:t>
      </w:r>
      <w:r w:rsidR="004A1335" w:rsidRPr="004C1611">
        <w:rPr>
          <w:rFonts w:eastAsia="Calibri"/>
        </w:rPr>
        <w:t>participants reported</w:t>
      </w:r>
      <w:r w:rsidRPr="004C1611">
        <w:rPr>
          <w:rFonts w:eastAsia="Calibri"/>
        </w:rPr>
        <w:t xml:space="preserve"> fe</w:t>
      </w:r>
      <w:r w:rsidR="004A1335" w:rsidRPr="004C1611">
        <w:rPr>
          <w:rFonts w:eastAsia="Calibri"/>
        </w:rPr>
        <w:t>eling</w:t>
      </w:r>
      <w:r w:rsidRPr="001C0806">
        <w:rPr>
          <w:rFonts w:eastAsia="Calibri"/>
        </w:rPr>
        <w:t xml:space="preserve"> undervalued and disconnected from the organisations meant to regulate and support them.</w:t>
      </w:r>
    </w:p>
    <w:p w14:paraId="33848015" w14:textId="3C6D3B0F" w:rsidR="008B52A2" w:rsidRPr="001C0806" w:rsidRDefault="008B52A2" w:rsidP="008B52A2">
      <w:pPr>
        <w:spacing w:line="276" w:lineRule="auto"/>
        <w:ind w:left="720"/>
      </w:pPr>
      <w:r w:rsidRPr="001C0806">
        <w:t xml:space="preserve">“I find like, like the Social Care Wales system of being competent to do your job. So, you either have to have a qualification or you have to have your competency assessed by your employer. [...] I think there's a massive failing there where employers are allowed to assess people as competent and a lot of the time these people [...] are not competent [...] I think it's a lot to do with attitudes, values like, I </w:t>
      </w:r>
      <w:r w:rsidRPr="001C0806">
        <w:lastRenderedPageBreak/>
        <w:t>think that training needs to be absolutely paramount to anybody working in care</w:t>
      </w:r>
      <w:r w:rsidRPr="004C1611">
        <w:t xml:space="preserve">. </w:t>
      </w:r>
      <w:r w:rsidRPr="007A5C93">
        <w:t>[</w:t>
      </w:r>
      <w:r w:rsidRPr="001C0806">
        <w:t>...] I think that there needs to be some responsibility where if we're told that it's a legal requirement to be registered with Social Care Wales, who enforces that? I think there's no enforcement of these things that are said. [...] I can tell you over half the employees in my place of work are not registered. So how do they get away with that? Who, on these things, who do you go to? And even when you do go to people, it's like passed down. 'Yep, someone will deal with it'. Nobody ever deals with it." (Carys, support worker)</w:t>
      </w:r>
    </w:p>
    <w:p w14:paraId="7D327B7E" w14:textId="77777777" w:rsidR="008B52A2" w:rsidRPr="001C0806" w:rsidRDefault="008B52A2" w:rsidP="008B52A2">
      <w:pPr>
        <w:spacing w:line="276" w:lineRule="auto"/>
        <w:rPr>
          <w:rFonts w:ascii="Calibri" w:eastAsia="Calibri" w:hAnsi="Calibri" w:cs="Calibri"/>
          <w:color w:val="000000" w:themeColor="text1"/>
        </w:rPr>
      </w:pPr>
    </w:p>
    <w:p w14:paraId="14B8971F" w14:textId="7B0FD81D" w:rsidR="008B52A2" w:rsidRPr="00604367" w:rsidRDefault="008B52A2" w:rsidP="008B52A2">
      <w:pPr>
        <w:spacing w:line="276" w:lineRule="auto"/>
        <w:rPr>
          <w:rFonts w:eastAsia="Calibri"/>
        </w:rPr>
      </w:pPr>
      <w:r w:rsidRPr="00604367">
        <w:rPr>
          <w:rFonts w:eastAsia="Calibri"/>
        </w:rPr>
        <w:t xml:space="preserve">While </w:t>
      </w:r>
      <w:r w:rsidR="00FD1C64" w:rsidRPr="00A12AA6">
        <w:rPr>
          <w:rFonts w:eastAsia="Calibri"/>
        </w:rPr>
        <w:t>some</w:t>
      </w:r>
      <w:r w:rsidRPr="00604367">
        <w:rPr>
          <w:rFonts w:eastAsia="Calibri"/>
        </w:rPr>
        <w:t xml:space="preserve"> participants may have misunderstood aspects of Social Care Wales’s role — particularly around assessing services and enforcing standards — their comments reflect broader concerns about how these things are implemented and experienced in practice.  Given Social Care Wales’s role in regulating and developing the social care workforce, this may point to a need for clearer communication and more visible engagement.</w:t>
      </w:r>
    </w:p>
    <w:p w14:paraId="088A4DF7" w14:textId="77777777" w:rsidR="008B52A2" w:rsidRPr="00604367" w:rsidRDefault="008B52A2" w:rsidP="008B52A2">
      <w:pPr>
        <w:spacing w:line="276" w:lineRule="auto"/>
        <w:rPr>
          <w:rFonts w:eastAsia="Calibri"/>
        </w:rPr>
      </w:pPr>
    </w:p>
    <w:p w14:paraId="3CDDBE12" w14:textId="0BEFF043" w:rsidR="008B52A2" w:rsidRPr="00604367" w:rsidRDefault="00444F7F" w:rsidP="008B52A2">
      <w:pPr>
        <w:spacing w:line="276" w:lineRule="auto"/>
        <w:rPr>
          <w:rFonts w:eastAsia="Calibri"/>
        </w:rPr>
      </w:pPr>
      <w:r w:rsidRPr="004E3645">
        <w:rPr>
          <w:rFonts w:eastAsia="Calibri"/>
        </w:rPr>
        <w:t>Interview and focus group p</w:t>
      </w:r>
      <w:r w:rsidR="008B52A2" w:rsidRPr="00604367">
        <w:rPr>
          <w:rFonts w:eastAsia="Calibri"/>
        </w:rPr>
        <w:t>articipants also emphasised that well-being in social care work is tied to both safety and support, and this includes being observed, guided, and recognised fairly. Some suggested regular in-person check-ins or observational visits could improve care quality, give workers greater clarity on expectations, and ensure feedback from people accessing care is not overlooked</w:t>
      </w:r>
      <w:r w:rsidR="00F06D2C" w:rsidRPr="00925094">
        <w:rPr>
          <w:rFonts w:eastAsia="Calibri"/>
        </w:rPr>
        <w:t>. These</w:t>
      </w:r>
      <w:r w:rsidR="008B52A2" w:rsidRPr="00604367">
        <w:rPr>
          <w:rFonts w:eastAsia="Calibri"/>
        </w:rPr>
        <w:t xml:space="preserve"> all</w:t>
      </w:r>
      <w:r w:rsidR="008B52A2" w:rsidRPr="00604367" w:rsidDel="00D1424C">
        <w:rPr>
          <w:rFonts w:eastAsia="Calibri"/>
        </w:rPr>
        <w:t xml:space="preserve"> </w:t>
      </w:r>
      <w:r w:rsidR="008B52A2" w:rsidRPr="00604367">
        <w:rPr>
          <w:rFonts w:eastAsia="Calibri"/>
        </w:rPr>
        <w:t>contribute to a more supportive and health-promoting work environment.</w:t>
      </w:r>
    </w:p>
    <w:p w14:paraId="21D17B01" w14:textId="77777777" w:rsidR="008B52A2" w:rsidRPr="00F96B45" w:rsidRDefault="008B52A2" w:rsidP="008B52A2">
      <w:pPr>
        <w:spacing w:line="276" w:lineRule="auto"/>
        <w:rPr>
          <w:rFonts w:ascii="Calibri" w:eastAsia="Calibri" w:hAnsi="Calibri" w:cs="Calibri"/>
          <w:highlight w:val="green"/>
        </w:rPr>
      </w:pPr>
    </w:p>
    <w:p w14:paraId="7C688D42" w14:textId="77777777" w:rsidR="008B52A2" w:rsidRPr="00F96B45" w:rsidRDefault="008B52A2" w:rsidP="008B52A2">
      <w:pPr>
        <w:spacing w:line="276" w:lineRule="auto"/>
        <w:ind w:left="720"/>
      </w:pPr>
      <w:r w:rsidRPr="00604367">
        <w:t xml:space="preserve"> "I was thinking it would help if they [Social Care Wales] carried out regular check-ups, just to see how the carers are working. Even visiting the places where we’re actually providing care would make a difference. And they should also listen to what the clients are saying." </w:t>
      </w:r>
      <w:r w:rsidRPr="00F96B45">
        <w:t>(Tanya, domiciliary care worker)</w:t>
      </w:r>
    </w:p>
    <w:p w14:paraId="52000A25" w14:textId="77777777" w:rsidR="008B52A2" w:rsidRPr="00604367" w:rsidRDefault="008B52A2" w:rsidP="008B52A2">
      <w:pPr>
        <w:spacing w:before="240" w:after="240" w:line="276" w:lineRule="auto"/>
      </w:pPr>
      <w:r w:rsidRPr="00604367">
        <w:t>Ultimately, robust and transparent assessment frameworks were seen as essential not just for quality assurance, but for enabling workers to feel respected, prepared, and emotionally supported in their roles – core components of a healthy and sustainable workforce.</w:t>
      </w:r>
    </w:p>
    <w:p w14:paraId="6692204E" w14:textId="77777777" w:rsidR="008B52A2" w:rsidRPr="00001986" w:rsidRDefault="008B52A2" w:rsidP="008B52A2">
      <w:pPr>
        <w:spacing w:line="276" w:lineRule="auto"/>
        <w:rPr>
          <w:b/>
          <w:bCs/>
        </w:rPr>
      </w:pPr>
      <w:r w:rsidRPr="5B960A7E">
        <w:rPr>
          <w:b/>
          <w:bCs/>
        </w:rPr>
        <w:t xml:space="preserve">Theme 5: Fixing the </w:t>
      </w:r>
      <w:r>
        <w:rPr>
          <w:b/>
          <w:bCs/>
        </w:rPr>
        <w:t>f</w:t>
      </w:r>
      <w:r w:rsidRPr="5B960A7E">
        <w:rPr>
          <w:b/>
          <w:bCs/>
        </w:rPr>
        <w:t>oundations</w:t>
      </w:r>
      <w:r>
        <w:rPr>
          <w:b/>
          <w:bCs/>
        </w:rPr>
        <w:t xml:space="preserve"> – a</w:t>
      </w:r>
      <w:r w:rsidRPr="5B960A7E">
        <w:rPr>
          <w:b/>
          <w:bCs/>
        </w:rPr>
        <w:t xml:space="preserve">ddressing </w:t>
      </w:r>
      <w:r>
        <w:rPr>
          <w:b/>
          <w:bCs/>
        </w:rPr>
        <w:t>b</w:t>
      </w:r>
      <w:r w:rsidRPr="5B960A7E">
        <w:rPr>
          <w:b/>
          <w:bCs/>
        </w:rPr>
        <w:t xml:space="preserve">urnout, </w:t>
      </w:r>
      <w:r>
        <w:rPr>
          <w:b/>
          <w:bCs/>
        </w:rPr>
        <w:t>s</w:t>
      </w:r>
      <w:r w:rsidRPr="5B960A7E">
        <w:rPr>
          <w:b/>
          <w:bCs/>
        </w:rPr>
        <w:t xml:space="preserve">taffing </w:t>
      </w:r>
      <w:r>
        <w:rPr>
          <w:b/>
          <w:bCs/>
        </w:rPr>
        <w:t>s</w:t>
      </w:r>
      <w:r w:rsidRPr="5B960A7E">
        <w:rPr>
          <w:b/>
          <w:bCs/>
        </w:rPr>
        <w:t xml:space="preserve">hortages, and </w:t>
      </w:r>
      <w:r>
        <w:rPr>
          <w:b/>
          <w:bCs/>
        </w:rPr>
        <w:t>i</w:t>
      </w:r>
      <w:r w:rsidRPr="5B960A7E">
        <w:rPr>
          <w:b/>
          <w:bCs/>
        </w:rPr>
        <w:t xml:space="preserve">neffective </w:t>
      </w:r>
      <w:r>
        <w:rPr>
          <w:b/>
          <w:bCs/>
        </w:rPr>
        <w:t>m</w:t>
      </w:r>
      <w:r w:rsidRPr="5B960A7E">
        <w:rPr>
          <w:b/>
          <w:bCs/>
        </w:rPr>
        <w:t xml:space="preserve">anagement </w:t>
      </w:r>
    </w:p>
    <w:p w14:paraId="0EEE3BA3" w14:textId="77777777" w:rsidR="008B52A2" w:rsidRDefault="008B52A2" w:rsidP="008B52A2">
      <w:pPr>
        <w:spacing w:line="276" w:lineRule="auto"/>
      </w:pPr>
    </w:p>
    <w:p w14:paraId="647293E2" w14:textId="324D947F" w:rsidR="008B52A2" w:rsidRPr="0094717D" w:rsidRDefault="008B52A2" w:rsidP="008B52A2">
      <w:pPr>
        <w:spacing w:line="276" w:lineRule="auto"/>
      </w:pPr>
      <w:r>
        <w:t>Some</w:t>
      </w:r>
      <w:r w:rsidR="00AC70FA">
        <w:t xml:space="preserve"> </w:t>
      </w:r>
      <w:r w:rsidR="00AC70FA" w:rsidRPr="00C74598">
        <w:t>interview and focus group</w:t>
      </w:r>
      <w:r>
        <w:t xml:space="preserve"> participants highlighted the need for more sustainable working patterns. They said that long shifts and extended hours — often caused by understaffing — left workers feeling burnt out and unable to maintain a healthy work-life balance:</w:t>
      </w:r>
    </w:p>
    <w:p w14:paraId="1AA043BC" w14:textId="77777777" w:rsidR="008B52A2" w:rsidRPr="00001986" w:rsidRDefault="008B52A2" w:rsidP="008B52A2">
      <w:pPr>
        <w:spacing w:line="276" w:lineRule="auto"/>
      </w:pPr>
    </w:p>
    <w:p w14:paraId="115335BA" w14:textId="77777777" w:rsidR="008B52A2" w:rsidRPr="00001986" w:rsidRDefault="008B52A2" w:rsidP="008B52A2">
      <w:pPr>
        <w:spacing w:line="276" w:lineRule="auto"/>
        <w:ind w:left="720"/>
      </w:pPr>
      <w:r>
        <w:t>“I mean the problem at the minute is staff are overworked and underpaid.</w:t>
      </w:r>
      <w:r>
        <w:br/>
        <w:t xml:space="preserve">There's not enough support workers out there. There's high levels of sickness. Yeah, I </w:t>
      </w:r>
      <w:r>
        <w:lastRenderedPageBreak/>
        <w:t>don't know how that can be improved. Without ploughing money [in].” (Celia, support worker)</w:t>
      </w:r>
      <w:r w:rsidRPr="00001986" w:rsidDel="00A730F0">
        <w:t xml:space="preserve"> </w:t>
      </w:r>
    </w:p>
    <w:p w14:paraId="4040DD6A" w14:textId="77777777" w:rsidR="008B52A2" w:rsidRDefault="008B52A2" w:rsidP="008B52A2">
      <w:pPr>
        <w:spacing w:line="276" w:lineRule="auto"/>
      </w:pPr>
    </w:p>
    <w:p w14:paraId="137AF1DE" w14:textId="77777777" w:rsidR="008B52A2" w:rsidRPr="00FD59C5" w:rsidRDefault="008B52A2" w:rsidP="008B52A2">
      <w:pPr>
        <w:spacing w:line="276" w:lineRule="auto"/>
      </w:pPr>
      <w:r>
        <w:t>Participants also reported the need for improved workforce conditions, such as better management of employees, equal pay for zero-hours contract workers, and more well-trained and experienced staff members.</w:t>
      </w:r>
    </w:p>
    <w:p w14:paraId="6E9D9AA0" w14:textId="77777777" w:rsidR="008B52A2" w:rsidRPr="00001986" w:rsidRDefault="008B52A2" w:rsidP="008B52A2">
      <w:pPr>
        <w:spacing w:line="276" w:lineRule="auto"/>
      </w:pPr>
    </w:p>
    <w:p w14:paraId="2F41E92F" w14:textId="77777777" w:rsidR="008B52A2" w:rsidRDefault="008B52A2" w:rsidP="008B52A2">
      <w:pPr>
        <w:spacing w:line="276" w:lineRule="auto"/>
        <w:ind w:left="720"/>
      </w:pPr>
      <w:r>
        <w:t>In most care homes, there is a lot of staff, but people are not working effectively, or let's just say, not working well together. I don't know how to put it, but I think it's a management issue, yeah.” (Gloria, care worker)</w:t>
      </w:r>
    </w:p>
    <w:p w14:paraId="0E9B69B3" w14:textId="77777777" w:rsidR="008B52A2" w:rsidRPr="00001986" w:rsidRDefault="008B52A2" w:rsidP="008B52A2">
      <w:pPr>
        <w:spacing w:line="276" w:lineRule="auto"/>
      </w:pPr>
    </w:p>
    <w:p w14:paraId="7B329F49" w14:textId="77777777" w:rsidR="008B52A2" w:rsidRDefault="008B52A2" w:rsidP="008B52A2">
      <w:pPr>
        <w:spacing w:line="276" w:lineRule="auto"/>
      </w:pPr>
      <w:r w:rsidRPr="3498BEDE">
        <w:t>Among domiciliary care workers, the imposed restrictions on time allocations for each visit were a common source of frustration and stress, particularly when they conflicted with the level of care and attention individuals required:</w:t>
      </w:r>
    </w:p>
    <w:p w14:paraId="6015BA9D" w14:textId="77777777" w:rsidR="008B52A2" w:rsidRDefault="008B52A2" w:rsidP="008B52A2">
      <w:pPr>
        <w:spacing w:line="276" w:lineRule="auto"/>
      </w:pPr>
    </w:p>
    <w:p w14:paraId="3CA5060E" w14:textId="77777777" w:rsidR="008B52A2" w:rsidRDefault="008B52A2" w:rsidP="008B52A2">
      <w:pPr>
        <w:spacing w:line="276" w:lineRule="auto"/>
        <w:ind w:left="720"/>
      </w:pPr>
      <w:r>
        <w:t>“The difficulty I find is sticking to time restrictions. They tell me I've got half an hour to go in, shower somebody, wash them, give them the breakfast, give them the medication. I can't do it and I won't do it. [...] Somebody might be really quick, jump in the shower and be fine. Somebody else, it's going to take me a lot longer. So be it. But that is the main difficulty, I find, is time restrictions. And then I'll get five minutes to do a 15-mile journey.” (Lisa, domiciliary care worker)</w:t>
      </w:r>
    </w:p>
    <w:p w14:paraId="21E62BF1" w14:textId="77777777" w:rsidR="008B52A2" w:rsidRPr="00076577" w:rsidRDefault="008B52A2" w:rsidP="008B52A2">
      <w:pPr>
        <w:spacing w:line="276" w:lineRule="auto"/>
      </w:pPr>
    </w:p>
    <w:p w14:paraId="163082C3" w14:textId="77777777" w:rsidR="008B52A2" w:rsidRPr="00001986" w:rsidRDefault="008B52A2" w:rsidP="008B52A2">
      <w:pPr>
        <w:spacing w:line="276" w:lineRule="auto"/>
        <w:rPr>
          <w:b/>
          <w:bCs/>
        </w:rPr>
      </w:pPr>
      <w:r w:rsidRPr="5B960A7E">
        <w:rPr>
          <w:b/>
          <w:bCs/>
        </w:rPr>
        <w:t xml:space="preserve">Theme 6: Retaining </w:t>
      </w:r>
      <w:r>
        <w:rPr>
          <w:b/>
          <w:bCs/>
        </w:rPr>
        <w:t>gl</w:t>
      </w:r>
      <w:r w:rsidRPr="5B960A7E">
        <w:rPr>
          <w:b/>
          <w:bCs/>
        </w:rPr>
        <w:t xml:space="preserve">obal </w:t>
      </w:r>
      <w:r>
        <w:rPr>
          <w:b/>
          <w:bCs/>
        </w:rPr>
        <w:t>t</w:t>
      </w:r>
      <w:r w:rsidRPr="5B960A7E">
        <w:rPr>
          <w:b/>
          <w:bCs/>
        </w:rPr>
        <w:t>alent</w:t>
      </w:r>
      <w:r>
        <w:rPr>
          <w:b/>
          <w:bCs/>
        </w:rPr>
        <w:t xml:space="preserve"> –</w:t>
      </w:r>
      <w:r w:rsidRPr="5B960A7E">
        <w:rPr>
          <w:b/>
          <w:bCs/>
        </w:rPr>
        <w:t xml:space="preserve"> </w:t>
      </w:r>
      <w:r>
        <w:rPr>
          <w:b/>
          <w:bCs/>
        </w:rPr>
        <w:t>t</w:t>
      </w:r>
      <w:r w:rsidRPr="5B960A7E">
        <w:rPr>
          <w:b/>
          <w:bCs/>
        </w:rPr>
        <w:t xml:space="preserve">he </w:t>
      </w:r>
      <w:r>
        <w:rPr>
          <w:b/>
          <w:bCs/>
        </w:rPr>
        <w:t>c</w:t>
      </w:r>
      <w:r w:rsidRPr="5B960A7E">
        <w:rPr>
          <w:b/>
          <w:bCs/>
        </w:rPr>
        <w:t xml:space="preserve">ase for </w:t>
      </w:r>
      <w:r>
        <w:rPr>
          <w:b/>
          <w:bCs/>
        </w:rPr>
        <w:t>l</w:t>
      </w:r>
      <w:r w:rsidRPr="5B960A7E">
        <w:rPr>
          <w:b/>
          <w:bCs/>
        </w:rPr>
        <w:t>ong-</w:t>
      </w:r>
      <w:r>
        <w:rPr>
          <w:b/>
          <w:bCs/>
        </w:rPr>
        <w:t>t</w:t>
      </w:r>
      <w:r w:rsidRPr="5B960A7E">
        <w:rPr>
          <w:b/>
          <w:bCs/>
        </w:rPr>
        <w:t xml:space="preserve">erm, </w:t>
      </w:r>
      <w:r>
        <w:rPr>
          <w:b/>
          <w:bCs/>
        </w:rPr>
        <w:t>e</w:t>
      </w:r>
      <w:r w:rsidRPr="5B960A7E">
        <w:rPr>
          <w:b/>
          <w:bCs/>
        </w:rPr>
        <w:t xml:space="preserve">thical </w:t>
      </w:r>
      <w:r>
        <w:rPr>
          <w:b/>
          <w:bCs/>
        </w:rPr>
        <w:t>s</w:t>
      </w:r>
      <w:r w:rsidRPr="5B960A7E">
        <w:rPr>
          <w:b/>
          <w:bCs/>
        </w:rPr>
        <w:t xml:space="preserve">ponsorship in </w:t>
      </w:r>
      <w:r>
        <w:rPr>
          <w:b/>
          <w:bCs/>
        </w:rPr>
        <w:t>s</w:t>
      </w:r>
      <w:r w:rsidRPr="5B960A7E">
        <w:rPr>
          <w:b/>
          <w:bCs/>
        </w:rPr>
        <w:t xml:space="preserve">ocial </w:t>
      </w:r>
      <w:r>
        <w:rPr>
          <w:b/>
          <w:bCs/>
        </w:rPr>
        <w:t>c</w:t>
      </w:r>
      <w:r w:rsidRPr="5B960A7E">
        <w:rPr>
          <w:b/>
          <w:bCs/>
        </w:rPr>
        <w:t>are</w:t>
      </w:r>
    </w:p>
    <w:p w14:paraId="5E152DE2" w14:textId="77777777" w:rsidR="008B52A2" w:rsidRDefault="008B52A2" w:rsidP="008B52A2">
      <w:pPr>
        <w:spacing w:line="276" w:lineRule="auto"/>
      </w:pPr>
    </w:p>
    <w:p w14:paraId="6D8E1609" w14:textId="77777777" w:rsidR="008B52A2" w:rsidRDefault="008B52A2" w:rsidP="008B52A2">
      <w:pPr>
        <w:spacing w:line="276" w:lineRule="auto"/>
      </w:pPr>
      <w:r>
        <w:t>Some interview and focus group respondents were international workers, and they spoke about uncertainty around sponsorship. They described how a lack of stability and timely visa support created stress and left employers at risk of losing skilled and passionate staff. One interviewee suggested that longer-term sponsorship schemes could help improve retention and provide more security for both workers and the people they support:</w:t>
      </w:r>
    </w:p>
    <w:p w14:paraId="7EF0366D" w14:textId="77777777" w:rsidR="008B52A2" w:rsidRDefault="008B52A2" w:rsidP="008B52A2">
      <w:pPr>
        <w:spacing w:line="276" w:lineRule="auto"/>
      </w:pPr>
    </w:p>
    <w:p w14:paraId="6064E7CF" w14:textId="3B135E28" w:rsidR="008B52A2" w:rsidRPr="0060313F" w:rsidRDefault="008B52A2" w:rsidP="008B52A2">
      <w:pPr>
        <w:spacing w:line="276" w:lineRule="auto"/>
        <w:ind w:left="720"/>
      </w:pPr>
      <w:r>
        <w:t xml:space="preserve">“Most of us may need a sponsor to keep the job going. […] Some that are on probation in a particular place […] have to go and look to get another source of extending the visa for a while before the expiration date for their probation. […] I just think if Social Care Wales can implement a rule that if you can give five years, that they’re going to maintain, to keep stability of staff. You know, when you say you give one year to a staff, after one year the staff can go […] which will affect the organisation, also affect the service </w:t>
      </w:r>
      <w:r w:rsidRPr="003E4F8A">
        <w:t>users.” (</w:t>
      </w:r>
      <w:r w:rsidR="00643734" w:rsidRPr="003E4F8A">
        <w:t>Yemi</w:t>
      </w:r>
      <w:r w:rsidRPr="003E4F8A">
        <w:t>, support worker) </w:t>
      </w:r>
    </w:p>
    <w:p w14:paraId="1A1DE5EA" w14:textId="77777777" w:rsidR="008B52A2" w:rsidRDefault="008B52A2" w:rsidP="008B52A2">
      <w:pPr>
        <w:spacing w:line="276" w:lineRule="auto"/>
      </w:pPr>
    </w:p>
    <w:p w14:paraId="080A0333" w14:textId="77777777" w:rsidR="008B52A2" w:rsidRDefault="008B52A2" w:rsidP="008B52A2">
      <w:pPr>
        <w:spacing w:line="276" w:lineRule="auto"/>
      </w:pPr>
      <w:r w:rsidRPr="008206E0">
        <w:lastRenderedPageBreak/>
        <w:t>However, some reported that their sponsorship status made them vulnerable to unfair treatment, including threats of visa cancellation if they questioned working conditions or challenged poor practices:</w:t>
      </w:r>
    </w:p>
    <w:p w14:paraId="0329700E" w14:textId="77777777" w:rsidR="008B52A2" w:rsidRDefault="008B52A2" w:rsidP="008B52A2">
      <w:pPr>
        <w:spacing w:line="276" w:lineRule="auto"/>
      </w:pPr>
    </w:p>
    <w:p w14:paraId="67BC8939" w14:textId="77777777" w:rsidR="008B52A2" w:rsidRDefault="008B52A2" w:rsidP="008B52A2">
      <w:pPr>
        <w:spacing w:line="276" w:lineRule="auto"/>
        <w:ind w:left="720"/>
      </w:pPr>
      <w:r>
        <w:t xml:space="preserve">“Then the other challenges I faced: they give me like 15 minutes for a client with Parkinsons. [...] I had to call the 999 to come and pick up the client. So, sometimes the ambulance will come maybe later, approximately one hour and more. Then we'll be facing a challenge whereby they will be cancelling the following calls. Then you not </w:t>
      </w:r>
      <w:proofErr w:type="spellStart"/>
      <w:r>
        <w:t>gonna</w:t>
      </w:r>
      <w:proofErr w:type="spellEnd"/>
      <w:r>
        <w:t xml:space="preserve"> be paid. But we used to get paid for that. If you ask them, just because we are sponsored workers from abroad, they will [be] threatening us of cancelling the sponsorship.” (</w:t>
      </w:r>
      <w:r w:rsidRPr="00330CE4">
        <w:t>Tanya, domiciliary care worker)</w:t>
      </w:r>
    </w:p>
    <w:p w14:paraId="46E93C21" w14:textId="77777777" w:rsidR="008B52A2" w:rsidRDefault="008B52A2" w:rsidP="008B52A2">
      <w:pPr>
        <w:spacing w:line="276" w:lineRule="auto"/>
      </w:pPr>
    </w:p>
    <w:p w14:paraId="31753691" w14:textId="77777777" w:rsidR="001B1922" w:rsidRDefault="008B52A2" w:rsidP="008B52A2">
      <w:pPr>
        <w:spacing w:line="276" w:lineRule="auto"/>
      </w:pPr>
      <w:r>
        <w:t xml:space="preserve">As such, the </w:t>
      </w:r>
      <w:r w:rsidRPr="00B22B77">
        <w:t>uncertainty and instability that can come</w:t>
      </w:r>
      <w:r>
        <w:t xml:space="preserve"> with working </w:t>
      </w:r>
      <w:r w:rsidRPr="00B22B77">
        <w:t>in the sector</w:t>
      </w:r>
      <w:r>
        <w:t xml:space="preserve"> can potentially have significant knock-on impacts on the working lives of social care </w:t>
      </w:r>
      <w:r w:rsidRPr="00B22B77">
        <w:t>staff.</w:t>
      </w:r>
      <w:r>
        <w:t xml:space="preserve"> While this is a more isolated experience, it </w:t>
      </w:r>
      <w:r w:rsidRPr="00B22B77">
        <w:t>still highlights how insecure and unpredictable work in the sector can be.</w:t>
      </w:r>
    </w:p>
    <w:p w14:paraId="78371EE8" w14:textId="77777777" w:rsidR="001B1922" w:rsidRDefault="001B1922" w:rsidP="008B52A2">
      <w:pPr>
        <w:spacing w:line="276" w:lineRule="auto"/>
      </w:pPr>
    </w:p>
    <w:p w14:paraId="3C4471D4" w14:textId="77777777" w:rsidR="00857E54" w:rsidRDefault="001B1922" w:rsidP="00A87DBF">
      <w:pPr>
        <w:pStyle w:val="Heading2"/>
      </w:pPr>
      <w:bookmarkStart w:id="24" w:name="_Toc213768894"/>
      <w:r w:rsidRPr="00A87DBF">
        <w:t>Leadership</w:t>
      </w:r>
      <w:r w:rsidR="00857E54" w:rsidRPr="00A87DBF">
        <w:t>, training and development</w:t>
      </w:r>
      <w:bookmarkEnd w:id="24"/>
    </w:p>
    <w:p w14:paraId="230A970A" w14:textId="77777777" w:rsidR="00857E54" w:rsidRDefault="00857E54" w:rsidP="008B52A2">
      <w:pPr>
        <w:spacing w:line="276" w:lineRule="auto"/>
      </w:pPr>
    </w:p>
    <w:p w14:paraId="0836FA9A" w14:textId="77777777" w:rsidR="00857E54" w:rsidRDefault="00857E54" w:rsidP="00857E54">
      <w:r>
        <w:t>The interviews and focus groups also asked about progression opportunities, whether and why participants wanted to progress, and their training and development needs. Several themes and subthemes emerged from the analysis of this data.</w:t>
      </w:r>
    </w:p>
    <w:p w14:paraId="53C7B3E9" w14:textId="77777777" w:rsidR="00857E54" w:rsidRDefault="00857E54" w:rsidP="00857E54"/>
    <w:p w14:paraId="2F4DC80A" w14:textId="77777777" w:rsidR="00857E54" w:rsidRPr="0092604D" w:rsidRDefault="00857E54" w:rsidP="00857E54">
      <w:pPr>
        <w:spacing w:line="276" w:lineRule="auto"/>
        <w:rPr>
          <w:rFonts w:cs="Times New Roman"/>
          <w:b/>
          <w:bCs/>
        </w:rPr>
      </w:pPr>
      <w:r w:rsidRPr="2241BB90">
        <w:rPr>
          <w:rFonts w:cs="Times New Roman"/>
          <w:b/>
          <w:bCs/>
        </w:rPr>
        <w:t>Theme 1: Choosing stability over stress</w:t>
      </w:r>
    </w:p>
    <w:p w14:paraId="55FFEBAB" w14:textId="77777777" w:rsidR="00857E54" w:rsidRPr="0092604D" w:rsidRDefault="00857E54" w:rsidP="00857E54">
      <w:pPr>
        <w:spacing w:line="276" w:lineRule="auto"/>
        <w:rPr>
          <w:rFonts w:cs="Times New Roman"/>
        </w:rPr>
      </w:pPr>
      <w:r w:rsidRPr="2241BB90">
        <w:rPr>
          <w:rFonts w:cs="Times New Roman"/>
        </w:rPr>
        <w:t xml:space="preserve">Most </w:t>
      </w:r>
      <w:r>
        <w:t>participants</w:t>
      </w:r>
      <w:r w:rsidRPr="2241BB90">
        <w:rPr>
          <w:rFonts w:cs="Times New Roman"/>
        </w:rPr>
        <w:t xml:space="preserve"> in the focus groups and interviews had not sought a progression opportunity in the last year. Many of these </w:t>
      </w:r>
      <w:r>
        <w:t>participants</w:t>
      </w:r>
      <w:r w:rsidRPr="2241BB90">
        <w:rPr>
          <w:rFonts w:cs="Times New Roman"/>
        </w:rPr>
        <w:t xml:space="preserve"> explained that higher-level roles came with significantly more responsibility and pressure – particularly around availability, leadership, and paperwork:</w:t>
      </w:r>
    </w:p>
    <w:p w14:paraId="5600D643" w14:textId="77777777" w:rsidR="00857E54" w:rsidRPr="0092604D" w:rsidRDefault="00857E54" w:rsidP="00857E54">
      <w:pPr>
        <w:spacing w:line="276" w:lineRule="auto"/>
        <w:rPr>
          <w:rFonts w:cs="Times New Roman"/>
        </w:rPr>
      </w:pPr>
    </w:p>
    <w:p w14:paraId="7928ABB1" w14:textId="2D6DE250" w:rsidR="00857E54" w:rsidRPr="00B85E25" w:rsidRDefault="00857E54" w:rsidP="00857E54">
      <w:pPr>
        <w:spacing w:line="276" w:lineRule="auto"/>
        <w:ind w:left="720"/>
        <w:rPr>
          <w:rFonts w:cs="Times New Roman"/>
        </w:rPr>
      </w:pPr>
      <w:r w:rsidRPr="2241BB90">
        <w:rPr>
          <w:rFonts w:cs="Times New Roman"/>
        </w:rPr>
        <w:t xml:space="preserve">“Could I get a manager's job? Probably. With six children, would it work for me? No. So, I'm at the level now where I can be. </w:t>
      </w:r>
      <w:r w:rsidR="00E25644" w:rsidRPr="00A87DBF">
        <w:rPr>
          <w:rFonts w:cs="Times New Roman"/>
        </w:rPr>
        <w:t>[…]</w:t>
      </w:r>
      <w:r w:rsidRPr="2241BB90">
        <w:rPr>
          <w:rFonts w:cs="Times New Roman"/>
        </w:rPr>
        <w:t xml:space="preserve"> purely because my children will always come first, and I think to be a good manager or deputy manager, your job needs to come first. And I could never take on a role where I'm like, if you're on call, you need to be available. Like if you're a good manager, I think you need to be ready to support the staff at any time of day, any day of the week, and your job's not just nine ’til five and it never will be in social care. So, for me, career progression, I'm where I want to be.” (Carys, support worker)</w:t>
      </w:r>
    </w:p>
    <w:p w14:paraId="284F9FF6" w14:textId="77777777" w:rsidR="00857E54" w:rsidRPr="0092604D" w:rsidRDefault="00857E54" w:rsidP="00857E54">
      <w:pPr>
        <w:spacing w:line="276" w:lineRule="auto"/>
        <w:rPr>
          <w:rFonts w:cs="Times New Roman"/>
        </w:rPr>
      </w:pPr>
    </w:p>
    <w:p w14:paraId="11B8612F" w14:textId="77777777" w:rsidR="00857E54" w:rsidRPr="0092604D" w:rsidRDefault="00857E54" w:rsidP="00857E54">
      <w:pPr>
        <w:spacing w:line="276" w:lineRule="auto"/>
        <w:rPr>
          <w:rFonts w:cs="Times New Roman"/>
          <w:i/>
          <w:iCs/>
        </w:rPr>
      </w:pPr>
      <w:r w:rsidRPr="2241BB90">
        <w:rPr>
          <w:rFonts w:cs="Times New Roman"/>
        </w:rPr>
        <w:t xml:space="preserve">Some </w:t>
      </w:r>
      <w:r>
        <w:t>participants</w:t>
      </w:r>
      <w:r w:rsidRPr="2241BB90" w:rsidDel="00003938">
        <w:rPr>
          <w:rFonts w:cs="Times New Roman"/>
        </w:rPr>
        <w:t xml:space="preserve"> </w:t>
      </w:r>
      <w:r w:rsidRPr="2241BB90">
        <w:rPr>
          <w:rFonts w:cs="Times New Roman"/>
        </w:rPr>
        <w:t>also suggested that the pay increase that came with progression would be inadequate for the level of additional responsibilities assumed within the role:</w:t>
      </w:r>
    </w:p>
    <w:p w14:paraId="6975001E" w14:textId="77777777" w:rsidR="00857E54" w:rsidRDefault="00857E54" w:rsidP="00857E54">
      <w:pPr>
        <w:spacing w:line="276" w:lineRule="auto"/>
        <w:ind w:left="720"/>
        <w:rPr>
          <w:rFonts w:cs="Times New Roman"/>
        </w:rPr>
      </w:pPr>
    </w:p>
    <w:p w14:paraId="48927A01" w14:textId="77777777" w:rsidR="00857E54" w:rsidRPr="00B85E25" w:rsidRDefault="00857E54" w:rsidP="00857E54">
      <w:pPr>
        <w:spacing w:line="276" w:lineRule="auto"/>
        <w:ind w:firstLine="720"/>
        <w:rPr>
          <w:rFonts w:cs="Times New Roman"/>
        </w:rPr>
      </w:pPr>
      <w:r w:rsidRPr="2241BB90">
        <w:rPr>
          <w:rFonts w:cs="Times New Roman"/>
        </w:rPr>
        <w:lastRenderedPageBreak/>
        <w:t>“I just feel like the pay doesn't reflect what we do.” (Harry, care worker)</w:t>
      </w:r>
    </w:p>
    <w:p w14:paraId="365F62EA" w14:textId="77777777" w:rsidR="00857E54" w:rsidRPr="0092604D" w:rsidRDefault="00857E54" w:rsidP="00857E54">
      <w:pPr>
        <w:spacing w:line="276" w:lineRule="auto"/>
        <w:rPr>
          <w:rFonts w:cs="Times New Roman"/>
        </w:rPr>
      </w:pPr>
    </w:p>
    <w:p w14:paraId="046269BA" w14:textId="77777777" w:rsidR="00857E54" w:rsidRPr="0092604D" w:rsidRDefault="00857E54" w:rsidP="00857E54">
      <w:pPr>
        <w:spacing w:line="276" w:lineRule="auto"/>
        <w:rPr>
          <w:rFonts w:cs="Times New Roman"/>
        </w:rPr>
      </w:pPr>
      <w:r w:rsidRPr="0A96B7D3">
        <w:rPr>
          <w:rFonts w:cs="Times New Roman"/>
        </w:rPr>
        <w:t xml:space="preserve">Other </w:t>
      </w:r>
      <w:r>
        <w:t>participants</w:t>
      </w:r>
      <w:r w:rsidRPr="0A96B7D3">
        <w:rPr>
          <w:rFonts w:cs="Times New Roman"/>
        </w:rPr>
        <w:t xml:space="preserve"> hadn’t sought progression opportunities because they were new to social care work and hadn’t considered progression yet, or were focused on family commitments and settling into their current role:</w:t>
      </w:r>
    </w:p>
    <w:p w14:paraId="4E7EB952" w14:textId="77777777" w:rsidR="00857E54" w:rsidRPr="00B85E25" w:rsidRDefault="00857E54" w:rsidP="00857E54">
      <w:pPr>
        <w:spacing w:line="276" w:lineRule="auto"/>
        <w:rPr>
          <w:rFonts w:cs="Times New Roman"/>
        </w:rPr>
      </w:pPr>
    </w:p>
    <w:p w14:paraId="6E9853D5" w14:textId="6E465740" w:rsidR="00857E54" w:rsidRPr="00B85E25" w:rsidRDefault="00857E54" w:rsidP="00857E54">
      <w:pPr>
        <w:spacing w:line="276" w:lineRule="auto"/>
        <w:ind w:firstLine="720"/>
        <w:rPr>
          <w:rFonts w:cs="Times New Roman"/>
        </w:rPr>
      </w:pPr>
      <w:r w:rsidRPr="3FF9FABB">
        <w:rPr>
          <w:rFonts w:cs="Times New Roman"/>
        </w:rPr>
        <w:t>“My daughter is only three and</w:t>
      </w:r>
      <w:r w:rsidRPr="00CF3ABC">
        <w:rPr>
          <w:rFonts w:cs="Times New Roman"/>
        </w:rPr>
        <w:t xml:space="preserve"> we have a lot going on at home. </w:t>
      </w:r>
      <w:r w:rsidRPr="3FF9FABB">
        <w:rPr>
          <w:rFonts w:cs="Times New Roman"/>
        </w:rPr>
        <w:t xml:space="preserve">It’s not </w:t>
      </w:r>
      <w:r w:rsidRPr="009E2F1D">
        <w:rPr>
          <w:rFonts w:cs="Times New Roman"/>
        </w:rPr>
        <w:tab/>
      </w:r>
      <w:r w:rsidRPr="009E2F1D">
        <w:rPr>
          <w:rFonts w:cs="Times New Roman"/>
        </w:rPr>
        <w:tab/>
      </w:r>
      <w:r w:rsidRPr="009E2F1D">
        <w:rPr>
          <w:rFonts w:cs="Times New Roman"/>
        </w:rPr>
        <w:tab/>
      </w:r>
      <w:r w:rsidRPr="3FF9FABB">
        <w:rPr>
          <w:rFonts w:cs="Times New Roman"/>
        </w:rPr>
        <w:t xml:space="preserve">that I don't feel sort of qualified to step into a senior role, but </w:t>
      </w:r>
      <w:r w:rsidRPr="00CF3ABC">
        <w:rPr>
          <w:rFonts w:cs="Times New Roman"/>
        </w:rPr>
        <w:t xml:space="preserve">I just want to prioritise </w:t>
      </w:r>
      <w:r w:rsidRPr="009E2F1D">
        <w:rPr>
          <w:rFonts w:cs="Times New Roman"/>
        </w:rPr>
        <w:tab/>
      </w:r>
      <w:r w:rsidRPr="00CF3ABC">
        <w:rPr>
          <w:rFonts w:cs="Times New Roman"/>
        </w:rPr>
        <w:t>my kids for now</w:t>
      </w:r>
      <w:r w:rsidRPr="3FF9FABB">
        <w:rPr>
          <w:rFonts w:cs="Times New Roman"/>
        </w:rPr>
        <w:t>, you know, so yeah.” (Jim, special guardianship worker)</w:t>
      </w:r>
    </w:p>
    <w:p w14:paraId="64D4F26F" w14:textId="77777777" w:rsidR="00857E54" w:rsidRPr="00B85E25" w:rsidRDefault="00857E54" w:rsidP="00857E54">
      <w:pPr>
        <w:spacing w:line="276" w:lineRule="auto"/>
        <w:rPr>
          <w:rFonts w:cs="Times New Roman"/>
        </w:rPr>
      </w:pPr>
    </w:p>
    <w:p w14:paraId="5865876E" w14:textId="77777777" w:rsidR="00857E54" w:rsidRPr="008669ED" w:rsidRDefault="00857E54" w:rsidP="00857E54">
      <w:pPr>
        <w:spacing w:line="276" w:lineRule="auto"/>
        <w:rPr>
          <w:rFonts w:cs="Times New Roman"/>
          <w:b/>
        </w:rPr>
      </w:pPr>
      <w:r w:rsidRPr="2241BB90">
        <w:rPr>
          <w:rFonts w:cs="Times New Roman"/>
          <w:b/>
          <w:bCs/>
        </w:rPr>
        <w:t>Theme 2: Beyond the payche</w:t>
      </w:r>
      <w:r>
        <w:rPr>
          <w:rFonts w:cs="Times New Roman"/>
          <w:b/>
          <w:bCs/>
        </w:rPr>
        <w:t xml:space="preserve">que – </w:t>
      </w:r>
      <w:r w:rsidRPr="2241BB90">
        <w:rPr>
          <w:rFonts w:cs="Times New Roman"/>
          <w:b/>
          <w:bCs/>
        </w:rPr>
        <w:t xml:space="preserve">complex motivations </w:t>
      </w:r>
      <w:r>
        <w:rPr>
          <w:rFonts w:cs="Times New Roman"/>
          <w:b/>
          <w:bCs/>
        </w:rPr>
        <w:t>for</w:t>
      </w:r>
      <w:r w:rsidRPr="2241BB90">
        <w:rPr>
          <w:rFonts w:cs="Times New Roman"/>
          <w:b/>
          <w:bCs/>
        </w:rPr>
        <w:t xml:space="preserve"> seeking progression</w:t>
      </w:r>
    </w:p>
    <w:p w14:paraId="4A097182" w14:textId="77777777" w:rsidR="00857E54" w:rsidRPr="0092604D" w:rsidRDefault="00857E54" w:rsidP="00857E54">
      <w:pPr>
        <w:spacing w:line="276" w:lineRule="auto"/>
        <w:rPr>
          <w:rFonts w:cs="Times New Roman"/>
          <w:b/>
          <w:bCs/>
          <w:i/>
          <w:iCs/>
        </w:rPr>
      </w:pPr>
    </w:p>
    <w:p w14:paraId="67546D4E" w14:textId="77777777" w:rsidR="00857E54" w:rsidRPr="0092604D" w:rsidRDefault="00857E54" w:rsidP="00857E54">
      <w:pPr>
        <w:rPr>
          <w:rFonts w:cs="Times New Roman"/>
        </w:rPr>
      </w:pPr>
      <w:r w:rsidRPr="002C11DA">
        <w:rPr>
          <w:rFonts w:cs="Times New Roman"/>
        </w:rPr>
        <w:t xml:space="preserve">For some </w:t>
      </w:r>
      <w:r>
        <w:t>participants</w:t>
      </w:r>
      <w:r w:rsidRPr="002C11DA">
        <w:rPr>
          <w:rFonts w:cs="Times New Roman"/>
        </w:rPr>
        <w:t>, the motivation to progress in their careers was driven by the opportunity to increase their income and take on new responsibilities. These individuals viewed qualifications and promotions as a pathway to greater financial stability and personal growth</w:t>
      </w:r>
      <w:r w:rsidRPr="0092604D">
        <w:rPr>
          <w:rFonts w:cs="Times New Roman"/>
        </w:rPr>
        <w:t>:</w:t>
      </w:r>
    </w:p>
    <w:p w14:paraId="2CF22473" w14:textId="77777777" w:rsidR="00857E54" w:rsidRPr="0092604D" w:rsidRDefault="00857E54" w:rsidP="00857E54">
      <w:pPr>
        <w:rPr>
          <w:rFonts w:cs="Times New Roman"/>
          <w:i/>
          <w:iCs/>
        </w:rPr>
      </w:pPr>
    </w:p>
    <w:p w14:paraId="606D24D2" w14:textId="77777777" w:rsidR="00857E54" w:rsidRPr="0092604D" w:rsidRDefault="00857E54" w:rsidP="00857E54">
      <w:pPr>
        <w:spacing w:line="276" w:lineRule="auto"/>
        <w:ind w:left="720"/>
        <w:rPr>
          <w:rFonts w:cs="Times New Roman"/>
          <w:i/>
          <w:iCs/>
        </w:rPr>
      </w:pPr>
      <w:r w:rsidRPr="5B960A7E">
        <w:rPr>
          <w:rFonts w:cs="Times New Roman"/>
        </w:rPr>
        <w:t>“Yeah, I would like to. I would love to be a manager here. Definitely you want to progress. And maybe in the future I will have my own care home or agency.”</w:t>
      </w:r>
      <w:r w:rsidRPr="5B960A7E">
        <w:rPr>
          <w:rFonts w:cs="Times New Roman"/>
          <w:i/>
          <w:iCs/>
        </w:rPr>
        <w:t xml:space="preserve"> </w:t>
      </w:r>
      <w:r w:rsidRPr="5B960A7E">
        <w:rPr>
          <w:rFonts w:cs="Times New Roman"/>
        </w:rPr>
        <w:t>(Gloria, care worker)</w:t>
      </w:r>
    </w:p>
    <w:p w14:paraId="562A6C59" w14:textId="77777777" w:rsidR="00857E54" w:rsidRPr="0092604D" w:rsidRDefault="00857E54" w:rsidP="00857E54">
      <w:pPr>
        <w:spacing w:line="276" w:lineRule="auto"/>
        <w:rPr>
          <w:rFonts w:cs="Times New Roman"/>
          <w:i/>
          <w:iCs/>
        </w:rPr>
      </w:pPr>
    </w:p>
    <w:p w14:paraId="348B66ED" w14:textId="77777777" w:rsidR="00857E54" w:rsidRPr="0092604D" w:rsidRDefault="00857E54" w:rsidP="00857E54">
      <w:pPr>
        <w:spacing w:line="276" w:lineRule="auto"/>
        <w:rPr>
          <w:rFonts w:cs="Times New Roman"/>
        </w:rPr>
      </w:pPr>
      <w:r w:rsidRPr="0A96B7D3">
        <w:rPr>
          <w:rFonts w:cs="Times New Roman"/>
        </w:rPr>
        <w:t xml:space="preserve">In some cases, progression was less about personal ambition and more about being encouraged — or even pressured — by others to </w:t>
      </w:r>
      <w:r>
        <w:rPr>
          <w:rFonts w:cs="Times New Roman"/>
        </w:rPr>
        <w:t>ascend</w:t>
      </w:r>
      <w:r w:rsidRPr="0A96B7D3">
        <w:rPr>
          <w:rFonts w:cs="Times New Roman"/>
        </w:rPr>
        <w:t xml:space="preserve">. </w:t>
      </w:r>
      <w:r>
        <w:t>Participants</w:t>
      </w:r>
      <w:r w:rsidRPr="0A96B7D3">
        <w:rPr>
          <w:rFonts w:cs="Times New Roman"/>
        </w:rPr>
        <w:t xml:space="preserve"> described being asked to take on senior roles due to their level of experience and/or organisational need:</w:t>
      </w:r>
    </w:p>
    <w:p w14:paraId="62F86EB5" w14:textId="77777777" w:rsidR="00857E54" w:rsidRPr="0092604D" w:rsidRDefault="00857E54" w:rsidP="00857E54">
      <w:pPr>
        <w:spacing w:line="276" w:lineRule="auto"/>
        <w:rPr>
          <w:rFonts w:cs="Times New Roman"/>
        </w:rPr>
      </w:pPr>
    </w:p>
    <w:p w14:paraId="6FBC0312" w14:textId="77777777" w:rsidR="00857E54" w:rsidRPr="0092604D" w:rsidRDefault="00857E54" w:rsidP="00857E54">
      <w:pPr>
        <w:spacing w:line="276" w:lineRule="auto"/>
        <w:ind w:left="720"/>
        <w:rPr>
          <w:rFonts w:cs="Times New Roman"/>
        </w:rPr>
      </w:pPr>
      <w:r w:rsidRPr="2241BB90">
        <w:rPr>
          <w:rFonts w:cs="Times New Roman"/>
        </w:rPr>
        <w:t>“I was kind of begged to go senior. It's not something I really wanted to do. […] They did need a senior and I knew what I was doing. I've been in a long time, but I was like, ‘Oh, no, I don't want to. I just don't want to do that’. He was like, ‘Oh, please go for the interview, please. [...] Even if it's just experience’. So, I was kind of, like, tricked into it. Anyway, went for it, and in the room that day, then he was like, I got the job. […] Like even prior to me being a senior, like, I was even helping my manager then with stuff that staff probably wouldn't know. But I was doing it with them, so I was [doing] rotas, helping to do rotas and I weren't even like a senior at this point.” (Dani, senior support worker)</w:t>
      </w:r>
    </w:p>
    <w:p w14:paraId="1ACECA45" w14:textId="77777777" w:rsidR="00857E54" w:rsidDel="005F5E2E" w:rsidRDefault="00857E54" w:rsidP="00857E54">
      <w:pPr>
        <w:spacing w:line="276" w:lineRule="auto"/>
        <w:ind w:left="720"/>
        <w:rPr>
          <w:rFonts w:cs="Times New Roman"/>
        </w:rPr>
      </w:pPr>
    </w:p>
    <w:p w14:paraId="0A326EF2" w14:textId="3B275CF3" w:rsidR="00857E54" w:rsidRPr="0092604D" w:rsidRDefault="00151B39" w:rsidP="00857E54">
      <w:pPr>
        <w:spacing w:line="276" w:lineRule="auto"/>
        <w:rPr>
          <w:rFonts w:cs="Times New Roman"/>
        </w:rPr>
      </w:pPr>
      <w:r w:rsidRPr="00B14615">
        <w:t>Carys</w:t>
      </w:r>
      <w:r w:rsidR="00C2670A" w:rsidRPr="00B14615">
        <w:t>,</w:t>
      </w:r>
      <w:r w:rsidR="00857E54" w:rsidRPr="00B14615">
        <w:rPr>
          <w:rFonts w:cs="Times New Roman"/>
        </w:rPr>
        <w:t xml:space="preserve"> who had not sought progression</w:t>
      </w:r>
      <w:r w:rsidR="002E4E42" w:rsidRPr="00706927">
        <w:rPr>
          <w:rFonts w:cs="Times New Roman"/>
        </w:rPr>
        <w:t>,</w:t>
      </w:r>
      <w:r w:rsidR="00857E54" w:rsidRPr="00B14615">
        <w:rPr>
          <w:rFonts w:cs="Times New Roman"/>
        </w:rPr>
        <w:t xml:space="preserve"> expressed that they would have if not for family commitments</w:t>
      </w:r>
      <w:r w:rsidR="002E4E42" w:rsidRPr="00706927">
        <w:rPr>
          <w:rFonts w:cs="Times New Roman"/>
        </w:rPr>
        <w:t xml:space="preserve"> and</w:t>
      </w:r>
      <w:r w:rsidR="00857E54" w:rsidRPr="00B14615">
        <w:rPr>
          <w:rFonts w:cs="Times New Roman"/>
        </w:rPr>
        <w:t xml:space="preserve"> saw progression</w:t>
      </w:r>
      <w:r w:rsidR="00857E54" w:rsidRPr="0092604D">
        <w:rPr>
          <w:rFonts w:cs="Times New Roman"/>
        </w:rPr>
        <w:t xml:space="preserve"> as an opportunity to make the positive changes they would like to see in social care:</w:t>
      </w:r>
    </w:p>
    <w:p w14:paraId="4BD6DE07" w14:textId="77777777" w:rsidR="00857E54" w:rsidRPr="0092604D" w:rsidRDefault="00857E54" w:rsidP="00857E54">
      <w:pPr>
        <w:spacing w:line="276" w:lineRule="auto"/>
        <w:rPr>
          <w:rFonts w:cs="Times New Roman"/>
        </w:rPr>
      </w:pPr>
    </w:p>
    <w:p w14:paraId="0D10A184" w14:textId="77777777" w:rsidR="00857E54" w:rsidRPr="0092604D" w:rsidRDefault="00857E54" w:rsidP="00857E54">
      <w:pPr>
        <w:spacing w:line="276" w:lineRule="auto"/>
        <w:ind w:left="720"/>
        <w:rPr>
          <w:rFonts w:cs="Times New Roman"/>
        </w:rPr>
      </w:pPr>
      <w:r w:rsidRPr="2241BB90">
        <w:rPr>
          <w:rFonts w:cs="Times New Roman"/>
        </w:rPr>
        <w:t xml:space="preserve">“I, if my children were older, like of secondary school age, and they were more independent and able to get to and from school, absolutely I'd want the progression. </w:t>
      </w:r>
      <w:r w:rsidRPr="2241BB90">
        <w:rPr>
          <w:rFonts w:cs="Times New Roman"/>
        </w:rPr>
        <w:lastRenderedPageBreak/>
        <w:t>[…] Yes, to do things properly and make sure things were being done properly. To actually be a manager and lead by example and act with integrity and do all the things that you should do.” (Carys, support worker)</w:t>
      </w:r>
    </w:p>
    <w:p w14:paraId="5210F8CD" w14:textId="77777777" w:rsidR="00857E54" w:rsidRPr="0092604D" w:rsidRDefault="00857E54" w:rsidP="00857E54">
      <w:pPr>
        <w:spacing w:line="276" w:lineRule="auto"/>
        <w:rPr>
          <w:rFonts w:cs="Times New Roman"/>
        </w:rPr>
      </w:pPr>
    </w:p>
    <w:p w14:paraId="7025C4FC" w14:textId="77777777" w:rsidR="00857E54" w:rsidRDefault="00857E54" w:rsidP="00857E54">
      <w:pPr>
        <w:spacing w:line="276" w:lineRule="auto"/>
        <w:rPr>
          <w:rFonts w:cs="Times New Roman"/>
          <w:b/>
          <w:bCs/>
        </w:rPr>
      </w:pPr>
      <w:r w:rsidRPr="68D5CD24">
        <w:rPr>
          <w:rFonts w:cs="Times New Roman"/>
          <w:b/>
          <w:bCs/>
        </w:rPr>
        <w:t>Theme 3: Progression pathways</w:t>
      </w:r>
      <w:r>
        <w:rPr>
          <w:rFonts w:cs="Times New Roman"/>
          <w:b/>
          <w:bCs/>
        </w:rPr>
        <w:t xml:space="preserve"> –</w:t>
      </w:r>
      <w:r w:rsidRPr="68D5CD24">
        <w:rPr>
          <w:rFonts w:cs="Times New Roman"/>
          <w:b/>
          <w:bCs/>
        </w:rPr>
        <w:t xml:space="preserve"> </w:t>
      </w:r>
      <w:r>
        <w:rPr>
          <w:rFonts w:cs="Times New Roman"/>
          <w:b/>
          <w:bCs/>
        </w:rPr>
        <w:t>p</w:t>
      </w:r>
      <w:r w:rsidRPr="68D5CD24">
        <w:rPr>
          <w:rFonts w:cs="Times New Roman"/>
          <w:b/>
          <w:bCs/>
        </w:rPr>
        <w:t>erceptions of fairness and the reality of on-the-job support</w:t>
      </w:r>
    </w:p>
    <w:p w14:paraId="7402E2B1" w14:textId="77777777" w:rsidR="00857E54" w:rsidRPr="0092604D" w:rsidRDefault="00857E54" w:rsidP="00857E54">
      <w:pPr>
        <w:spacing w:line="276" w:lineRule="auto"/>
        <w:rPr>
          <w:rFonts w:cs="Times New Roman"/>
        </w:rPr>
      </w:pPr>
      <w:r>
        <w:rPr>
          <w:rFonts w:cs="Times New Roman"/>
        </w:rPr>
        <w:t>I</w:t>
      </w:r>
      <w:r w:rsidRPr="2241BB90">
        <w:rPr>
          <w:rFonts w:cs="Times New Roman"/>
        </w:rPr>
        <w:t xml:space="preserve">nterview </w:t>
      </w:r>
      <w:r>
        <w:t>participants</w:t>
      </w:r>
      <w:r w:rsidRPr="2241BB90">
        <w:rPr>
          <w:rFonts w:cs="Times New Roman"/>
        </w:rPr>
        <w:t xml:space="preserve"> who sought progression opportunities reported that these opportunities were fairly distributed and accessible in their workplace. They felt supported in applying for roles and described the process positively:</w:t>
      </w:r>
    </w:p>
    <w:p w14:paraId="2DBF96EA" w14:textId="77777777" w:rsidR="00857E54" w:rsidRPr="00CF3ABC" w:rsidRDefault="00857E54" w:rsidP="00857E54">
      <w:pPr>
        <w:spacing w:line="276" w:lineRule="auto"/>
        <w:rPr>
          <w:rFonts w:cs="Times New Roman"/>
        </w:rPr>
      </w:pPr>
    </w:p>
    <w:p w14:paraId="2A0D572A" w14:textId="1B8E2CE9" w:rsidR="00857E54" w:rsidRDefault="00857E54" w:rsidP="00857E54">
      <w:pPr>
        <w:spacing w:line="276" w:lineRule="auto"/>
        <w:ind w:firstLine="720"/>
        <w:rPr>
          <w:rFonts w:cs="Times New Roman"/>
        </w:rPr>
      </w:pPr>
      <w:r w:rsidRPr="00CF3ABC">
        <w:rPr>
          <w:rFonts w:cs="Times New Roman"/>
        </w:rPr>
        <w:t>“</w:t>
      </w:r>
      <w:r w:rsidRPr="2241BB90">
        <w:rPr>
          <w:rFonts w:cs="Times New Roman"/>
        </w:rPr>
        <w:t>Oh, definitely, yeah. Well, everybody's given fair opportunity within the authority.”</w:t>
      </w:r>
      <w:r w:rsidRPr="00CF3ABC">
        <w:rPr>
          <w:rFonts w:cs="Times New Roman"/>
        </w:rPr>
        <w:t xml:space="preserve"> </w:t>
      </w:r>
      <w:r w:rsidRPr="009A5248">
        <w:rPr>
          <w:rFonts w:cs="Times New Roman"/>
        </w:rPr>
        <w:tab/>
      </w:r>
      <w:r w:rsidRPr="2241BB90">
        <w:rPr>
          <w:rFonts w:cs="Times New Roman"/>
        </w:rPr>
        <w:t>(Liam,</w:t>
      </w:r>
      <w:r w:rsidRPr="00CF3ABC">
        <w:rPr>
          <w:rFonts w:cs="Times New Roman"/>
        </w:rPr>
        <w:t xml:space="preserve"> domiciliary care worker)</w:t>
      </w:r>
    </w:p>
    <w:p w14:paraId="5CD5BD06" w14:textId="77777777" w:rsidR="00857E54" w:rsidRPr="0092604D" w:rsidRDefault="00857E54" w:rsidP="00857E54">
      <w:pPr>
        <w:spacing w:line="276" w:lineRule="auto"/>
      </w:pPr>
    </w:p>
    <w:p w14:paraId="0EC1760F" w14:textId="77777777" w:rsidR="00857E54" w:rsidRDefault="00857E54" w:rsidP="00857E54">
      <w:pPr>
        <w:spacing w:line="276" w:lineRule="auto"/>
        <w:rPr>
          <w:rFonts w:cs="Times New Roman"/>
          <w:b/>
          <w:bCs/>
        </w:rPr>
      </w:pPr>
      <w:r w:rsidRPr="5B960A7E">
        <w:rPr>
          <w:rFonts w:cs="Times New Roman"/>
          <w:b/>
          <w:bCs/>
        </w:rPr>
        <w:t xml:space="preserve">Theme 4: Gaps and </w:t>
      </w:r>
      <w:r>
        <w:rPr>
          <w:rFonts w:cs="Times New Roman"/>
          <w:b/>
          <w:bCs/>
        </w:rPr>
        <w:t>b</w:t>
      </w:r>
      <w:r w:rsidRPr="5B960A7E">
        <w:rPr>
          <w:rFonts w:cs="Times New Roman"/>
          <w:b/>
          <w:bCs/>
        </w:rPr>
        <w:t xml:space="preserve">arriers in </w:t>
      </w:r>
      <w:r>
        <w:rPr>
          <w:rFonts w:cs="Times New Roman"/>
          <w:b/>
          <w:bCs/>
        </w:rPr>
        <w:t>t</w:t>
      </w:r>
      <w:r w:rsidRPr="5B960A7E">
        <w:rPr>
          <w:rFonts w:cs="Times New Roman"/>
          <w:b/>
          <w:bCs/>
        </w:rPr>
        <w:t xml:space="preserve">raining and </w:t>
      </w:r>
      <w:r>
        <w:rPr>
          <w:rFonts w:cs="Times New Roman"/>
          <w:b/>
          <w:bCs/>
        </w:rPr>
        <w:t>p</w:t>
      </w:r>
      <w:r w:rsidRPr="5B960A7E">
        <w:rPr>
          <w:rFonts w:cs="Times New Roman"/>
          <w:b/>
          <w:bCs/>
        </w:rPr>
        <w:t xml:space="preserve">rofessional </w:t>
      </w:r>
      <w:r>
        <w:rPr>
          <w:rFonts w:cs="Times New Roman"/>
          <w:b/>
          <w:bCs/>
        </w:rPr>
        <w:t>d</w:t>
      </w:r>
      <w:r w:rsidRPr="5B960A7E">
        <w:rPr>
          <w:rFonts w:cs="Times New Roman"/>
          <w:b/>
          <w:bCs/>
        </w:rPr>
        <w:t>evelopment</w:t>
      </w:r>
    </w:p>
    <w:p w14:paraId="2EDADFFD" w14:textId="77777777" w:rsidR="00857E54" w:rsidRPr="00CF2EA3" w:rsidRDefault="00857E54" w:rsidP="00857E54">
      <w:pPr>
        <w:spacing w:line="276" w:lineRule="auto"/>
        <w:rPr>
          <w:rFonts w:cs="Times New Roman"/>
          <w:b/>
          <w:bCs/>
          <w:i/>
          <w:iCs/>
        </w:rPr>
      </w:pPr>
    </w:p>
    <w:p w14:paraId="1DCFABC7" w14:textId="77777777" w:rsidR="00857E54" w:rsidRPr="00CF2EA3" w:rsidRDefault="00857E54" w:rsidP="00857E54">
      <w:pPr>
        <w:spacing w:line="276" w:lineRule="auto"/>
        <w:rPr>
          <w:rFonts w:cs="Times New Roman"/>
          <w:b/>
          <w:bCs/>
          <w:i/>
          <w:iCs/>
        </w:rPr>
      </w:pPr>
      <w:r w:rsidRPr="2241BB90">
        <w:rPr>
          <w:rFonts w:cs="Times New Roman"/>
          <w:b/>
          <w:bCs/>
          <w:i/>
          <w:iCs/>
        </w:rPr>
        <w:t>Sub-theme 4.1: Lack of training and knowledge gaps</w:t>
      </w:r>
    </w:p>
    <w:p w14:paraId="42FDB3FB" w14:textId="14210A20" w:rsidR="00857E54" w:rsidRPr="00CF2EA3" w:rsidRDefault="00515455" w:rsidP="00857E54">
      <w:pPr>
        <w:spacing w:line="276" w:lineRule="auto"/>
        <w:rPr>
          <w:rFonts w:cs="Times New Roman"/>
        </w:rPr>
      </w:pPr>
      <w:r w:rsidRPr="00706927">
        <w:rPr>
          <w:rFonts w:cs="Times New Roman"/>
        </w:rPr>
        <w:t>Some i</w:t>
      </w:r>
      <w:r w:rsidR="00857E54" w:rsidRPr="00706927">
        <w:rPr>
          <w:rFonts w:cs="Times New Roman"/>
        </w:rPr>
        <w:t>nterview</w:t>
      </w:r>
      <w:r w:rsidR="00857E54" w:rsidRPr="2241BB90">
        <w:rPr>
          <w:rFonts w:cs="Times New Roman"/>
        </w:rPr>
        <w:t xml:space="preserve"> and focus group </w:t>
      </w:r>
      <w:r w:rsidR="00857E54">
        <w:t>participants</w:t>
      </w:r>
      <w:r w:rsidR="00857E54" w:rsidRPr="2241BB90">
        <w:rPr>
          <w:rFonts w:cs="Times New Roman"/>
        </w:rPr>
        <w:t xml:space="preserve"> reported feeling underprepared when faced with complex client needs and unfamiliar situations due to </w:t>
      </w:r>
      <w:r w:rsidR="00857E54">
        <w:rPr>
          <w:rFonts w:cs="Times New Roman"/>
        </w:rPr>
        <w:t xml:space="preserve">a </w:t>
      </w:r>
      <w:r w:rsidR="00857E54" w:rsidRPr="2241BB90">
        <w:rPr>
          <w:rFonts w:cs="Times New Roman"/>
        </w:rPr>
        <w:t>lack of proper training:</w:t>
      </w:r>
    </w:p>
    <w:p w14:paraId="19EE70FD" w14:textId="77777777" w:rsidR="00857E54" w:rsidRPr="00CF2EA3" w:rsidRDefault="00857E54" w:rsidP="00857E54">
      <w:pPr>
        <w:spacing w:line="276" w:lineRule="auto"/>
        <w:rPr>
          <w:rFonts w:cs="Times New Roman"/>
          <w:i/>
          <w:iCs/>
        </w:rPr>
      </w:pPr>
    </w:p>
    <w:p w14:paraId="6B71545A" w14:textId="77777777" w:rsidR="00857E54" w:rsidRDefault="00857E54" w:rsidP="00857E54">
      <w:pPr>
        <w:spacing w:line="276" w:lineRule="auto"/>
        <w:ind w:left="720"/>
        <w:rPr>
          <w:rFonts w:cs="Times New Roman"/>
        </w:rPr>
      </w:pPr>
      <w:r w:rsidRPr="2241BB90">
        <w:rPr>
          <w:rFonts w:cs="Times New Roman"/>
        </w:rPr>
        <w:t>"I face challenges when working with clients who have complex illnesses, and I sometimes feel out of my depth because I haven’t received the proper training to manage those conditions. For example, a few years ago, I visited a lady with a condition I had never heard of before. I remember thinking, ‘What do I do? How can I help her?’. Even though we now have more information available digitally and can see detailed client records, there are still cases where I encounter conditions I know very little about."</w:t>
      </w:r>
      <w:r w:rsidRPr="2241BB90">
        <w:rPr>
          <w:rFonts w:cs="Times New Roman"/>
          <w:i/>
          <w:iCs/>
        </w:rPr>
        <w:t xml:space="preserve"> </w:t>
      </w:r>
      <w:r w:rsidRPr="2241BB90">
        <w:rPr>
          <w:rFonts w:cs="Times New Roman"/>
        </w:rPr>
        <w:t>(Jody, support worker)</w:t>
      </w:r>
    </w:p>
    <w:p w14:paraId="75BDF49B" w14:textId="77777777" w:rsidR="00857E54" w:rsidRDefault="00857E54" w:rsidP="00857E54">
      <w:pPr>
        <w:spacing w:line="276" w:lineRule="auto"/>
        <w:rPr>
          <w:rFonts w:cs="Times New Roman"/>
        </w:rPr>
      </w:pPr>
    </w:p>
    <w:p w14:paraId="135DDE84" w14:textId="77777777" w:rsidR="00857E54" w:rsidRDefault="00857E54" w:rsidP="00857E54">
      <w:pPr>
        <w:spacing w:line="276" w:lineRule="auto"/>
        <w:rPr>
          <w:rFonts w:cs="Times New Roman"/>
        </w:rPr>
      </w:pPr>
      <w:r w:rsidRPr="42F69B5B">
        <w:rPr>
          <w:rFonts w:cs="Times New Roman"/>
        </w:rPr>
        <w:t>Conversely, others described positive experiences. Some felt well-prepared thanks to clear, practical training and access to the right equipment and support in their settings, which helped them feel confident and capable in their roles:</w:t>
      </w:r>
    </w:p>
    <w:p w14:paraId="132E1957" w14:textId="77777777" w:rsidR="00857E54" w:rsidRDefault="00857E54" w:rsidP="00857E54">
      <w:pPr>
        <w:spacing w:line="276" w:lineRule="auto"/>
      </w:pPr>
    </w:p>
    <w:p w14:paraId="6A8ED899" w14:textId="77777777" w:rsidR="00857E54" w:rsidRDefault="00857E54" w:rsidP="00857E54">
      <w:pPr>
        <w:spacing w:line="276" w:lineRule="auto"/>
        <w:ind w:left="720"/>
        <w:rPr>
          <w:rFonts w:cs="Times New Roman"/>
        </w:rPr>
      </w:pPr>
      <w:r w:rsidRPr="0A96B7D3">
        <w:rPr>
          <w:rFonts w:cs="Times New Roman"/>
        </w:rPr>
        <w:t>“And I've gotten several trainings and that is why I know that I have been provided with everything I need.”</w:t>
      </w:r>
      <w:r w:rsidRPr="0A96B7D3">
        <w:rPr>
          <w:rFonts w:cs="Times New Roman"/>
          <w:i/>
          <w:iCs/>
        </w:rPr>
        <w:t xml:space="preserve"> </w:t>
      </w:r>
      <w:r w:rsidRPr="0A96B7D3">
        <w:rPr>
          <w:rFonts w:cs="Times New Roman"/>
        </w:rPr>
        <w:t>(Aaron, care worker)</w:t>
      </w:r>
    </w:p>
    <w:p w14:paraId="0518560E" w14:textId="77777777" w:rsidR="00857E54" w:rsidRDefault="00857E54" w:rsidP="00857E54">
      <w:pPr>
        <w:spacing w:line="276" w:lineRule="auto"/>
        <w:rPr>
          <w:rFonts w:cs="Times New Roman"/>
        </w:rPr>
      </w:pPr>
    </w:p>
    <w:p w14:paraId="11A9FCDA" w14:textId="77777777" w:rsidR="00857E54" w:rsidRPr="00CF2EA3" w:rsidRDefault="00857E54" w:rsidP="00857E54">
      <w:pPr>
        <w:spacing w:line="276" w:lineRule="auto"/>
        <w:rPr>
          <w:rFonts w:cs="Times New Roman"/>
          <w:b/>
          <w:bCs/>
          <w:i/>
          <w:iCs/>
        </w:rPr>
      </w:pPr>
      <w:r w:rsidRPr="2241BB90">
        <w:rPr>
          <w:rFonts w:cs="Times New Roman"/>
          <w:b/>
          <w:bCs/>
          <w:i/>
          <w:iCs/>
        </w:rPr>
        <w:t>Sub-theme 4.2: Need for better quality training </w:t>
      </w:r>
    </w:p>
    <w:p w14:paraId="4155FFA7" w14:textId="09F5C787" w:rsidR="00857E54" w:rsidRPr="0092604D" w:rsidRDefault="00744168" w:rsidP="00857E54">
      <w:pPr>
        <w:spacing w:line="276" w:lineRule="auto"/>
        <w:rPr>
          <w:b/>
          <w:bCs/>
        </w:rPr>
      </w:pPr>
      <w:r w:rsidRPr="00706927">
        <w:rPr>
          <w:rFonts w:cs="Times New Roman"/>
        </w:rPr>
        <w:t>In contrast to the</w:t>
      </w:r>
      <w:r w:rsidR="00857E54" w:rsidRPr="00706927">
        <w:rPr>
          <w:rFonts w:cs="Times New Roman"/>
        </w:rPr>
        <w:t xml:space="preserve"> survey results, </w:t>
      </w:r>
      <w:r w:rsidRPr="00706927">
        <w:rPr>
          <w:rFonts w:cs="Times New Roman"/>
        </w:rPr>
        <w:t>several interview and focus group participants said that</w:t>
      </w:r>
      <w:r w:rsidR="00857E54" w:rsidRPr="00706927">
        <w:rPr>
          <w:rFonts w:cs="Times New Roman"/>
        </w:rPr>
        <w:t xml:space="preserve"> the quality of training opportunities </w:t>
      </w:r>
      <w:r w:rsidRPr="00706927">
        <w:rPr>
          <w:rFonts w:cs="Times New Roman"/>
        </w:rPr>
        <w:t>w</w:t>
      </w:r>
      <w:r w:rsidR="00857E54" w:rsidRPr="00706927">
        <w:rPr>
          <w:rFonts w:cs="Times New Roman"/>
        </w:rPr>
        <w:t>as a cause for concern.</w:t>
      </w:r>
      <w:r w:rsidR="00857E54" w:rsidRPr="2241BB90">
        <w:rPr>
          <w:rFonts w:cs="Times New Roman"/>
        </w:rPr>
        <w:t xml:space="preserve"> </w:t>
      </w:r>
      <w:r w:rsidR="00857E54">
        <w:rPr>
          <w:rFonts w:cs="Times New Roman"/>
        </w:rPr>
        <w:t>P</w:t>
      </w:r>
      <w:r w:rsidR="00857E54">
        <w:t>articipants</w:t>
      </w:r>
      <w:r w:rsidR="00857E54" w:rsidRPr="2241BB90">
        <w:rPr>
          <w:rFonts w:cs="Times New Roman"/>
        </w:rPr>
        <w:t xml:space="preserve"> consistently expressed a desire for more up-to-date mandatory training for increasing one’s knowledge base, skills, and confidence for delivering effective care to people accessing care services:</w:t>
      </w:r>
    </w:p>
    <w:p w14:paraId="1B3D75F3" w14:textId="77777777" w:rsidR="00857E54" w:rsidRDefault="00857E54" w:rsidP="00857E54">
      <w:pPr>
        <w:spacing w:line="276" w:lineRule="auto"/>
        <w:ind w:left="720"/>
        <w:rPr>
          <w:highlight w:val="cyan"/>
        </w:rPr>
      </w:pPr>
    </w:p>
    <w:p w14:paraId="1FE29B4F" w14:textId="77777777" w:rsidR="00857E54" w:rsidRPr="00911D94" w:rsidRDefault="00857E54" w:rsidP="00857E54">
      <w:pPr>
        <w:spacing w:line="276" w:lineRule="auto"/>
        <w:ind w:left="720"/>
        <w:rPr>
          <w:rFonts w:cs="Times New Roman"/>
        </w:rPr>
      </w:pPr>
      <w:r w:rsidRPr="2241BB90">
        <w:rPr>
          <w:rFonts w:cs="Times New Roman"/>
        </w:rPr>
        <w:lastRenderedPageBreak/>
        <w:t>“Yeah, it needs to be hands</w:t>
      </w:r>
      <w:r>
        <w:rPr>
          <w:rFonts w:cs="Times New Roman"/>
        </w:rPr>
        <w:t>-</w:t>
      </w:r>
      <w:r w:rsidRPr="2241BB90">
        <w:rPr>
          <w:rFonts w:cs="Times New Roman"/>
        </w:rPr>
        <w:t>on training, manual handling training. You know, you're sending people in the domiciliary care world now. You're sending them into a home with a gantry hoist. Somebody might never have used that before. ‘Oh, yeah, but you watched a video.’ [...] We're sending an 18-year-old girl to change a stoma bag. She's never seen a stoma before, and it's like mad, “What do I do?” (Lisa, domiciliary care worker)</w:t>
      </w:r>
    </w:p>
    <w:p w14:paraId="536CE9BC" w14:textId="77777777" w:rsidR="00857E54" w:rsidRDefault="00857E54" w:rsidP="00857E54">
      <w:pPr>
        <w:spacing w:line="276" w:lineRule="auto"/>
        <w:rPr>
          <w:rFonts w:cs="Times New Roman"/>
          <w:i/>
          <w:iCs/>
        </w:rPr>
      </w:pPr>
    </w:p>
    <w:p w14:paraId="144FA871" w14:textId="4BBC585B" w:rsidR="00857E54" w:rsidRPr="0061700A" w:rsidRDefault="00857E54" w:rsidP="00857E54">
      <w:pPr>
        <w:spacing w:line="276" w:lineRule="auto"/>
      </w:pPr>
      <w:r>
        <w:t xml:space="preserve">The inadequacy of online training, the only training many participants had access to through their organisation, </w:t>
      </w:r>
      <w:r w:rsidRPr="004E59A1">
        <w:t>was a source</w:t>
      </w:r>
      <w:r>
        <w:t xml:space="preserve"> of frustration throughout much of the qualitative accounts:</w:t>
      </w:r>
    </w:p>
    <w:p w14:paraId="4EFDB40B" w14:textId="77777777" w:rsidR="00857E54" w:rsidRPr="0092604D" w:rsidRDefault="00857E54" w:rsidP="00857E54">
      <w:pPr>
        <w:spacing w:line="276" w:lineRule="auto"/>
        <w:rPr>
          <w:b/>
          <w:bCs/>
        </w:rPr>
      </w:pPr>
    </w:p>
    <w:p w14:paraId="75F0DE4A" w14:textId="736621A1" w:rsidR="00857E54" w:rsidRDefault="00857E54" w:rsidP="00857E54">
      <w:pPr>
        <w:spacing w:line="276" w:lineRule="auto"/>
        <w:ind w:left="720"/>
      </w:pPr>
      <w:r>
        <w:t xml:space="preserve">“So, we’ve had a lot of e-learning to do. I personally don't consider the e-learning very good […] We do have some in-class learning which is again good. I like that, but it's very black and white. There's not very </w:t>
      </w:r>
      <w:r w:rsidRPr="00F110D1">
        <w:t>muc</w:t>
      </w:r>
      <w:r w:rsidR="003F2D69" w:rsidRPr="00F110D1">
        <w:t>h</w:t>
      </w:r>
      <w:r w:rsidRPr="00F110D1">
        <w:t xml:space="preserve"> ‘Well</w:t>
      </w:r>
      <w:r>
        <w:t xml:space="preserve"> if, you know, it is this, but if this happens, you could go do this’. There's not a lot, not many others have </w:t>
      </w:r>
      <w:r w:rsidRPr="00F110D1">
        <w:t>tha</w:t>
      </w:r>
      <w:r w:rsidR="003F2D69" w:rsidRPr="00F110D1">
        <w:t>t</w:t>
      </w:r>
      <w:r w:rsidRPr="00F110D1">
        <w:t xml:space="preserve"> thinking</w:t>
      </w:r>
      <w:r>
        <w:t xml:space="preserve"> outside the box way of thinking.” (Rhian, support worker) </w:t>
      </w:r>
    </w:p>
    <w:p w14:paraId="127BD1FE" w14:textId="77777777" w:rsidR="00857E54" w:rsidRDefault="00857E54" w:rsidP="00857E54">
      <w:pPr>
        <w:spacing w:line="276" w:lineRule="auto"/>
        <w:rPr>
          <w:b/>
          <w:bCs/>
        </w:rPr>
      </w:pPr>
    </w:p>
    <w:p w14:paraId="3333AFC7" w14:textId="77777777" w:rsidR="00857E54" w:rsidRPr="003B7CC8" w:rsidRDefault="00857E54" w:rsidP="00857E54">
      <w:pPr>
        <w:spacing w:line="276" w:lineRule="auto"/>
        <w:rPr>
          <w:rFonts w:cs="Times New Roman"/>
          <w:b/>
          <w:bCs/>
          <w:i/>
          <w:iCs/>
        </w:rPr>
      </w:pPr>
      <w:r w:rsidRPr="2241BB90">
        <w:rPr>
          <w:rFonts w:cs="Times New Roman"/>
          <w:b/>
          <w:bCs/>
          <w:i/>
          <w:iCs/>
        </w:rPr>
        <w:t>Sub-theme 4.3: Barriers to accessing training</w:t>
      </w:r>
    </w:p>
    <w:p w14:paraId="60EB291A" w14:textId="6C53B2A2" w:rsidR="00857E54" w:rsidRPr="0092604D" w:rsidRDefault="00857E54" w:rsidP="00857E54">
      <w:pPr>
        <w:spacing w:line="276" w:lineRule="auto"/>
        <w:rPr>
          <w:rFonts w:cs="Times New Roman"/>
        </w:rPr>
      </w:pPr>
      <w:r w:rsidRPr="0A96B7D3">
        <w:rPr>
          <w:rFonts w:cs="Times New Roman"/>
        </w:rPr>
        <w:t xml:space="preserve">As with the survey findings, </w:t>
      </w:r>
      <w:r w:rsidR="00694F98" w:rsidRPr="00F110D1">
        <w:rPr>
          <w:rFonts w:cs="Times New Roman"/>
        </w:rPr>
        <w:t>interview and focus group</w:t>
      </w:r>
      <w:r w:rsidR="00694F98">
        <w:rPr>
          <w:rFonts w:cs="Times New Roman"/>
        </w:rPr>
        <w:t xml:space="preserve"> </w:t>
      </w:r>
      <w:r>
        <w:t>participants</w:t>
      </w:r>
      <w:r w:rsidRPr="0A96B7D3">
        <w:rPr>
          <w:rFonts w:cs="Times New Roman"/>
        </w:rPr>
        <w:t xml:space="preserve"> highlighted being under immense time pressure for completing their tasks, along with challenges in meeting training deadlines within limited working hours:</w:t>
      </w:r>
    </w:p>
    <w:p w14:paraId="3894B30C" w14:textId="77777777" w:rsidR="00857E54" w:rsidRPr="00CF3ABC" w:rsidRDefault="00857E54" w:rsidP="00857E54">
      <w:pPr>
        <w:spacing w:line="276" w:lineRule="auto"/>
        <w:rPr>
          <w:rFonts w:cs="Times New Roman"/>
        </w:rPr>
      </w:pPr>
    </w:p>
    <w:p w14:paraId="3BA59CB7" w14:textId="385DA775" w:rsidR="00857E54" w:rsidRPr="00CF3ABC" w:rsidRDefault="00857E54" w:rsidP="00857E54">
      <w:pPr>
        <w:spacing w:line="276" w:lineRule="auto"/>
        <w:ind w:left="720"/>
        <w:rPr>
          <w:rFonts w:cs="Times New Roman"/>
        </w:rPr>
      </w:pPr>
      <w:r w:rsidRPr="2241BB90">
        <w:rPr>
          <w:rFonts w:cs="Times New Roman"/>
        </w:rPr>
        <w:t>“</w:t>
      </w:r>
      <w:r w:rsidRPr="00CF3ABC">
        <w:rPr>
          <w:rFonts w:cs="Times New Roman"/>
        </w:rPr>
        <w:t xml:space="preserve">Even though they encourage us to complete the training during work hours, there’s just no time because I have my regular duties to focus on. The training comes with deadlines, but realistically, I can't do it during work. </w:t>
      </w:r>
      <w:r w:rsidRPr="2241BB90">
        <w:rPr>
          <w:rFonts w:cs="Times New Roman"/>
        </w:rPr>
        <w:t>There's just no time. So, we're expected to do it at home in my own time, and I don't get paid for that, but I'm doing work, so it's quite frustrating.” (Harry, care worker)</w:t>
      </w:r>
    </w:p>
    <w:p w14:paraId="5B79EBA6" w14:textId="77777777" w:rsidR="00857E54" w:rsidRPr="0092604D" w:rsidRDefault="00857E54" w:rsidP="00857E54">
      <w:pPr>
        <w:spacing w:line="276" w:lineRule="auto"/>
        <w:rPr>
          <w:rFonts w:cs="Times New Roman"/>
          <w:i/>
          <w:iCs/>
          <w:color w:val="000000"/>
        </w:rPr>
      </w:pPr>
    </w:p>
    <w:p w14:paraId="6F5230F8" w14:textId="77777777" w:rsidR="00857E54" w:rsidRDefault="00857E54" w:rsidP="00857E54">
      <w:pPr>
        <w:spacing w:line="276" w:lineRule="auto"/>
        <w:rPr>
          <w:rFonts w:cs="Times New Roman"/>
          <w:b/>
          <w:bCs/>
          <w:i/>
          <w:iCs/>
        </w:rPr>
      </w:pPr>
      <w:r w:rsidRPr="2241BB90">
        <w:rPr>
          <w:rFonts w:cs="Times New Roman"/>
          <w:b/>
          <w:bCs/>
          <w:i/>
          <w:iCs/>
        </w:rPr>
        <w:t>Sub-theme 4.4: Easy access to training</w:t>
      </w:r>
    </w:p>
    <w:p w14:paraId="3F2D88FD" w14:textId="77777777" w:rsidR="00857E54" w:rsidRPr="009F58E1" w:rsidRDefault="00857E54" w:rsidP="00857E54">
      <w:pPr>
        <w:spacing w:line="276" w:lineRule="auto"/>
        <w:rPr>
          <w:rFonts w:cs="Times New Roman"/>
        </w:rPr>
      </w:pPr>
      <w:r w:rsidRPr="0A96B7D3">
        <w:rPr>
          <w:rFonts w:cs="Times New Roman"/>
        </w:rPr>
        <w:t xml:space="preserve">Although less common, some </w:t>
      </w:r>
      <w:r>
        <w:t>participants</w:t>
      </w:r>
      <w:r w:rsidRPr="0A96B7D3">
        <w:rPr>
          <w:rFonts w:cs="Times New Roman"/>
        </w:rPr>
        <w:t xml:space="preserve"> were content with the level and type of training available to them. These individuals described flexible systems that allowed for both mandatory and optional learning, with support from managers to explore external courses where relevant:</w:t>
      </w:r>
    </w:p>
    <w:p w14:paraId="50ED2528" w14:textId="77777777" w:rsidR="00857E54" w:rsidRPr="0092604D" w:rsidRDefault="00857E54" w:rsidP="00857E54">
      <w:pPr>
        <w:spacing w:line="276" w:lineRule="auto"/>
        <w:rPr>
          <w:rFonts w:cs="Times New Roman"/>
          <w:i/>
          <w:iCs/>
        </w:rPr>
      </w:pPr>
    </w:p>
    <w:p w14:paraId="34B741CE" w14:textId="77777777" w:rsidR="00857E54" w:rsidRPr="00B85E25" w:rsidRDefault="00857E54" w:rsidP="00857E54">
      <w:pPr>
        <w:spacing w:line="276" w:lineRule="auto"/>
        <w:ind w:left="720"/>
        <w:rPr>
          <w:rFonts w:cs="Times New Roman"/>
          <w:i/>
          <w:iCs/>
        </w:rPr>
      </w:pPr>
      <w:r w:rsidRPr="0A96B7D3">
        <w:rPr>
          <w:rFonts w:cs="Times New Roman"/>
        </w:rPr>
        <w:t>“Our managers are always sending us training courses we can go on. And equally, if we find a course that is external, we can sort of request maybe for our training department to pay for us to go on those as well if we feel it's pertinent to our jobs. So, we've got quite a lot of freedom and stuff with training courses, and a lot of them are online, or some are in person.</w:t>
      </w:r>
      <w:r w:rsidRPr="0A96B7D3">
        <w:rPr>
          <w:rFonts w:cs="Times New Roman"/>
          <w:i/>
          <w:iCs/>
        </w:rPr>
        <w:t xml:space="preserve">” </w:t>
      </w:r>
      <w:r w:rsidRPr="0A96B7D3">
        <w:rPr>
          <w:rFonts w:cs="Times New Roman"/>
        </w:rPr>
        <w:t>(Lyla, support worker)</w:t>
      </w:r>
    </w:p>
    <w:p w14:paraId="2B60CC5C" w14:textId="6B02BEA5" w:rsidR="00857E54" w:rsidRDefault="00857E54" w:rsidP="00857E54"/>
    <w:p w14:paraId="1F4CFF52" w14:textId="2CC39684" w:rsidR="00297250" w:rsidRDefault="00297250" w:rsidP="00F110D1">
      <w:pPr>
        <w:pStyle w:val="Heading2"/>
        <w:rPr>
          <w:sz w:val="32"/>
          <w:szCs w:val="32"/>
        </w:rPr>
      </w:pPr>
      <w:bookmarkStart w:id="25" w:name="_Toc213768895"/>
      <w:r w:rsidRPr="00F110D1">
        <w:lastRenderedPageBreak/>
        <w:t>Well-being</w:t>
      </w:r>
      <w:bookmarkEnd w:id="25"/>
    </w:p>
    <w:p w14:paraId="127A68C7" w14:textId="77777777" w:rsidR="00297250" w:rsidRDefault="00297250" w:rsidP="00297250"/>
    <w:p w14:paraId="7D125E2D" w14:textId="7EC9F93A" w:rsidR="00297250" w:rsidRDefault="006C5A7C" w:rsidP="00297250">
      <w:r w:rsidRPr="00F110D1">
        <w:t>We also asked</w:t>
      </w:r>
      <w:r w:rsidR="00297250" w:rsidRPr="00F110D1">
        <w:t xml:space="preserve"> interview</w:t>
      </w:r>
      <w:r w:rsidRPr="00F110D1">
        <w:t xml:space="preserve"> and focus group participants</w:t>
      </w:r>
      <w:r w:rsidR="00297250" w:rsidRPr="00F110D1">
        <w:t xml:space="preserve"> </w:t>
      </w:r>
      <w:r w:rsidRPr="00F110D1">
        <w:t>about their</w:t>
      </w:r>
      <w:r w:rsidR="00297250">
        <w:t xml:space="preserve"> well-being, with emerging themes highlighting threats to physical and psychological well-being.</w:t>
      </w:r>
    </w:p>
    <w:p w14:paraId="44B3D3EA" w14:textId="77777777" w:rsidR="00297250" w:rsidRDefault="00297250" w:rsidP="00297250"/>
    <w:p w14:paraId="41D5A3AE" w14:textId="77777777" w:rsidR="00297250" w:rsidRDefault="00297250" w:rsidP="00297250">
      <w:pPr>
        <w:spacing w:line="276" w:lineRule="auto"/>
        <w:rPr>
          <w:b/>
          <w:bCs/>
        </w:rPr>
      </w:pPr>
      <w:r w:rsidRPr="5B960A7E">
        <w:rPr>
          <w:b/>
          <w:bCs/>
        </w:rPr>
        <w:t xml:space="preserve">Theme 1: Navigating </w:t>
      </w:r>
      <w:r>
        <w:rPr>
          <w:b/>
          <w:bCs/>
        </w:rPr>
        <w:t>p</w:t>
      </w:r>
      <w:r w:rsidRPr="5B960A7E">
        <w:rPr>
          <w:b/>
          <w:bCs/>
        </w:rPr>
        <w:t xml:space="preserve">hysical </w:t>
      </w:r>
      <w:r>
        <w:rPr>
          <w:b/>
          <w:bCs/>
        </w:rPr>
        <w:t>s</w:t>
      </w:r>
      <w:r w:rsidRPr="5B960A7E">
        <w:rPr>
          <w:b/>
          <w:bCs/>
        </w:rPr>
        <w:t xml:space="preserve">afety </w:t>
      </w:r>
      <w:r>
        <w:rPr>
          <w:b/>
          <w:bCs/>
        </w:rPr>
        <w:t>t</w:t>
      </w:r>
      <w:r w:rsidRPr="5B960A7E">
        <w:rPr>
          <w:b/>
          <w:bCs/>
        </w:rPr>
        <w:t xml:space="preserve">hreats in </w:t>
      </w:r>
      <w:r>
        <w:rPr>
          <w:b/>
          <w:bCs/>
        </w:rPr>
        <w:t>c</w:t>
      </w:r>
      <w:r w:rsidRPr="5B960A7E">
        <w:rPr>
          <w:b/>
          <w:bCs/>
        </w:rPr>
        <w:t xml:space="preserve">are </w:t>
      </w:r>
      <w:r>
        <w:rPr>
          <w:b/>
          <w:bCs/>
        </w:rPr>
        <w:t>w</w:t>
      </w:r>
      <w:r w:rsidRPr="5B960A7E">
        <w:rPr>
          <w:b/>
          <w:bCs/>
        </w:rPr>
        <w:t>ork</w:t>
      </w:r>
    </w:p>
    <w:p w14:paraId="3BF524BA" w14:textId="36298D2F" w:rsidR="00297250" w:rsidRDefault="00297250" w:rsidP="00297250">
      <w:pPr>
        <w:spacing w:line="276" w:lineRule="auto"/>
      </w:pPr>
      <w:r>
        <w:t xml:space="preserve">When asked whether they felt physically safe at work, most interview and focus group participants reported that they did. However, a number of threats to safety were highlighted in their accounts. Many </w:t>
      </w:r>
      <w:r w:rsidRPr="00CD1A6B">
        <w:t>participants outlined</w:t>
      </w:r>
      <w:r>
        <w:t xml:space="preserve"> that inadequate training and resources impacted upon the physical risk to both carers and the individuals they support:</w:t>
      </w:r>
    </w:p>
    <w:p w14:paraId="468EB73B" w14:textId="77777777" w:rsidR="00297250" w:rsidRDefault="00297250" w:rsidP="00297250">
      <w:pPr>
        <w:spacing w:line="276" w:lineRule="auto"/>
      </w:pPr>
    </w:p>
    <w:p w14:paraId="6C182D18" w14:textId="77777777" w:rsidR="00297250" w:rsidRPr="000C458E" w:rsidRDefault="00297250" w:rsidP="00297250">
      <w:pPr>
        <w:spacing w:line="276" w:lineRule="auto"/>
        <w:ind w:left="720"/>
      </w:pPr>
      <w:r>
        <w:t>“So, it was about two years ago, so I was supporting a gentleman. He's very complex, very complex man […] And as I was supporting, he fell back on me. So, his whole weight was on me, and I had the impact then of hitting my back on a shelf. […] I didn't feel that we had the right training to care for this gentleman. […]  I didn't feel that we had the tools to care for him correctly. (Dani, senior support worker)</w:t>
      </w:r>
    </w:p>
    <w:p w14:paraId="7686E9AD" w14:textId="77777777" w:rsidR="00297250" w:rsidRDefault="00297250" w:rsidP="00297250">
      <w:pPr>
        <w:spacing w:line="276" w:lineRule="auto"/>
      </w:pPr>
    </w:p>
    <w:p w14:paraId="30BF8AB5" w14:textId="61162708" w:rsidR="00297250" w:rsidRDefault="00297250" w:rsidP="00297250">
      <w:pPr>
        <w:spacing w:line="276" w:lineRule="auto"/>
      </w:pPr>
      <w:r>
        <w:t>These</w:t>
      </w:r>
      <w:r w:rsidR="00F32E81">
        <w:t xml:space="preserve"> </w:t>
      </w:r>
      <w:r w:rsidR="00F32E81" w:rsidRPr="005F62B1">
        <w:t>kinds of</w:t>
      </w:r>
      <w:r w:rsidRPr="005F62B1">
        <w:t xml:space="preserve"> concerns</w:t>
      </w:r>
      <w:r>
        <w:t xml:space="preserve"> were particularly applicable in the context of online, as opposed to in-person, training:</w:t>
      </w:r>
    </w:p>
    <w:p w14:paraId="3F391B25" w14:textId="77777777" w:rsidR="00297250" w:rsidRDefault="00297250" w:rsidP="00297250">
      <w:pPr>
        <w:spacing w:line="276" w:lineRule="auto"/>
      </w:pPr>
    </w:p>
    <w:p w14:paraId="0CD328AC" w14:textId="77777777" w:rsidR="00297250" w:rsidRPr="000C458E" w:rsidRDefault="00297250" w:rsidP="00297250">
      <w:pPr>
        <w:spacing w:line="276" w:lineRule="auto"/>
        <w:ind w:left="720"/>
      </w:pPr>
      <w:r>
        <w:t>“In my place, right, like you rightly said: training, training, training, training. Because I, for one, have benefited from all the training. I mean, physical training. […] Trust me: physical training, not online or YouTube training. No, it doesn’t work. You may [...] get it wrong and just give up and fracture someone.” (Daisy, adult care home worker)</w:t>
      </w:r>
    </w:p>
    <w:p w14:paraId="1BCBF3E0" w14:textId="77777777" w:rsidR="00297250" w:rsidRDefault="00297250" w:rsidP="00297250">
      <w:pPr>
        <w:spacing w:line="276" w:lineRule="auto"/>
      </w:pPr>
    </w:p>
    <w:p w14:paraId="7A57A459" w14:textId="77777777" w:rsidR="00297250" w:rsidRDefault="00297250" w:rsidP="00297250">
      <w:pPr>
        <w:spacing w:line="276" w:lineRule="auto"/>
      </w:pPr>
      <w:r>
        <w:t>Separately, some participants described experiences of physical aggression or threatening behaviour from individuals they support, particularly those with needs requiring complex support. These incidents were often made more difficult by a lack of available resources or support:</w:t>
      </w:r>
    </w:p>
    <w:p w14:paraId="0F48F195" w14:textId="77777777" w:rsidR="00297250" w:rsidRPr="000C458E" w:rsidRDefault="00297250" w:rsidP="00297250">
      <w:pPr>
        <w:spacing w:line="276" w:lineRule="auto"/>
        <w:ind w:left="720"/>
      </w:pPr>
    </w:p>
    <w:p w14:paraId="7C688F5B" w14:textId="77777777" w:rsidR="00297250" w:rsidRDefault="00297250" w:rsidP="00297250">
      <w:pPr>
        <w:spacing w:line="276" w:lineRule="auto"/>
        <w:ind w:left="720"/>
      </w:pPr>
      <w:r w:rsidRPr="000C458E">
        <w:t>“I've been assaulted a couple of times. I've got scars on my arms from one of the assaults. No, it wasn't safe. And to be brutally honest, the company didn't really care.” (Simon, support worker)</w:t>
      </w:r>
    </w:p>
    <w:p w14:paraId="52509908" w14:textId="77777777" w:rsidR="00297250" w:rsidRDefault="00297250" w:rsidP="00297250">
      <w:pPr>
        <w:spacing w:line="276" w:lineRule="auto"/>
      </w:pPr>
    </w:p>
    <w:p w14:paraId="790BB539" w14:textId="3E8325EC" w:rsidR="00297250" w:rsidRDefault="00297250" w:rsidP="00297250">
      <w:pPr>
        <w:spacing w:line="276" w:lineRule="auto"/>
      </w:pPr>
      <w:r>
        <w:t xml:space="preserve">However, those </w:t>
      </w:r>
      <w:r w:rsidRPr="0011466F">
        <w:t xml:space="preserve">who </w:t>
      </w:r>
      <w:r w:rsidRPr="007E1EA5">
        <w:t>felt adequately trained reported feeling better equipped</w:t>
      </w:r>
      <w:r>
        <w:t xml:space="preserve"> to manage such situations:</w:t>
      </w:r>
    </w:p>
    <w:p w14:paraId="51344C6F" w14:textId="77777777" w:rsidR="00297250" w:rsidRPr="00015D87" w:rsidRDefault="00297250" w:rsidP="00297250">
      <w:pPr>
        <w:spacing w:line="276" w:lineRule="auto"/>
      </w:pPr>
    </w:p>
    <w:p w14:paraId="5E651A8F" w14:textId="77777777" w:rsidR="00297250" w:rsidRPr="00CC71B4" w:rsidRDefault="00297250" w:rsidP="00297250">
      <w:pPr>
        <w:spacing w:line="276" w:lineRule="auto"/>
        <w:ind w:firstLine="720"/>
      </w:pPr>
      <w:r>
        <w:t xml:space="preserve">“Only through like client behaviour, threatening behaviour. I think sometimes that </w:t>
      </w:r>
      <w:r>
        <w:tab/>
        <w:t>can be unnerving. However, if you've had the relevant training to know how to deal</w:t>
      </w:r>
      <w:r>
        <w:tab/>
        <w:t>with that, then it's not so much of a problem.” (Liam,</w:t>
      </w:r>
      <w:r w:rsidRPr="00CC71B4">
        <w:t xml:space="preserve"> Domiciliary care)</w:t>
      </w:r>
    </w:p>
    <w:p w14:paraId="67B8D0CA" w14:textId="77777777" w:rsidR="00297250" w:rsidRDefault="00297250" w:rsidP="00297250">
      <w:pPr>
        <w:spacing w:line="276" w:lineRule="auto"/>
        <w:ind w:left="720"/>
      </w:pPr>
    </w:p>
    <w:p w14:paraId="382EC45A" w14:textId="77777777" w:rsidR="00297250" w:rsidRPr="004A43A5" w:rsidRDefault="00297250" w:rsidP="00297250">
      <w:pPr>
        <w:spacing w:line="276" w:lineRule="auto"/>
        <w:rPr>
          <w:rFonts w:cs="Times New Roman"/>
          <w:b/>
          <w:bCs/>
          <w:i/>
          <w:iCs/>
        </w:rPr>
      </w:pPr>
      <w:r w:rsidRPr="5B960A7E">
        <w:rPr>
          <w:b/>
          <w:bCs/>
        </w:rPr>
        <w:lastRenderedPageBreak/>
        <w:t xml:space="preserve">Theme 2: Care </w:t>
      </w:r>
      <w:r>
        <w:rPr>
          <w:b/>
          <w:bCs/>
        </w:rPr>
        <w:t>w</w:t>
      </w:r>
      <w:r w:rsidRPr="5B960A7E">
        <w:rPr>
          <w:b/>
          <w:bCs/>
        </w:rPr>
        <w:t xml:space="preserve">orkers’ </w:t>
      </w:r>
      <w:r>
        <w:rPr>
          <w:b/>
          <w:bCs/>
        </w:rPr>
        <w:t>p</w:t>
      </w:r>
      <w:r w:rsidRPr="5B960A7E">
        <w:rPr>
          <w:b/>
          <w:bCs/>
        </w:rPr>
        <w:t xml:space="preserve">sychological </w:t>
      </w:r>
      <w:r>
        <w:rPr>
          <w:b/>
          <w:bCs/>
        </w:rPr>
        <w:t>w</w:t>
      </w:r>
      <w:r w:rsidRPr="5B960A7E">
        <w:rPr>
          <w:b/>
          <w:bCs/>
        </w:rPr>
        <w:t>ell</w:t>
      </w:r>
      <w:r>
        <w:rPr>
          <w:b/>
          <w:bCs/>
        </w:rPr>
        <w:t>-</w:t>
      </w:r>
      <w:r w:rsidRPr="5B960A7E">
        <w:rPr>
          <w:b/>
          <w:bCs/>
        </w:rPr>
        <w:t xml:space="preserve">being </w:t>
      </w:r>
      <w:r>
        <w:rPr>
          <w:b/>
          <w:bCs/>
        </w:rPr>
        <w:t>u</w:t>
      </w:r>
      <w:r w:rsidRPr="5B960A7E">
        <w:rPr>
          <w:b/>
          <w:bCs/>
        </w:rPr>
        <w:t xml:space="preserve">nder </w:t>
      </w:r>
      <w:r>
        <w:rPr>
          <w:b/>
          <w:bCs/>
        </w:rPr>
        <w:t>p</w:t>
      </w:r>
      <w:r w:rsidRPr="5B960A7E">
        <w:rPr>
          <w:b/>
          <w:bCs/>
        </w:rPr>
        <w:t>ressure</w:t>
      </w:r>
    </w:p>
    <w:p w14:paraId="727C83EA" w14:textId="77777777" w:rsidR="00623E13" w:rsidRDefault="00623E13" w:rsidP="00297250">
      <w:pPr>
        <w:spacing w:line="276" w:lineRule="auto"/>
        <w:rPr>
          <w:rFonts w:cs="Times New Roman"/>
          <w:b/>
          <w:bCs/>
          <w:i/>
          <w:iCs/>
        </w:rPr>
      </w:pPr>
    </w:p>
    <w:p w14:paraId="752F8AE8" w14:textId="66A8BD8C" w:rsidR="00297250" w:rsidRPr="004A43A5" w:rsidRDefault="00297250" w:rsidP="00297250">
      <w:pPr>
        <w:spacing w:line="276" w:lineRule="auto"/>
        <w:rPr>
          <w:rFonts w:cs="Times New Roman"/>
          <w:b/>
          <w:bCs/>
          <w:i/>
          <w:iCs/>
        </w:rPr>
      </w:pPr>
      <w:r w:rsidRPr="2241BB90">
        <w:rPr>
          <w:rFonts w:cs="Times New Roman"/>
          <w:b/>
          <w:bCs/>
          <w:i/>
          <w:iCs/>
        </w:rPr>
        <w:t>Sub-theme 2.1: Discriminatory behaviour from people accessing care</w:t>
      </w:r>
    </w:p>
    <w:p w14:paraId="77EC67F3" w14:textId="77777777" w:rsidR="008937FC" w:rsidRDefault="008937FC" w:rsidP="00297250">
      <w:pPr>
        <w:spacing w:line="276" w:lineRule="auto"/>
        <w:rPr>
          <w:rFonts w:cs="Times New Roman"/>
        </w:rPr>
      </w:pPr>
    </w:p>
    <w:p w14:paraId="3BF0DACC" w14:textId="0C38BE62" w:rsidR="00297250" w:rsidRPr="00323F2A" w:rsidRDefault="00297250" w:rsidP="00297250">
      <w:pPr>
        <w:spacing w:line="276" w:lineRule="auto"/>
        <w:rPr>
          <w:rFonts w:cs="Times New Roman"/>
          <w:u w:val="single"/>
        </w:rPr>
      </w:pPr>
      <w:r w:rsidRPr="0A96B7D3">
        <w:rPr>
          <w:rFonts w:cs="Times New Roman"/>
        </w:rPr>
        <w:t xml:space="preserve">Some </w:t>
      </w:r>
      <w:r>
        <w:rPr>
          <w:rFonts w:cs="Times New Roman"/>
        </w:rPr>
        <w:t>participants</w:t>
      </w:r>
      <w:r w:rsidRPr="0A96B7D3">
        <w:rPr>
          <w:rFonts w:cs="Times New Roman"/>
        </w:rPr>
        <w:t xml:space="preserve"> described experiencing discriminatory or inappropriate behaviour from the individuals they supported. These incidents included racist remarks, sexualised comments, and a general sense of being disrespected due to their background or identity:</w:t>
      </w:r>
    </w:p>
    <w:p w14:paraId="220688F8" w14:textId="77777777" w:rsidR="00297250" w:rsidRPr="00323F2A" w:rsidRDefault="00297250" w:rsidP="00297250">
      <w:pPr>
        <w:spacing w:line="276" w:lineRule="auto"/>
        <w:ind w:firstLine="720"/>
        <w:rPr>
          <w:rFonts w:cs="Times New Roman"/>
        </w:rPr>
      </w:pPr>
    </w:p>
    <w:p w14:paraId="6FC16928" w14:textId="7BEE11E9" w:rsidR="00297250" w:rsidRPr="00CC71B4" w:rsidRDefault="00297250" w:rsidP="00297250">
      <w:pPr>
        <w:spacing w:line="276" w:lineRule="auto"/>
        <w:ind w:firstLine="720"/>
      </w:pPr>
      <w:r w:rsidRPr="00CC71B4">
        <w:t xml:space="preserve">"There’s been a little bit of racism, mostly from clients. It doesn’t happen often, just </w:t>
      </w:r>
      <w:r>
        <w:tab/>
      </w:r>
      <w:r w:rsidRPr="00CC71B4">
        <w:t xml:space="preserve">occasionally. But there was one time when it got quite bad. That incident was </w:t>
      </w:r>
      <w:r>
        <w:tab/>
      </w:r>
      <w:r>
        <w:tab/>
      </w:r>
      <w:r w:rsidRPr="00CC71B4">
        <w:t xml:space="preserve">reported, and it was dealt with." </w:t>
      </w:r>
      <w:r w:rsidRPr="2241BB90">
        <w:rPr>
          <w:rFonts w:cs="Times New Roman"/>
        </w:rPr>
        <w:t>(Gloria, care worker)</w:t>
      </w:r>
    </w:p>
    <w:p w14:paraId="69EC2647" w14:textId="77777777" w:rsidR="00297250" w:rsidRDefault="00297250" w:rsidP="00297250">
      <w:pPr>
        <w:spacing w:line="276" w:lineRule="auto"/>
        <w:rPr>
          <w:rFonts w:ascii="Calibri" w:eastAsia="Calibri" w:hAnsi="Calibri" w:cs="Calibri"/>
          <w:color w:val="000000" w:themeColor="text1"/>
        </w:rPr>
      </w:pPr>
    </w:p>
    <w:p w14:paraId="238570A6" w14:textId="77777777" w:rsidR="00297250" w:rsidRPr="00323F2A" w:rsidRDefault="00297250" w:rsidP="00297250">
      <w:pPr>
        <w:spacing w:line="276" w:lineRule="auto"/>
        <w:rPr>
          <w:rFonts w:cs="Times New Roman"/>
        </w:rPr>
      </w:pPr>
      <w:r>
        <w:rPr>
          <w:rFonts w:cs="Times New Roman"/>
        </w:rPr>
        <w:t>Participant</w:t>
      </w:r>
      <w:r w:rsidRPr="2241BB90">
        <w:rPr>
          <w:rFonts w:cs="Times New Roman"/>
        </w:rPr>
        <w:t>s spoke of the emotional impact of these kinds of interactions, particularly when support from colleagues or management was absent:</w:t>
      </w:r>
    </w:p>
    <w:p w14:paraId="513F57A3" w14:textId="77777777" w:rsidR="00297250" w:rsidRPr="004A43A5" w:rsidRDefault="00297250" w:rsidP="00297250">
      <w:pPr>
        <w:spacing w:line="276" w:lineRule="auto"/>
      </w:pPr>
    </w:p>
    <w:p w14:paraId="0611DF10" w14:textId="77777777" w:rsidR="00297250" w:rsidRDefault="00297250" w:rsidP="00297250">
      <w:pPr>
        <w:spacing w:line="276" w:lineRule="auto"/>
        <w:ind w:left="720"/>
      </w:pPr>
      <w:r>
        <w:t>“Some of the residents, there are times, they don’t really like Black people to take care of them. We have people like that, you always find them everywhere, they don’t want the Black people to take care of them, you know. […] Something happened two weeks ago at work and I felt pained. I was pained and, you know, one of my colleagues was trying to tell me to take a resident up for personal care and to put him to bed. So, and this resident doesn’t like Black people to take care of him. […] I went to him and he was like, “F*** off”. He sent me away. […] So definitely [the manager is] trying to push me to the man intentionally. […] I was, since then, I'm not happy going to work. Anytime I'm going to work, I feel sad.” (Frank, support worker) </w:t>
      </w:r>
    </w:p>
    <w:p w14:paraId="5AC9B054" w14:textId="77777777" w:rsidR="004647A1" w:rsidRDefault="004647A1" w:rsidP="00864C6A">
      <w:pPr>
        <w:spacing w:line="276" w:lineRule="auto"/>
      </w:pPr>
    </w:p>
    <w:p w14:paraId="135EA969" w14:textId="6FA83D44" w:rsidR="004647A1" w:rsidRPr="004A43A5" w:rsidRDefault="00DF308B" w:rsidP="00CF3ABC">
      <w:pPr>
        <w:spacing w:line="276" w:lineRule="auto"/>
      </w:pPr>
      <w:r w:rsidRPr="007E1EA5">
        <w:t>W</w:t>
      </w:r>
      <w:r w:rsidR="009C2AF6" w:rsidRPr="007E1EA5">
        <w:t xml:space="preserve">hile this participant’s experiences </w:t>
      </w:r>
      <w:r w:rsidRPr="007E1EA5">
        <w:t>might not</w:t>
      </w:r>
      <w:r w:rsidR="00B91230" w:rsidRPr="007E1EA5">
        <w:t xml:space="preserve"> </w:t>
      </w:r>
      <w:r w:rsidR="009C2AF6" w:rsidRPr="007E1EA5">
        <w:t xml:space="preserve">reflect </w:t>
      </w:r>
      <w:r w:rsidRPr="007E1EA5">
        <w:t>those</w:t>
      </w:r>
      <w:r w:rsidR="009C2AF6" w:rsidRPr="007E1EA5">
        <w:t xml:space="preserve"> of the wider workforce</w:t>
      </w:r>
      <w:r w:rsidR="00B91230" w:rsidRPr="007E1EA5">
        <w:t xml:space="preserve">, </w:t>
      </w:r>
      <w:r w:rsidRPr="007E1EA5">
        <w:t xml:space="preserve">their account shows </w:t>
      </w:r>
      <w:r w:rsidR="00785BC6" w:rsidRPr="007E1EA5">
        <w:t>how</w:t>
      </w:r>
      <w:r w:rsidR="00547E12" w:rsidRPr="007E1EA5">
        <w:t xml:space="preserve"> racism </w:t>
      </w:r>
      <w:r w:rsidR="000533D6" w:rsidRPr="007E1EA5">
        <w:t xml:space="preserve">and </w:t>
      </w:r>
      <w:r w:rsidR="00785BC6" w:rsidRPr="007E1EA5">
        <w:t>failure</w:t>
      </w:r>
      <w:r w:rsidR="00B73C8F" w:rsidRPr="007E1EA5">
        <w:t>s</w:t>
      </w:r>
      <w:r w:rsidR="000533D6" w:rsidRPr="007E1EA5">
        <w:t xml:space="preserve"> to </w:t>
      </w:r>
      <w:r w:rsidR="00785BC6" w:rsidRPr="007E1EA5">
        <w:t>respond to it</w:t>
      </w:r>
      <w:r w:rsidR="000533D6" w:rsidRPr="007E1EA5">
        <w:t xml:space="preserve"> </w:t>
      </w:r>
      <w:r w:rsidR="00547E12" w:rsidRPr="007E1EA5">
        <w:t xml:space="preserve">can </w:t>
      </w:r>
      <w:r w:rsidR="00B73C8F" w:rsidRPr="007E1EA5">
        <w:t>have a big</w:t>
      </w:r>
      <w:r w:rsidR="00785BC6" w:rsidRPr="007E1EA5">
        <w:t xml:space="preserve"> impact</w:t>
      </w:r>
      <w:r w:rsidR="00547E12" w:rsidRPr="007E1EA5">
        <w:t xml:space="preserve"> </w:t>
      </w:r>
      <w:r w:rsidR="00B73C8F" w:rsidRPr="007E1EA5">
        <w:t xml:space="preserve">on workers’ </w:t>
      </w:r>
      <w:r w:rsidR="00547E12" w:rsidRPr="007E1EA5">
        <w:t>well-being</w:t>
      </w:r>
      <w:r w:rsidR="00B73C8F" w:rsidRPr="007E1EA5">
        <w:t>.</w:t>
      </w:r>
    </w:p>
    <w:p w14:paraId="76A709EE" w14:textId="77777777" w:rsidR="00297250" w:rsidRPr="004A43A5" w:rsidRDefault="00297250" w:rsidP="00297250">
      <w:pPr>
        <w:spacing w:line="276" w:lineRule="auto"/>
      </w:pPr>
    </w:p>
    <w:p w14:paraId="0134D43E" w14:textId="77777777" w:rsidR="00297250" w:rsidRDefault="00297250" w:rsidP="00297250">
      <w:pPr>
        <w:spacing w:line="276" w:lineRule="auto"/>
        <w:rPr>
          <w:b/>
          <w:bCs/>
          <w:i/>
          <w:iCs/>
        </w:rPr>
      </w:pPr>
      <w:r w:rsidRPr="0A96B7D3">
        <w:rPr>
          <w:b/>
          <w:bCs/>
          <w:i/>
          <w:iCs/>
        </w:rPr>
        <w:t xml:space="preserve">Sub-theme 2.2 Working </w:t>
      </w:r>
      <w:r>
        <w:rPr>
          <w:b/>
          <w:bCs/>
          <w:i/>
          <w:iCs/>
        </w:rPr>
        <w:t>c</w:t>
      </w:r>
      <w:r w:rsidRPr="0A96B7D3">
        <w:rPr>
          <w:b/>
          <w:bCs/>
          <w:i/>
          <w:iCs/>
        </w:rPr>
        <w:t>onditions</w:t>
      </w:r>
    </w:p>
    <w:p w14:paraId="62BF0DD6" w14:textId="12E9F281" w:rsidR="00297250" w:rsidRDefault="00EE435D" w:rsidP="00297250">
      <w:pPr>
        <w:spacing w:line="276" w:lineRule="auto"/>
      </w:pPr>
      <w:r w:rsidRPr="007E1EA5">
        <w:t>Interview and focus group p</w:t>
      </w:r>
      <w:r w:rsidR="00297250" w:rsidRPr="007E1EA5">
        <w:t>articipants</w:t>
      </w:r>
      <w:r w:rsidR="00297250" w:rsidRPr="435E2F36">
        <w:t xml:space="preserve"> described how poor working conditions had a direct and damaging effect on their mental health. Long hours, lack of recognition, inflexible scheduling, and being made to feel replaceable left many feeling drained, unsupported, and emotionally low:</w:t>
      </w:r>
    </w:p>
    <w:p w14:paraId="5682B73D" w14:textId="77777777" w:rsidR="00297250" w:rsidRDefault="00297250" w:rsidP="00297250">
      <w:pPr>
        <w:spacing w:line="276" w:lineRule="auto"/>
      </w:pPr>
    </w:p>
    <w:p w14:paraId="6FBC850F" w14:textId="76030EAE" w:rsidR="002F1CE6" w:rsidRDefault="00297250" w:rsidP="00297250">
      <w:pPr>
        <w:spacing w:line="276" w:lineRule="auto"/>
        <w:ind w:left="720"/>
      </w:pPr>
      <w:r>
        <w:t>“You’re also under pressure to overdo things. […] So when you're, when you do all of this, you get too, you're stressed out. So, and you might not at some point in time, you might not be at your best.” (Stacey, adult care home worker)</w:t>
      </w:r>
    </w:p>
    <w:p w14:paraId="6E573001" w14:textId="77777777" w:rsidR="002F1CE6" w:rsidRDefault="002F1CE6">
      <w:r>
        <w:br w:type="page"/>
      </w:r>
    </w:p>
    <w:p w14:paraId="576D2658" w14:textId="77777777" w:rsidR="00297250" w:rsidRPr="00AB5B45" w:rsidRDefault="00297250" w:rsidP="00297250">
      <w:pPr>
        <w:spacing w:line="276" w:lineRule="auto"/>
        <w:rPr>
          <w:b/>
          <w:bCs/>
          <w:i/>
          <w:iCs/>
        </w:rPr>
      </w:pPr>
      <w:r w:rsidRPr="2241BB90">
        <w:rPr>
          <w:b/>
          <w:bCs/>
          <w:i/>
          <w:iCs/>
        </w:rPr>
        <w:lastRenderedPageBreak/>
        <w:t>Sub-theme 2.3: Impact on people accessing care</w:t>
      </w:r>
    </w:p>
    <w:p w14:paraId="1164E91F" w14:textId="7B05B6DC" w:rsidR="00297250" w:rsidRDefault="00297250" w:rsidP="00297250">
      <w:pPr>
        <w:spacing w:line="276" w:lineRule="auto"/>
      </w:pPr>
      <w:r>
        <w:t xml:space="preserve">Some participants highlighted the impact of </w:t>
      </w:r>
      <w:r w:rsidR="00A205BE" w:rsidRPr="007E1EA5">
        <w:t>worke</w:t>
      </w:r>
      <w:r w:rsidRPr="007E1EA5">
        <w:t>rs’</w:t>
      </w:r>
      <w:r>
        <w:t xml:space="preserve"> well-being on the services they provide. For example, those happy in their role were motivated to go ‘above and beyond’:</w:t>
      </w:r>
    </w:p>
    <w:p w14:paraId="674FF3FF" w14:textId="77777777" w:rsidR="00297250" w:rsidRDefault="00297250" w:rsidP="00297250">
      <w:pPr>
        <w:spacing w:line="276" w:lineRule="auto"/>
      </w:pPr>
    </w:p>
    <w:p w14:paraId="01505E26" w14:textId="77777777" w:rsidR="00297250" w:rsidRPr="004A43A5" w:rsidRDefault="00297250" w:rsidP="00297250">
      <w:pPr>
        <w:spacing w:line="276" w:lineRule="auto"/>
        <w:ind w:left="720"/>
      </w:pPr>
      <w:r>
        <w:t>“My management understands that I will take as long as it takes. All my service users know me and they know if I'm more than 15 minutes late, I always ring them, out of respect and courtesy, ‘I'm going to be a bit late, I've been held back’. And they just laughed, ‘You've done your job, haven't you Lisa?’. And I say, ‘Well, yes’. And then they go, ‘No, you haven't, you've gone above and beyond’. I said ‘No, I'm not rushing anybody’.” (Lisa,</w:t>
      </w:r>
      <w:r w:rsidRPr="2241BB90">
        <w:rPr>
          <w:rFonts w:cs="Times New Roman"/>
        </w:rPr>
        <w:t xml:space="preserve"> domiciliary care worker</w:t>
      </w:r>
      <w:r>
        <w:t>)</w:t>
      </w:r>
    </w:p>
    <w:p w14:paraId="0338897C" w14:textId="77777777" w:rsidR="00297250" w:rsidRDefault="00297250" w:rsidP="00297250">
      <w:pPr>
        <w:spacing w:line="276" w:lineRule="auto"/>
      </w:pPr>
    </w:p>
    <w:p w14:paraId="2AFF1DEF" w14:textId="77777777" w:rsidR="00297250" w:rsidRDefault="00297250" w:rsidP="00297250">
      <w:pPr>
        <w:spacing w:line="276" w:lineRule="auto"/>
      </w:pPr>
      <w:r>
        <w:t xml:space="preserve">For some, the negative impact of working conditions on their mental well-being affected their willingness and propensity to remain in the job: </w:t>
      </w:r>
    </w:p>
    <w:p w14:paraId="182C2E88" w14:textId="77777777" w:rsidR="00297250" w:rsidRDefault="00297250" w:rsidP="00297250">
      <w:pPr>
        <w:spacing w:line="276" w:lineRule="auto"/>
      </w:pPr>
    </w:p>
    <w:p w14:paraId="7201D448" w14:textId="77777777" w:rsidR="00297250" w:rsidRPr="002E4941" w:rsidRDefault="00297250" w:rsidP="00297250">
      <w:pPr>
        <w:spacing w:line="276" w:lineRule="auto"/>
        <w:ind w:left="720"/>
      </w:pPr>
      <w:r>
        <w:t>“I am now not working in complex. […] I'm not, my mental health isn't strong enough for that now. So, there have been times when I've struggled. The people we support have needed help that I couldn't give them.” (Rhian, support worker)</w:t>
      </w:r>
    </w:p>
    <w:p w14:paraId="4B39D18B" w14:textId="77777777" w:rsidR="00297250" w:rsidRDefault="00297250" w:rsidP="00297250">
      <w:pPr>
        <w:spacing w:line="276" w:lineRule="auto"/>
      </w:pPr>
    </w:p>
    <w:p w14:paraId="04289BA4" w14:textId="7EDB75FB" w:rsidR="00297250" w:rsidRPr="0017792A" w:rsidRDefault="00297250" w:rsidP="00297250">
      <w:pPr>
        <w:spacing w:line="276" w:lineRule="auto"/>
      </w:pPr>
      <w:r>
        <w:t xml:space="preserve">Participants felt that poor working conditions also negatively impacted people’s experiences of accessing care by creating instability within the </w:t>
      </w:r>
      <w:r w:rsidRPr="007E1EA5">
        <w:t>workforce</w:t>
      </w:r>
      <w:r w:rsidR="00BA3F0F" w:rsidRPr="007E1EA5">
        <w:t>. T</w:t>
      </w:r>
      <w:r w:rsidRPr="007E1EA5">
        <w:t>his</w:t>
      </w:r>
      <w:r>
        <w:t xml:space="preserve"> was particularly impactful when individuals with complex needs had formed a meaningful connection with a social care worker:</w:t>
      </w:r>
    </w:p>
    <w:p w14:paraId="24E78366" w14:textId="77777777" w:rsidR="00297250" w:rsidRDefault="00297250" w:rsidP="00297250">
      <w:pPr>
        <w:spacing w:line="276" w:lineRule="auto"/>
        <w:ind w:left="720"/>
      </w:pPr>
    </w:p>
    <w:p w14:paraId="60A8A8F5" w14:textId="6429F15C" w:rsidR="00297250" w:rsidRDefault="00297250" w:rsidP="00297250">
      <w:pPr>
        <w:spacing w:line="276" w:lineRule="auto"/>
        <w:ind w:left="720"/>
      </w:pPr>
      <w:r>
        <w:t>“To give them, you know, when they’ve developed trust in you. You don't, you have to maintain the trust so that they won't be disappointed. So that's one thing about the service users is when they trust you, don't disappoint. Don't disappoint them. So that is just it. I'm happy with my role and I'm so happy and I want to do more.” (</w:t>
      </w:r>
      <w:r w:rsidR="00643734" w:rsidRPr="00B0503A">
        <w:t>Yemi</w:t>
      </w:r>
      <w:r>
        <w:t>, support worker)</w:t>
      </w:r>
    </w:p>
    <w:p w14:paraId="5902DC9E" w14:textId="77777777" w:rsidR="006D52D3" w:rsidRDefault="006D52D3" w:rsidP="008B52A2">
      <w:pPr>
        <w:spacing w:line="276" w:lineRule="auto"/>
      </w:pPr>
    </w:p>
    <w:p w14:paraId="7E4F7D24" w14:textId="437461A4" w:rsidR="006C2FA5" w:rsidRDefault="00B14345" w:rsidP="00B0503A">
      <w:pPr>
        <w:pStyle w:val="Heading2"/>
      </w:pPr>
      <w:bookmarkStart w:id="26" w:name="_Toc213768896"/>
      <w:r>
        <w:t>Feeling valued</w:t>
      </w:r>
      <w:r w:rsidR="00160299">
        <w:t xml:space="preserve"> and supported</w:t>
      </w:r>
      <w:bookmarkEnd w:id="26"/>
      <w:r w:rsidR="006D52D3">
        <w:t xml:space="preserve"> </w:t>
      </w:r>
    </w:p>
    <w:p w14:paraId="4A80BAF3" w14:textId="77777777" w:rsidR="006C2FA5" w:rsidRPr="00BB262B" w:rsidRDefault="006C2FA5" w:rsidP="006C2FA5"/>
    <w:p w14:paraId="4790D345" w14:textId="77777777" w:rsidR="006C2FA5" w:rsidRPr="00BB262B" w:rsidRDefault="006C2FA5" w:rsidP="006C2FA5">
      <w:pPr>
        <w:spacing w:line="276" w:lineRule="auto"/>
        <w:rPr>
          <w:b/>
          <w:bCs/>
        </w:rPr>
      </w:pPr>
      <w:r w:rsidRPr="2CFCCC1B">
        <w:rPr>
          <w:b/>
          <w:bCs/>
        </w:rPr>
        <w:t>Theme 1: Factors contributing to feeling valued</w:t>
      </w:r>
    </w:p>
    <w:p w14:paraId="1A05D37D" w14:textId="291BBD99" w:rsidR="006C2FA5" w:rsidRPr="00BB262B" w:rsidRDefault="006C2FA5" w:rsidP="006C2FA5">
      <w:pPr>
        <w:spacing w:line="276" w:lineRule="auto"/>
        <w:rPr>
          <w:rFonts w:cs="Times New Roman"/>
          <w:i/>
          <w:iCs/>
        </w:rPr>
      </w:pPr>
      <w:r w:rsidRPr="68D5CD24">
        <w:rPr>
          <w:rFonts w:cs="Times New Roman"/>
          <w:b/>
          <w:bCs/>
          <w:i/>
          <w:iCs/>
        </w:rPr>
        <w:t xml:space="preserve">Sub-theme 1.1: Feeling </w:t>
      </w:r>
      <w:r>
        <w:rPr>
          <w:rFonts w:cs="Times New Roman"/>
          <w:b/>
          <w:bCs/>
          <w:i/>
          <w:iCs/>
        </w:rPr>
        <w:t>v</w:t>
      </w:r>
      <w:r w:rsidRPr="68D5CD24">
        <w:rPr>
          <w:rFonts w:cs="Times New Roman"/>
          <w:b/>
          <w:bCs/>
          <w:i/>
          <w:iCs/>
        </w:rPr>
        <w:t xml:space="preserve">alued in their </w:t>
      </w:r>
      <w:r>
        <w:rPr>
          <w:rFonts w:cs="Times New Roman"/>
          <w:b/>
          <w:bCs/>
          <w:i/>
          <w:iCs/>
        </w:rPr>
        <w:t>o</w:t>
      </w:r>
      <w:r w:rsidRPr="68D5CD24">
        <w:rPr>
          <w:rFonts w:cs="Times New Roman"/>
          <w:b/>
          <w:bCs/>
          <w:i/>
          <w:iCs/>
        </w:rPr>
        <w:t>rganisation</w:t>
      </w:r>
    </w:p>
    <w:p w14:paraId="6C8F1895" w14:textId="37D0AD12" w:rsidR="006C2FA5" w:rsidRPr="00BB262B" w:rsidRDefault="006C2FA5" w:rsidP="006C2FA5">
      <w:pPr>
        <w:spacing w:line="276" w:lineRule="auto"/>
        <w:rPr>
          <w:rFonts w:cs="Times New Roman"/>
        </w:rPr>
      </w:pPr>
      <w:r w:rsidRPr="68D5CD24">
        <w:rPr>
          <w:rFonts w:cs="Times New Roman"/>
        </w:rPr>
        <w:t xml:space="preserve">Interview and focus group findings indicate that many of the issues discussed so far contribute to feeling </w:t>
      </w:r>
      <w:r w:rsidRPr="00B0503A">
        <w:rPr>
          <w:rFonts w:cs="Times New Roman"/>
        </w:rPr>
        <w:t xml:space="preserve">valued by </w:t>
      </w:r>
      <w:r w:rsidR="004B0455" w:rsidRPr="00B0503A">
        <w:rPr>
          <w:rFonts w:cs="Times New Roman"/>
        </w:rPr>
        <w:t>an</w:t>
      </w:r>
      <w:r w:rsidRPr="00B0503A">
        <w:rPr>
          <w:rFonts w:cs="Times New Roman"/>
        </w:rPr>
        <w:t xml:space="preserve"> organisation</w:t>
      </w:r>
      <w:r w:rsidRPr="00C5056C">
        <w:rPr>
          <w:rFonts w:cs="Times New Roman"/>
        </w:rPr>
        <w:t>,</w:t>
      </w:r>
      <w:r w:rsidRPr="68D5CD24">
        <w:rPr>
          <w:rFonts w:cs="Times New Roman"/>
        </w:rPr>
        <w:t xml:space="preserve"> such as supportive management and access to good quality training: </w:t>
      </w:r>
    </w:p>
    <w:p w14:paraId="48AEF27B" w14:textId="77777777" w:rsidR="006C2FA5" w:rsidRPr="00BB262B" w:rsidRDefault="006C2FA5" w:rsidP="006C2FA5">
      <w:pPr>
        <w:spacing w:line="276" w:lineRule="auto"/>
        <w:rPr>
          <w:rFonts w:cs="Times New Roman"/>
          <w:i/>
          <w:iCs/>
        </w:rPr>
      </w:pPr>
    </w:p>
    <w:p w14:paraId="7A993751" w14:textId="77777777" w:rsidR="006C2FA5" w:rsidRPr="00BB262B" w:rsidRDefault="006C2FA5" w:rsidP="006C2FA5">
      <w:pPr>
        <w:spacing w:line="276" w:lineRule="auto"/>
        <w:ind w:left="720"/>
        <w:rPr>
          <w:rFonts w:cs="Times New Roman"/>
        </w:rPr>
      </w:pPr>
      <w:r w:rsidRPr="68D5CD24">
        <w:rPr>
          <w:rFonts w:cs="Times New Roman"/>
        </w:rPr>
        <w:t xml:space="preserve">“[A good manager] They listened to you. They take what you've said on board, and if I've had a really bad day, I can phone my manager and scream my head off. [...] And they go, ‘Are you alright, Lisa?’ And after 10 minutes of screaming, they say, ‘Are you </w:t>
      </w:r>
      <w:r w:rsidRPr="68D5CD24">
        <w:rPr>
          <w:rFonts w:cs="Times New Roman"/>
        </w:rPr>
        <w:lastRenderedPageBreak/>
        <w:t xml:space="preserve">OK now?’. I say, ‘Yeah, I think I've calmed down’. ‘Right, put your concerns in an e-mail, fill in your incident reports, send them to me. If you want to phone me later to scream, please do so’.” (Lisa, </w:t>
      </w:r>
      <w:r>
        <w:rPr>
          <w:rFonts w:cs="Times New Roman"/>
        </w:rPr>
        <w:t>domiciliary care worker)</w:t>
      </w:r>
    </w:p>
    <w:p w14:paraId="62EC0813" w14:textId="77777777" w:rsidR="006C2FA5" w:rsidRPr="00BB262B" w:rsidRDefault="006C2FA5" w:rsidP="006C2FA5">
      <w:pPr>
        <w:spacing w:line="276" w:lineRule="auto"/>
        <w:rPr>
          <w:rFonts w:cs="Times New Roman"/>
          <w:i/>
          <w:iCs/>
        </w:rPr>
      </w:pPr>
    </w:p>
    <w:p w14:paraId="13FE9F3D" w14:textId="77777777" w:rsidR="006C2FA5" w:rsidRPr="00BB262B" w:rsidRDefault="006C2FA5" w:rsidP="006C2FA5">
      <w:pPr>
        <w:spacing w:line="276" w:lineRule="auto"/>
        <w:rPr>
          <w:rFonts w:cs="Times New Roman"/>
        </w:rPr>
      </w:pPr>
      <w:r w:rsidRPr="68D5CD24">
        <w:rPr>
          <w:rFonts w:cs="Times New Roman"/>
        </w:rPr>
        <w:t xml:space="preserve">However, being the recipient of gratitude from people accessing care and their families was often the </w:t>
      </w:r>
      <w:r>
        <w:rPr>
          <w:rFonts w:cs="Times New Roman"/>
        </w:rPr>
        <w:t xml:space="preserve">main </w:t>
      </w:r>
      <w:r w:rsidRPr="68D5CD24">
        <w:rPr>
          <w:rFonts w:cs="Times New Roman"/>
        </w:rPr>
        <w:t xml:space="preserve">source of feeling valued for many of the </w:t>
      </w:r>
      <w:r>
        <w:t>participants</w:t>
      </w:r>
      <w:r w:rsidRPr="68D5CD24">
        <w:rPr>
          <w:rFonts w:cs="Times New Roman"/>
        </w:rPr>
        <w:t>:</w:t>
      </w:r>
    </w:p>
    <w:p w14:paraId="2A2FB4F0" w14:textId="77777777" w:rsidR="006C2FA5" w:rsidRPr="00BB262B" w:rsidRDefault="006C2FA5" w:rsidP="006C2FA5">
      <w:pPr>
        <w:spacing w:line="276" w:lineRule="auto"/>
        <w:rPr>
          <w:rFonts w:cs="Times New Roman"/>
        </w:rPr>
      </w:pPr>
    </w:p>
    <w:p w14:paraId="033D237F" w14:textId="77777777" w:rsidR="006C2FA5" w:rsidRPr="00BB262B" w:rsidRDefault="006C2FA5" w:rsidP="006C2FA5">
      <w:pPr>
        <w:spacing w:line="276" w:lineRule="auto"/>
        <w:ind w:left="720"/>
        <w:rPr>
          <w:rFonts w:cs="Times New Roman"/>
        </w:rPr>
      </w:pPr>
      <w:r w:rsidRPr="68D5CD24">
        <w:rPr>
          <w:rFonts w:cs="Times New Roman"/>
        </w:rPr>
        <w:t>“The roles that people play, it needs to be recognised. I think the biggest recognition we ever get is through the families. […] Not through this, the company we work in. It’s definitely through the families.” (Dani, senior support worker)</w:t>
      </w:r>
    </w:p>
    <w:p w14:paraId="5B877D7A" w14:textId="77777777" w:rsidR="006C2FA5" w:rsidRPr="00BB262B" w:rsidRDefault="006C2FA5" w:rsidP="006C2FA5">
      <w:pPr>
        <w:spacing w:line="276" w:lineRule="auto"/>
        <w:rPr>
          <w:rFonts w:cs="Times New Roman"/>
          <w:i/>
          <w:iCs/>
        </w:rPr>
      </w:pPr>
    </w:p>
    <w:p w14:paraId="77E58FF4" w14:textId="5EE31068" w:rsidR="006C2FA5" w:rsidRPr="00BB262B" w:rsidRDefault="006C2FA5" w:rsidP="006C2FA5">
      <w:pPr>
        <w:spacing w:line="276" w:lineRule="auto"/>
        <w:rPr>
          <w:rFonts w:cs="Times New Roman"/>
          <w:b/>
          <w:bCs/>
          <w:i/>
          <w:iCs/>
        </w:rPr>
      </w:pPr>
      <w:r w:rsidRPr="68D5CD24">
        <w:rPr>
          <w:rFonts w:cs="Times New Roman"/>
          <w:b/>
          <w:bCs/>
          <w:i/>
          <w:iCs/>
        </w:rPr>
        <w:t xml:space="preserve">Sub-theme </w:t>
      </w:r>
      <w:r w:rsidR="0096256D">
        <w:rPr>
          <w:rFonts w:cs="Times New Roman"/>
          <w:b/>
          <w:bCs/>
          <w:i/>
          <w:iCs/>
        </w:rPr>
        <w:t>1</w:t>
      </w:r>
      <w:r w:rsidRPr="68D5CD24">
        <w:rPr>
          <w:rFonts w:cs="Times New Roman"/>
          <w:b/>
          <w:bCs/>
          <w:i/>
          <w:iCs/>
        </w:rPr>
        <w:t xml:space="preserve">.2: Feeling </w:t>
      </w:r>
      <w:r>
        <w:rPr>
          <w:rFonts w:cs="Times New Roman"/>
          <w:b/>
          <w:bCs/>
          <w:i/>
          <w:iCs/>
        </w:rPr>
        <w:t>v</w:t>
      </w:r>
      <w:r w:rsidRPr="68D5CD24">
        <w:rPr>
          <w:rFonts w:cs="Times New Roman"/>
          <w:b/>
          <w:bCs/>
          <w:i/>
          <w:iCs/>
        </w:rPr>
        <w:t xml:space="preserve">alued by the </w:t>
      </w:r>
      <w:r>
        <w:rPr>
          <w:rFonts w:cs="Times New Roman"/>
          <w:b/>
          <w:bCs/>
          <w:i/>
          <w:iCs/>
        </w:rPr>
        <w:t>p</w:t>
      </w:r>
      <w:r w:rsidRPr="68D5CD24">
        <w:rPr>
          <w:rFonts w:cs="Times New Roman"/>
          <w:b/>
          <w:bCs/>
          <w:i/>
          <w:iCs/>
        </w:rPr>
        <w:t>ublic</w:t>
      </w:r>
    </w:p>
    <w:p w14:paraId="3CD0844B" w14:textId="67A36972" w:rsidR="006C2FA5" w:rsidRPr="00BB262B" w:rsidRDefault="006C2FA5" w:rsidP="006C2FA5">
      <w:pPr>
        <w:spacing w:line="276" w:lineRule="auto"/>
        <w:rPr>
          <w:rFonts w:cs="Times New Roman"/>
        </w:rPr>
      </w:pPr>
      <w:r w:rsidRPr="68D5CD24">
        <w:rPr>
          <w:rFonts w:cs="Times New Roman"/>
        </w:rPr>
        <w:t xml:space="preserve">Almost </w:t>
      </w:r>
      <w:r w:rsidRPr="00CD1A6B">
        <w:rPr>
          <w:rFonts w:cs="Times New Roman"/>
        </w:rPr>
        <w:t xml:space="preserve">all </w:t>
      </w:r>
      <w:r w:rsidR="00CB1ED2" w:rsidRPr="00CD1A6B">
        <w:rPr>
          <w:rFonts w:cs="Times New Roman"/>
        </w:rPr>
        <w:t>interview and focus</w:t>
      </w:r>
      <w:r w:rsidR="00CB1ED2">
        <w:rPr>
          <w:rFonts w:cs="Times New Roman"/>
        </w:rPr>
        <w:t xml:space="preserve"> group </w:t>
      </w:r>
      <w:r>
        <w:t>participants</w:t>
      </w:r>
      <w:r w:rsidRPr="68D5CD24">
        <w:rPr>
          <w:rFonts w:cs="Times New Roman"/>
        </w:rPr>
        <w:t xml:space="preserve"> felt they were undervalued by the general public:</w:t>
      </w:r>
    </w:p>
    <w:p w14:paraId="26700671" w14:textId="77777777" w:rsidR="006C2FA5" w:rsidRPr="00BB262B" w:rsidRDefault="006C2FA5" w:rsidP="006C2FA5">
      <w:pPr>
        <w:spacing w:line="276" w:lineRule="auto"/>
        <w:rPr>
          <w:rFonts w:cs="Times New Roman"/>
        </w:rPr>
      </w:pPr>
    </w:p>
    <w:p w14:paraId="32B3E4AF" w14:textId="77777777" w:rsidR="006C2FA5" w:rsidRPr="00BB262B" w:rsidRDefault="006C2FA5" w:rsidP="006C2FA5">
      <w:pPr>
        <w:spacing w:line="276" w:lineRule="auto"/>
        <w:ind w:left="720"/>
        <w:rPr>
          <w:rFonts w:cs="Times New Roman"/>
        </w:rPr>
      </w:pPr>
      <w:r w:rsidRPr="68D5CD24">
        <w:rPr>
          <w:rFonts w:cs="Times New Roman"/>
        </w:rPr>
        <w:t xml:space="preserve">“I'll say it again, we're frowned upon and we’re looked upon as, ‘Oh, no, they're just the carer’.” (Thomas, </w:t>
      </w:r>
      <w:r>
        <w:rPr>
          <w:rFonts w:cs="Times New Roman"/>
        </w:rPr>
        <w:t xml:space="preserve">domiciliary </w:t>
      </w:r>
      <w:r w:rsidRPr="68D5CD24">
        <w:rPr>
          <w:rFonts w:cs="Times New Roman"/>
        </w:rPr>
        <w:t>care worker)</w:t>
      </w:r>
    </w:p>
    <w:p w14:paraId="3A58D9ED" w14:textId="77777777" w:rsidR="006C2FA5" w:rsidRPr="00BB262B" w:rsidRDefault="006C2FA5" w:rsidP="006C2FA5">
      <w:pPr>
        <w:spacing w:line="276" w:lineRule="auto"/>
        <w:rPr>
          <w:rFonts w:cs="Times New Roman"/>
        </w:rPr>
      </w:pPr>
    </w:p>
    <w:p w14:paraId="7DAD3674" w14:textId="77777777" w:rsidR="006C2FA5" w:rsidRPr="00BB262B" w:rsidRDefault="006C2FA5" w:rsidP="006C2FA5">
      <w:pPr>
        <w:spacing w:line="276" w:lineRule="auto"/>
        <w:rPr>
          <w:rFonts w:cs="Times New Roman"/>
        </w:rPr>
      </w:pPr>
      <w:r w:rsidRPr="68D5CD24">
        <w:rPr>
          <w:rFonts w:cs="Times New Roman"/>
        </w:rPr>
        <w:t>However, and as highlighted in the last account</w:t>
      </w:r>
      <w:r>
        <w:rPr>
          <w:rFonts w:cs="Times New Roman"/>
        </w:rPr>
        <w:t>,</w:t>
      </w:r>
      <w:r w:rsidRPr="68D5CD24">
        <w:rPr>
          <w:rFonts w:cs="Times New Roman"/>
        </w:rPr>
        <w:t xml:space="preserve"> </w:t>
      </w:r>
      <w:r>
        <w:t>participants</w:t>
      </w:r>
      <w:r w:rsidRPr="68D5CD24">
        <w:rPr>
          <w:rFonts w:cs="Times New Roman"/>
        </w:rPr>
        <w:t xml:space="preserve"> felt that the public’s perception of social care work was inaccurate and dismissive of the level of skill and responsibility required of </w:t>
      </w:r>
      <w:r>
        <w:rPr>
          <w:rFonts w:cs="Times New Roman"/>
        </w:rPr>
        <w:t>its various roles</w:t>
      </w:r>
      <w:r w:rsidRPr="68D5CD24">
        <w:rPr>
          <w:rFonts w:cs="Times New Roman"/>
        </w:rPr>
        <w:t>:</w:t>
      </w:r>
    </w:p>
    <w:p w14:paraId="790F0CC7" w14:textId="77777777" w:rsidR="006C2FA5" w:rsidRPr="00BB262B" w:rsidRDefault="006C2FA5" w:rsidP="006C2FA5">
      <w:pPr>
        <w:spacing w:line="276" w:lineRule="auto"/>
        <w:rPr>
          <w:rFonts w:cs="Times New Roman"/>
        </w:rPr>
      </w:pPr>
    </w:p>
    <w:p w14:paraId="516A2C3F" w14:textId="77777777" w:rsidR="006C2FA5" w:rsidRPr="00BB262B" w:rsidRDefault="006C2FA5" w:rsidP="006C2FA5">
      <w:pPr>
        <w:spacing w:line="276" w:lineRule="auto"/>
        <w:ind w:left="720"/>
        <w:rPr>
          <w:rFonts w:cs="Times New Roman"/>
          <w:color w:val="000000" w:themeColor="text1"/>
        </w:rPr>
      </w:pPr>
      <w:r w:rsidRPr="68D5CD24">
        <w:rPr>
          <w:rFonts w:cs="Times New Roman"/>
          <w:color w:val="000000" w:themeColor="text1"/>
        </w:rPr>
        <w:t>"I suppose many people in the public don’t have a very accurate view of what we do. Sometimes they just see us as helping with washing, cleaning, tidying up — as if we’re just doing menial tasks. I wish more people understood the real challenges we face. Of course, I’m not saying this about everyone, because most people are lovely and do appreciate what we do." (Jody, support worker)</w:t>
      </w:r>
    </w:p>
    <w:p w14:paraId="713053C3" w14:textId="77777777" w:rsidR="006C2FA5" w:rsidRPr="00BB262B" w:rsidRDefault="006C2FA5" w:rsidP="006C2FA5">
      <w:pPr>
        <w:spacing w:line="276" w:lineRule="auto"/>
        <w:rPr>
          <w:rFonts w:cs="Times New Roman"/>
          <w:color w:val="000000" w:themeColor="text1"/>
        </w:rPr>
      </w:pPr>
    </w:p>
    <w:p w14:paraId="660A48BD" w14:textId="77777777" w:rsidR="006C2FA5" w:rsidRPr="00BB262B" w:rsidRDefault="006C2FA5" w:rsidP="006C2FA5">
      <w:pPr>
        <w:spacing w:line="276" w:lineRule="auto"/>
        <w:rPr>
          <w:rFonts w:cs="Times New Roman"/>
        </w:rPr>
      </w:pPr>
      <w:r>
        <w:rPr>
          <w:rFonts w:cs="Times New Roman"/>
        </w:rPr>
        <w:t>In particular, t</w:t>
      </w:r>
      <w:r w:rsidRPr="68D5CD24">
        <w:rPr>
          <w:rFonts w:cs="Times New Roman"/>
        </w:rPr>
        <w:t xml:space="preserve">he idea that care work was ‘unskilled work’ which only paid minimum wage </w:t>
      </w:r>
      <w:r>
        <w:t>—</w:t>
      </w:r>
      <w:r w:rsidRPr="68D5CD24">
        <w:rPr>
          <w:rFonts w:cs="Times New Roman"/>
        </w:rPr>
        <w:t xml:space="preserve"> despite the skill and responsibility required </w:t>
      </w:r>
      <w:r>
        <w:t>—</w:t>
      </w:r>
      <w:r w:rsidRPr="68D5CD24">
        <w:rPr>
          <w:rFonts w:cs="Times New Roman"/>
        </w:rPr>
        <w:t xml:space="preserve"> left many </w:t>
      </w:r>
      <w:r>
        <w:t>participants</w:t>
      </w:r>
      <w:r w:rsidRPr="68D5CD24">
        <w:rPr>
          <w:rFonts w:cs="Times New Roman"/>
        </w:rPr>
        <w:t xml:space="preserve"> feeling undervalued and underappreciated:</w:t>
      </w:r>
    </w:p>
    <w:p w14:paraId="33955FE4" w14:textId="77777777" w:rsidR="006C2FA5" w:rsidRPr="00BB262B" w:rsidRDefault="006C2FA5" w:rsidP="006C2FA5">
      <w:pPr>
        <w:spacing w:line="276" w:lineRule="auto"/>
        <w:rPr>
          <w:rFonts w:cs="Times New Roman"/>
        </w:rPr>
      </w:pPr>
    </w:p>
    <w:p w14:paraId="048C7085" w14:textId="77777777" w:rsidR="006C2FA5" w:rsidRPr="00BB262B" w:rsidRDefault="006C2FA5" w:rsidP="006C2FA5">
      <w:pPr>
        <w:spacing w:line="276" w:lineRule="auto"/>
        <w:ind w:left="720"/>
        <w:rPr>
          <w:rFonts w:cs="Times New Roman"/>
          <w:color w:val="000000" w:themeColor="text1"/>
        </w:rPr>
      </w:pPr>
      <w:r w:rsidRPr="68D5CD24">
        <w:rPr>
          <w:rFonts w:cs="Times New Roman"/>
          <w:color w:val="000000" w:themeColor="text1"/>
        </w:rPr>
        <w:t>“And going back to COVID again, we were really respected. We were really, ‘Yes, you’re frontline workers, blah blah blah’. We've gone back to, ‘Well, you’re just</w:t>
      </w:r>
      <w:r>
        <w:rPr>
          <w:rFonts w:cs="Times New Roman"/>
          <w:color w:val="000000" w:themeColor="text1"/>
        </w:rPr>
        <w:t>’</w:t>
      </w:r>
      <w:r w:rsidRPr="68D5CD24">
        <w:rPr>
          <w:rFonts w:cs="Times New Roman"/>
          <w:color w:val="000000" w:themeColor="text1"/>
        </w:rPr>
        <w:t xml:space="preserve"> [...] I think, so one of the trainers said, ‘You're never going to get more pay in this role because you're classed as unskilled workers’. And yet we have to give medication. […]  we're physiotherapists, we're pharmacists, we're almost nurses. We're care, we're auxiliary workers, whatever they call them in hospitals these days. We’re everything. And yet, we're not professional, we're not professional enough or </w:t>
      </w:r>
      <w:r>
        <w:t>—</w:t>
      </w:r>
      <w:r w:rsidRPr="68D5CD24">
        <w:rPr>
          <w:rFonts w:cs="Times New Roman"/>
          <w:color w:val="000000" w:themeColor="text1"/>
        </w:rPr>
        <w:t xml:space="preserve"> the word’s gone </w:t>
      </w:r>
      <w:r>
        <w:lastRenderedPageBreak/>
        <w:t>—</w:t>
      </w:r>
      <w:r w:rsidRPr="68D5CD24">
        <w:rPr>
          <w:rFonts w:cs="Times New Roman"/>
          <w:color w:val="000000" w:themeColor="text1"/>
        </w:rPr>
        <w:t xml:space="preserve"> skilled enough to be considered as professional or whatever, you know.” </w:t>
      </w:r>
      <w:r w:rsidRPr="58D018A4">
        <w:rPr>
          <w:rFonts w:cs="Times New Roman"/>
          <w:color w:val="000000" w:themeColor="text1"/>
        </w:rPr>
        <w:t>(Rhian</w:t>
      </w:r>
      <w:r w:rsidRPr="68D5CD24">
        <w:rPr>
          <w:rFonts w:cs="Times New Roman"/>
          <w:color w:val="000000" w:themeColor="text1"/>
        </w:rPr>
        <w:t>, support worker)</w:t>
      </w:r>
    </w:p>
    <w:p w14:paraId="5A096505" w14:textId="77777777" w:rsidR="00B14345" w:rsidRDefault="00B14345" w:rsidP="008B52A2">
      <w:pPr>
        <w:spacing w:line="276" w:lineRule="auto"/>
      </w:pPr>
    </w:p>
    <w:p w14:paraId="458D469A" w14:textId="77777777" w:rsidR="00160299" w:rsidRPr="008538BE" w:rsidRDefault="00160299" w:rsidP="00160299">
      <w:pPr>
        <w:spacing w:line="276" w:lineRule="auto"/>
        <w:rPr>
          <w:b/>
          <w:bCs/>
        </w:rPr>
      </w:pPr>
      <w:r w:rsidRPr="68D5CD24">
        <w:rPr>
          <w:b/>
          <w:bCs/>
        </w:rPr>
        <w:t xml:space="preserve">Theme 2: Perceived </w:t>
      </w:r>
      <w:r>
        <w:rPr>
          <w:b/>
          <w:bCs/>
        </w:rPr>
        <w:t>o</w:t>
      </w:r>
      <w:r w:rsidRPr="68D5CD24">
        <w:rPr>
          <w:b/>
          <w:bCs/>
        </w:rPr>
        <w:t xml:space="preserve">rganisational and </w:t>
      </w:r>
      <w:r>
        <w:rPr>
          <w:b/>
          <w:bCs/>
        </w:rPr>
        <w:t>t</w:t>
      </w:r>
      <w:r w:rsidRPr="68D5CD24">
        <w:rPr>
          <w:b/>
          <w:bCs/>
        </w:rPr>
        <w:t xml:space="preserve">eam </w:t>
      </w:r>
      <w:r>
        <w:rPr>
          <w:b/>
          <w:bCs/>
        </w:rPr>
        <w:t>s</w:t>
      </w:r>
      <w:r w:rsidRPr="68D5CD24">
        <w:rPr>
          <w:b/>
          <w:bCs/>
        </w:rPr>
        <w:t>upport</w:t>
      </w:r>
    </w:p>
    <w:p w14:paraId="57DA5185" w14:textId="71A2F2E8" w:rsidR="00160299" w:rsidRPr="008538BE" w:rsidRDefault="00160299" w:rsidP="00160299">
      <w:pPr>
        <w:spacing w:line="276" w:lineRule="auto"/>
        <w:rPr>
          <w:b/>
          <w:bCs/>
          <w:i/>
          <w:iCs/>
        </w:rPr>
      </w:pPr>
      <w:r w:rsidRPr="0A96B7D3">
        <w:rPr>
          <w:b/>
          <w:bCs/>
          <w:i/>
          <w:iCs/>
        </w:rPr>
        <w:t xml:space="preserve">Sub-theme </w:t>
      </w:r>
      <w:r w:rsidR="0096256D">
        <w:rPr>
          <w:b/>
          <w:bCs/>
          <w:i/>
          <w:iCs/>
        </w:rPr>
        <w:t>2</w:t>
      </w:r>
      <w:r w:rsidRPr="0A96B7D3">
        <w:rPr>
          <w:b/>
          <w:bCs/>
          <w:i/>
          <w:iCs/>
        </w:rPr>
        <w:t xml:space="preserve">.1: Support for </w:t>
      </w:r>
      <w:r>
        <w:rPr>
          <w:b/>
          <w:bCs/>
          <w:i/>
          <w:iCs/>
        </w:rPr>
        <w:t>c</w:t>
      </w:r>
      <w:r w:rsidRPr="0A96B7D3">
        <w:rPr>
          <w:b/>
          <w:bCs/>
          <w:i/>
          <w:iCs/>
        </w:rPr>
        <w:t xml:space="preserve">ontinuous </w:t>
      </w:r>
      <w:r>
        <w:rPr>
          <w:b/>
          <w:bCs/>
          <w:i/>
          <w:iCs/>
        </w:rPr>
        <w:t>p</w:t>
      </w:r>
      <w:r w:rsidRPr="0A96B7D3">
        <w:rPr>
          <w:b/>
          <w:bCs/>
          <w:i/>
          <w:iCs/>
        </w:rPr>
        <w:t xml:space="preserve">rofessional </w:t>
      </w:r>
      <w:r>
        <w:rPr>
          <w:b/>
          <w:bCs/>
          <w:i/>
          <w:iCs/>
        </w:rPr>
        <w:t>d</w:t>
      </w:r>
      <w:r w:rsidRPr="0A96B7D3">
        <w:rPr>
          <w:b/>
          <w:bCs/>
          <w:i/>
          <w:iCs/>
        </w:rPr>
        <w:t xml:space="preserve">evelopment </w:t>
      </w:r>
    </w:p>
    <w:p w14:paraId="6D764869" w14:textId="77777777" w:rsidR="00160299" w:rsidRPr="00A233DE" w:rsidRDefault="00160299" w:rsidP="00160299">
      <w:pPr>
        <w:spacing w:line="276" w:lineRule="auto"/>
      </w:pPr>
      <w:r>
        <w:t>Access to training was frequently described by interviewees and focus group participants as a way in which social care workers felt valued and supported by their organisations. When training was provided, participants spoke positively about feeling supported and encouraged to grow professionally:</w:t>
      </w:r>
    </w:p>
    <w:p w14:paraId="6DC4CFF7" w14:textId="77777777" w:rsidR="00160299" w:rsidRDefault="00160299" w:rsidP="00160299">
      <w:pPr>
        <w:spacing w:line="276" w:lineRule="auto"/>
        <w:ind w:left="720"/>
      </w:pPr>
    </w:p>
    <w:p w14:paraId="326B1F42" w14:textId="2F09AE4C" w:rsidR="00160299" w:rsidRPr="00CC71B4" w:rsidRDefault="00160299" w:rsidP="00160299">
      <w:pPr>
        <w:spacing w:line="276" w:lineRule="auto"/>
        <w:ind w:firstLine="720"/>
      </w:pPr>
      <w:r w:rsidRPr="00781EB8">
        <w:t>“I'm really lucky. I can't fault the support that I have from my organisation. There are</w:t>
      </w:r>
      <w:r>
        <w:tab/>
      </w:r>
      <w:r w:rsidRPr="00781EB8">
        <w:t>lots of opportunities for progression, for training.” (</w:t>
      </w:r>
      <w:r w:rsidRPr="00CC71B4">
        <w:t>Liam, Domiciliary care)</w:t>
      </w:r>
    </w:p>
    <w:p w14:paraId="529AE970" w14:textId="77777777" w:rsidR="00160299" w:rsidRDefault="00160299" w:rsidP="00160299">
      <w:pPr>
        <w:spacing w:line="276" w:lineRule="auto"/>
        <w:rPr>
          <w:rFonts w:ascii="Calibri" w:eastAsia="Calibri" w:hAnsi="Calibri" w:cs="Calibri"/>
        </w:rPr>
      </w:pPr>
    </w:p>
    <w:p w14:paraId="1BFA4BF3" w14:textId="19A6F88F" w:rsidR="00160299" w:rsidRPr="008538BE" w:rsidRDefault="00160299" w:rsidP="00160299">
      <w:pPr>
        <w:spacing w:line="276" w:lineRule="auto"/>
      </w:pPr>
      <w:r>
        <w:t xml:space="preserve">Conversely, where </w:t>
      </w:r>
      <w:r w:rsidRPr="00CD1A6B">
        <w:t xml:space="preserve">there was a </w:t>
      </w:r>
      <w:r w:rsidR="00A572B6" w:rsidRPr="00CD1A6B">
        <w:t>lack</w:t>
      </w:r>
      <w:r w:rsidRPr="00CD1A6B">
        <w:t xml:space="preserve"> of adequate training</w:t>
      </w:r>
      <w:r>
        <w:t>, or where it had to be self-funded, this was experienced as a lack of organisational support for the worker’s professional development:</w:t>
      </w:r>
    </w:p>
    <w:p w14:paraId="6C407015" w14:textId="77777777" w:rsidR="00160299" w:rsidRPr="008538BE" w:rsidRDefault="00160299" w:rsidP="00160299">
      <w:pPr>
        <w:spacing w:line="276" w:lineRule="auto"/>
      </w:pPr>
    </w:p>
    <w:p w14:paraId="7F18C86A" w14:textId="77777777" w:rsidR="00160299" w:rsidRPr="00A233DE" w:rsidRDefault="00160299" w:rsidP="00160299">
      <w:pPr>
        <w:spacing w:line="276" w:lineRule="auto"/>
        <w:ind w:left="720"/>
      </w:pPr>
      <w:r>
        <w:t>“We don't feel supported by anyone. I source my own training, and I pay for my own training, because I've got a legal responsibility to make sure that I am trained, as much as my employer has got that legal responsibility. […] If there's something that I think that I need to do, I'll go and find it and I'll do it. My training all stays up to date all of the time. [...] Support, support from anyone, I don't feel that I get any.” (Carys, support worker)</w:t>
      </w:r>
    </w:p>
    <w:p w14:paraId="74CD9532" w14:textId="77777777" w:rsidR="00160299" w:rsidRPr="008538BE" w:rsidRDefault="00160299" w:rsidP="00160299">
      <w:pPr>
        <w:spacing w:line="276" w:lineRule="auto"/>
      </w:pPr>
    </w:p>
    <w:p w14:paraId="0DE1A7C3" w14:textId="53A5B06C" w:rsidR="00160299" w:rsidRPr="008538BE" w:rsidRDefault="00160299" w:rsidP="00160299">
      <w:pPr>
        <w:spacing w:line="276" w:lineRule="auto"/>
        <w:rPr>
          <w:b/>
          <w:bCs/>
          <w:i/>
          <w:iCs/>
        </w:rPr>
      </w:pPr>
      <w:r w:rsidRPr="0A96B7D3">
        <w:rPr>
          <w:b/>
          <w:bCs/>
          <w:i/>
          <w:iCs/>
        </w:rPr>
        <w:t xml:space="preserve">Sub-theme </w:t>
      </w:r>
      <w:r w:rsidR="0096256D">
        <w:rPr>
          <w:b/>
          <w:bCs/>
          <w:i/>
          <w:iCs/>
        </w:rPr>
        <w:t>2</w:t>
      </w:r>
      <w:r w:rsidRPr="0A96B7D3">
        <w:rPr>
          <w:b/>
          <w:bCs/>
          <w:i/>
          <w:iCs/>
        </w:rPr>
        <w:t xml:space="preserve">.2: Team </w:t>
      </w:r>
      <w:r>
        <w:rPr>
          <w:b/>
          <w:bCs/>
          <w:i/>
          <w:iCs/>
        </w:rPr>
        <w:t>c</w:t>
      </w:r>
      <w:r w:rsidRPr="0A96B7D3">
        <w:rPr>
          <w:b/>
          <w:bCs/>
          <w:i/>
          <w:iCs/>
        </w:rPr>
        <w:t>ulture</w:t>
      </w:r>
    </w:p>
    <w:p w14:paraId="24ED9C6A" w14:textId="5CB46CA5" w:rsidR="00160299" w:rsidRPr="001D2126" w:rsidRDefault="003152A9" w:rsidP="00160299">
      <w:pPr>
        <w:spacing w:line="276" w:lineRule="auto"/>
        <w:rPr>
          <w:rFonts w:cs="Times New Roman"/>
        </w:rPr>
      </w:pPr>
      <w:r w:rsidRPr="00CD1A6B">
        <w:t>Interview and focus group p</w:t>
      </w:r>
      <w:r w:rsidR="00160299" w:rsidRPr="00CD1A6B">
        <w:t>articipants</w:t>
      </w:r>
      <w:r w:rsidR="00160299" w:rsidRPr="0A96B7D3">
        <w:rPr>
          <w:rFonts w:cs="Times New Roman"/>
        </w:rPr>
        <w:t xml:space="preserve"> emphasised the importance of strong team dynamics in shaping their overall experience of work</w:t>
      </w:r>
      <w:r w:rsidR="00160299">
        <w:rPr>
          <w:rFonts w:cs="Times New Roman"/>
        </w:rPr>
        <w:t>, and the importance of having a supportive manager and team around them</w:t>
      </w:r>
      <w:r w:rsidR="00160299" w:rsidRPr="0A96B7D3">
        <w:rPr>
          <w:rFonts w:cs="Times New Roman"/>
        </w:rPr>
        <w:t xml:space="preserve">. A positive and supportive team was described as a key protective factor against the emotional pressures of the role. Workers who felt that they were part of a close-knit team said they were more likely to feel valued, understood, and able to cope with challenges: </w:t>
      </w:r>
    </w:p>
    <w:p w14:paraId="4A96474E" w14:textId="77777777" w:rsidR="00160299" w:rsidRDefault="00160299" w:rsidP="00160299">
      <w:pPr>
        <w:spacing w:line="276" w:lineRule="auto"/>
        <w:rPr>
          <w:rFonts w:cs="Times New Roman"/>
          <w:i/>
          <w:iCs/>
        </w:rPr>
      </w:pPr>
    </w:p>
    <w:p w14:paraId="023A490A" w14:textId="77777777" w:rsidR="00160299" w:rsidRPr="00A233DE" w:rsidRDefault="00160299" w:rsidP="00160299">
      <w:pPr>
        <w:spacing w:line="276" w:lineRule="auto"/>
        <w:ind w:left="720"/>
        <w:rPr>
          <w:rFonts w:cs="Times New Roman"/>
        </w:rPr>
      </w:pPr>
      <w:r w:rsidRPr="0C0106D1">
        <w:rPr>
          <w:rFonts w:cs="Times New Roman"/>
        </w:rPr>
        <w:t>“I think my team, teammates [make me feel supported], people I work with are excellent people. We are always there for each other. We are there like to support one another. I think basically it’s the team that I work with; the team manager, she's very supportive, like always looking out for you.” (George, support worker)</w:t>
      </w:r>
    </w:p>
    <w:p w14:paraId="1110C5F9" w14:textId="77777777" w:rsidR="00160299" w:rsidRPr="008538BE" w:rsidRDefault="00160299" w:rsidP="00160299">
      <w:pPr>
        <w:spacing w:line="276" w:lineRule="auto"/>
      </w:pPr>
    </w:p>
    <w:p w14:paraId="4B87A3EC" w14:textId="77777777" w:rsidR="00160299" w:rsidRDefault="00160299" w:rsidP="00160299">
      <w:pPr>
        <w:spacing w:line="276" w:lineRule="auto"/>
      </w:pPr>
      <w:r>
        <w:t>A strong team culture also contributed to feelings of positive well-being in the workplace:</w:t>
      </w:r>
    </w:p>
    <w:p w14:paraId="2DA863A3" w14:textId="77777777" w:rsidR="00160299" w:rsidRPr="00A233DE" w:rsidRDefault="00160299" w:rsidP="00160299">
      <w:pPr>
        <w:spacing w:line="276" w:lineRule="auto"/>
      </w:pPr>
    </w:p>
    <w:p w14:paraId="300321F5" w14:textId="77777777" w:rsidR="00160299" w:rsidRDefault="00160299" w:rsidP="00160299">
      <w:pPr>
        <w:spacing w:line="276" w:lineRule="auto"/>
        <w:ind w:left="720"/>
      </w:pPr>
      <w:r>
        <w:lastRenderedPageBreak/>
        <w:t>“I suppose I'm fortunate that I've never kind of had to access [mental health support]. I mean, I'm not to say there might not have been a time where I would. But I mean maybe, maybe that's the proof in the pudding as well, that, you know, because of the support I have, I don't need to access those things.” (Mark, principal social worker)</w:t>
      </w:r>
    </w:p>
    <w:p w14:paraId="033A8142" w14:textId="77777777" w:rsidR="00160299" w:rsidRPr="008538BE" w:rsidRDefault="00160299" w:rsidP="00160299">
      <w:pPr>
        <w:spacing w:line="276" w:lineRule="auto"/>
      </w:pPr>
    </w:p>
    <w:p w14:paraId="767D7EDD" w14:textId="482F04FF" w:rsidR="00160299" w:rsidRPr="008538BE" w:rsidRDefault="00160299" w:rsidP="00160299">
      <w:pPr>
        <w:spacing w:line="276" w:lineRule="auto"/>
        <w:rPr>
          <w:b/>
          <w:bCs/>
          <w:i/>
          <w:iCs/>
        </w:rPr>
      </w:pPr>
      <w:r w:rsidRPr="0A96B7D3">
        <w:rPr>
          <w:b/>
          <w:bCs/>
          <w:i/>
          <w:iCs/>
        </w:rPr>
        <w:t xml:space="preserve">Sub-theme </w:t>
      </w:r>
      <w:r w:rsidR="0096256D">
        <w:rPr>
          <w:b/>
          <w:bCs/>
          <w:i/>
          <w:iCs/>
        </w:rPr>
        <w:t>2</w:t>
      </w:r>
      <w:r w:rsidRPr="0A96B7D3">
        <w:rPr>
          <w:b/>
          <w:bCs/>
          <w:i/>
          <w:iCs/>
        </w:rPr>
        <w:t>.3: Top-</w:t>
      </w:r>
      <w:r>
        <w:rPr>
          <w:b/>
          <w:bCs/>
          <w:i/>
          <w:iCs/>
        </w:rPr>
        <w:t>d</w:t>
      </w:r>
      <w:r w:rsidRPr="0A96B7D3">
        <w:rPr>
          <w:b/>
          <w:bCs/>
          <w:i/>
          <w:iCs/>
        </w:rPr>
        <w:t xml:space="preserve">own </w:t>
      </w:r>
      <w:r>
        <w:rPr>
          <w:b/>
          <w:bCs/>
          <w:i/>
          <w:iCs/>
        </w:rPr>
        <w:t>c</w:t>
      </w:r>
      <w:r w:rsidRPr="0A96B7D3">
        <w:rPr>
          <w:b/>
          <w:bCs/>
          <w:i/>
          <w:iCs/>
        </w:rPr>
        <w:t xml:space="preserve">ulture </w:t>
      </w:r>
    </w:p>
    <w:p w14:paraId="4778E5D7" w14:textId="3B9ED3D6" w:rsidR="00160299" w:rsidRPr="008538BE" w:rsidRDefault="00160299" w:rsidP="00160299">
      <w:pPr>
        <w:spacing w:line="276" w:lineRule="auto"/>
      </w:pPr>
      <w:r>
        <w:t xml:space="preserve">Many participants described a top-down culture as contributing to feelings of being unsupported. A recurring theme was the fear of speaking up due to the potential for negative repercussions. </w:t>
      </w:r>
      <w:r w:rsidR="00AF49B3" w:rsidRPr="00CD1A6B">
        <w:t>Some</w:t>
      </w:r>
      <w:r w:rsidRPr="00CD1A6B">
        <w:t xml:space="preserve"> </w:t>
      </w:r>
      <w:r w:rsidR="00AF49B3" w:rsidRPr="00CD1A6B">
        <w:t>p</w:t>
      </w:r>
      <w:r w:rsidRPr="00CD1A6B">
        <w:t>articipants described</w:t>
      </w:r>
      <w:r>
        <w:t xml:space="preserve"> organisational cultures where raising concerns could lead to being ignored or even targeted, such as being forced to leave their role for speaking out:</w:t>
      </w:r>
    </w:p>
    <w:p w14:paraId="041635C3" w14:textId="77777777" w:rsidR="00160299" w:rsidRPr="008538BE" w:rsidRDefault="00160299" w:rsidP="00160299">
      <w:pPr>
        <w:spacing w:line="276" w:lineRule="auto"/>
        <w:rPr>
          <w:i/>
          <w:iCs/>
        </w:rPr>
      </w:pPr>
    </w:p>
    <w:p w14:paraId="63192658" w14:textId="550752A0" w:rsidR="00160299" w:rsidRPr="00DB4AB1" w:rsidRDefault="00160299" w:rsidP="00160299">
      <w:pPr>
        <w:spacing w:line="276" w:lineRule="auto"/>
        <w:ind w:left="720"/>
      </w:pPr>
      <w:r>
        <w:t xml:space="preserve">“I think a lot of people are afraid to speak up as well, just in case, like because of their job. I do think there's a lot of people like that, because it is, you know, if you speak up you might be put </w:t>
      </w:r>
      <w:r w:rsidRPr="00DE24FE">
        <w:t xml:space="preserve">on </w:t>
      </w:r>
      <w:r w:rsidRPr="00CD1A6B">
        <w:t xml:space="preserve">the </w:t>
      </w:r>
      <w:r w:rsidR="001305C3" w:rsidRPr="00CD1A6B">
        <w:t>‘</w:t>
      </w:r>
      <w:r w:rsidRPr="00CD1A6B">
        <w:t xml:space="preserve">let's move </w:t>
      </w:r>
      <w:r w:rsidR="001305C3" w:rsidRPr="00CD1A6B">
        <w:t xml:space="preserve">[them] </w:t>
      </w:r>
      <w:r w:rsidRPr="00CD1A6B">
        <w:t>along</w:t>
      </w:r>
      <w:r w:rsidR="001305C3" w:rsidRPr="00CD1A6B">
        <w:t>’</w:t>
      </w:r>
      <w:r w:rsidRPr="00CD1A6B">
        <w:t xml:space="preserve"> lin</w:t>
      </w:r>
      <w:r w:rsidRPr="00DE24FE">
        <w:t>e</w:t>
      </w:r>
      <w:r>
        <w:t>, you know?” (Dani, senior support worker)</w:t>
      </w:r>
    </w:p>
    <w:p w14:paraId="56E0FA20" w14:textId="77777777" w:rsidR="00160299" w:rsidRDefault="00160299" w:rsidP="00160299">
      <w:pPr>
        <w:spacing w:line="276" w:lineRule="auto"/>
      </w:pPr>
    </w:p>
    <w:p w14:paraId="0FE876A5" w14:textId="77777777" w:rsidR="00160299" w:rsidRDefault="00160299" w:rsidP="00160299">
      <w:pPr>
        <w:spacing w:line="276" w:lineRule="auto"/>
      </w:pPr>
      <w:r>
        <w:t>Some participants felt that the care sector was becoming increasingly business-oriented, where financial concerns outweighed the needs of workers and those they support. They described feeling that their voices were not heard or valued — especially as concerns were passed up the management chain:</w:t>
      </w:r>
    </w:p>
    <w:p w14:paraId="641C4353" w14:textId="77777777" w:rsidR="00160299" w:rsidRPr="008538BE" w:rsidRDefault="00160299" w:rsidP="00160299">
      <w:pPr>
        <w:spacing w:line="276" w:lineRule="auto"/>
      </w:pPr>
    </w:p>
    <w:p w14:paraId="2B4FA783" w14:textId="77777777" w:rsidR="00160299" w:rsidRDefault="00160299" w:rsidP="00160299">
      <w:pPr>
        <w:spacing w:line="276" w:lineRule="auto"/>
        <w:ind w:left="720"/>
        <w:rPr>
          <w:rFonts w:ascii="Calibri" w:eastAsia="Calibri" w:hAnsi="Calibri" w:cs="Calibri"/>
          <w:color w:val="CC3595"/>
          <w:u w:val="single"/>
        </w:rPr>
      </w:pPr>
      <w:r>
        <w:t>“I feel like within that [care] service, it's very much a financial gain. […] I don't feel like anywhere really cares. I think it's all a business-orientated money-making thing where budgets are more important than the person.</w:t>
      </w:r>
      <w:r w:rsidRPr="0C0106D1">
        <w:rPr>
          <w:i/>
          <w:iCs/>
        </w:rPr>
        <w:t>”</w:t>
      </w:r>
      <w:r>
        <w:t xml:space="preserve"> (Carys, support worker)</w:t>
      </w:r>
    </w:p>
    <w:p w14:paraId="29DA16B2" w14:textId="77777777" w:rsidR="00160299" w:rsidRDefault="00160299" w:rsidP="00160299">
      <w:pPr>
        <w:spacing w:line="276" w:lineRule="auto"/>
      </w:pPr>
    </w:p>
    <w:p w14:paraId="2EA576CB" w14:textId="062113A3" w:rsidR="00160299" w:rsidRDefault="00160299" w:rsidP="00160299">
      <w:pPr>
        <w:spacing w:line="276" w:lineRule="auto"/>
      </w:pPr>
      <w:r>
        <w:t xml:space="preserve">Some </w:t>
      </w:r>
      <w:r w:rsidR="009C724B" w:rsidRPr="00CD1A6B">
        <w:t>interview and focus group</w:t>
      </w:r>
      <w:r w:rsidRPr="00CD1A6B">
        <w:t xml:space="preserve"> participants</w:t>
      </w:r>
      <w:r>
        <w:t xml:space="preserve"> also described a blame culture in social care – asserting that their workplace environment was a place where there was no room for mistakes. Moreover, </w:t>
      </w:r>
      <w:r w:rsidR="009C724B" w:rsidRPr="00CD1A6B">
        <w:t>some</w:t>
      </w:r>
      <w:r>
        <w:t xml:space="preserve"> participants felt that individuals were quick to blame social care workers rather than offering constructive support:</w:t>
      </w:r>
    </w:p>
    <w:p w14:paraId="1CCB1234" w14:textId="77777777" w:rsidR="00160299" w:rsidRDefault="00160299" w:rsidP="00160299">
      <w:pPr>
        <w:spacing w:line="276" w:lineRule="auto"/>
      </w:pPr>
    </w:p>
    <w:p w14:paraId="3586212B" w14:textId="77777777" w:rsidR="00160299" w:rsidRDefault="00160299" w:rsidP="00160299">
      <w:pPr>
        <w:spacing w:line="276" w:lineRule="auto"/>
        <w:ind w:left="720"/>
      </w:pPr>
      <w:r>
        <w:t xml:space="preserve">"Yeah, I've heard stories of people being suspended over incidents, receiving warning letters and being questioned. I don't get it. From my point of view, I'm not there to harm students [i.e. young people aged 15-25] — I'm there to do my job, and I know what that involves. Of course, mistakes can happen, but often it's not about negligence. For example, if a student kicks off, we're expected to maintain safety — not just for the student, but for everyone else too. But at the same time, we're told not to distress the student. So, while trying to prevent them from harming themselves or damaging property, we're also expected to 'just let them be'. It’s </w:t>
      </w:r>
      <w:r>
        <w:lastRenderedPageBreak/>
        <w:t>confusing. If I try to step in, I might be blamed for escalating things. If I don’t, I’m blamed for not acting. It feels like you're always at risk of being blamed, no matter what you do." (George, support worker)</w:t>
      </w:r>
    </w:p>
    <w:p w14:paraId="75B34503" w14:textId="77777777" w:rsidR="00160299" w:rsidRDefault="00160299" w:rsidP="00160299">
      <w:pPr>
        <w:spacing w:line="276" w:lineRule="auto"/>
        <w:ind w:left="720"/>
      </w:pPr>
    </w:p>
    <w:p w14:paraId="796B6E7C" w14:textId="2A24A6D9" w:rsidR="00160299" w:rsidRDefault="00160299" w:rsidP="00160299">
      <w:pPr>
        <w:spacing w:line="276" w:lineRule="auto"/>
        <w:rPr>
          <w:b/>
          <w:bCs/>
          <w:i/>
          <w:iCs/>
        </w:rPr>
      </w:pPr>
      <w:r w:rsidRPr="0A96B7D3">
        <w:rPr>
          <w:b/>
          <w:bCs/>
          <w:i/>
          <w:iCs/>
        </w:rPr>
        <w:t xml:space="preserve">Sub-theme </w:t>
      </w:r>
      <w:r w:rsidR="0096256D">
        <w:rPr>
          <w:b/>
          <w:bCs/>
          <w:i/>
          <w:iCs/>
        </w:rPr>
        <w:t>2</w:t>
      </w:r>
      <w:r w:rsidRPr="0A96B7D3">
        <w:rPr>
          <w:b/>
          <w:bCs/>
          <w:i/>
          <w:iCs/>
        </w:rPr>
        <w:t xml:space="preserve">.4: Managerial </w:t>
      </w:r>
      <w:r>
        <w:rPr>
          <w:b/>
          <w:bCs/>
          <w:i/>
          <w:iCs/>
        </w:rPr>
        <w:t>r</w:t>
      </w:r>
      <w:r w:rsidRPr="0A96B7D3">
        <w:rPr>
          <w:b/>
          <w:bCs/>
          <w:i/>
          <w:iCs/>
        </w:rPr>
        <w:t>elations</w:t>
      </w:r>
    </w:p>
    <w:p w14:paraId="297A888E" w14:textId="6E1AE73F" w:rsidR="00160299" w:rsidRDefault="008C3D89" w:rsidP="00160299">
      <w:pPr>
        <w:spacing w:line="276" w:lineRule="auto"/>
      </w:pPr>
      <w:r w:rsidRPr="00CD1A6B">
        <w:t>R</w:t>
      </w:r>
      <w:r w:rsidR="00160299" w:rsidRPr="00CD1A6B">
        <w:t>e</w:t>
      </w:r>
      <w:r w:rsidR="00160299">
        <w:t xml:space="preserve">lationships with managers were a significant factor in how </w:t>
      </w:r>
      <w:r w:rsidR="00160299" w:rsidRPr="00EC297A">
        <w:t xml:space="preserve">supported </w:t>
      </w:r>
      <w:r w:rsidRPr="00EC297A">
        <w:t>interview and focus group</w:t>
      </w:r>
      <w:r w:rsidRPr="00C51854">
        <w:t xml:space="preserve"> </w:t>
      </w:r>
      <w:r w:rsidR="00160299" w:rsidRPr="00EC297A">
        <w:t xml:space="preserve">participants </w:t>
      </w:r>
      <w:r w:rsidRPr="00EC297A">
        <w:t>said they</w:t>
      </w:r>
      <w:r w:rsidRPr="00C51854">
        <w:t xml:space="preserve"> </w:t>
      </w:r>
      <w:r w:rsidR="00160299" w:rsidRPr="00C51854">
        <w:t>fe</w:t>
      </w:r>
      <w:r w:rsidR="00160299">
        <w:t>lt at work. For some, managers were approachable, responsive, and offered meaningful backing in difficult situations:</w:t>
      </w:r>
    </w:p>
    <w:p w14:paraId="5CD56CA7" w14:textId="77777777" w:rsidR="00160299" w:rsidRPr="001D2126" w:rsidRDefault="00160299" w:rsidP="00160299">
      <w:pPr>
        <w:spacing w:line="276" w:lineRule="auto"/>
      </w:pPr>
    </w:p>
    <w:p w14:paraId="02B61DEF" w14:textId="77777777" w:rsidR="00160299" w:rsidRPr="00DB4AB1" w:rsidRDefault="00160299" w:rsidP="00160299">
      <w:pPr>
        <w:spacing w:line="276" w:lineRule="auto"/>
        <w:ind w:left="720"/>
      </w:pPr>
      <w:r>
        <w:t>“Yes, I think so, because I haven't complained to them that much. But yeah, the time I reported about the issue of discrimination, yeah, they were really there for me.”</w:t>
      </w:r>
      <w:r>
        <w:br/>
        <w:t>(Gloria, care worker)</w:t>
      </w:r>
    </w:p>
    <w:p w14:paraId="1FA71672" w14:textId="77777777" w:rsidR="00160299" w:rsidRDefault="00160299" w:rsidP="00160299">
      <w:pPr>
        <w:spacing w:line="276" w:lineRule="auto"/>
      </w:pPr>
    </w:p>
    <w:p w14:paraId="6814C4DE" w14:textId="77777777" w:rsidR="00160299" w:rsidRDefault="00160299" w:rsidP="00160299">
      <w:pPr>
        <w:spacing w:line="276" w:lineRule="auto"/>
      </w:pPr>
      <w:r>
        <w:t>Others described positive experiences where managers actively fostered a sense of teamwork, empathy, and shared values — contributing to a more supportive and connected working environment:</w:t>
      </w:r>
    </w:p>
    <w:p w14:paraId="7FD164FE" w14:textId="77777777" w:rsidR="00160299" w:rsidRDefault="00160299" w:rsidP="00160299">
      <w:pPr>
        <w:spacing w:line="276" w:lineRule="auto"/>
        <w:ind w:left="720"/>
      </w:pPr>
    </w:p>
    <w:p w14:paraId="1F1C5724" w14:textId="77777777" w:rsidR="00160299" w:rsidRPr="00DB4AB1" w:rsidRDefault="00160299" w:rsidP="00160299">
      <w:pPr>
        <w:spacing w:line="276" w:lineRule="auto"/>
        <w:ind w:left="720"/>
      </w:pPr>
      <w:r>
        <w:t>“Everything still depends on, boils down to having a good leader. Because I think if you have a good manager, you should, he or she should, be able to like speak to everyone, that, ‘Okay, yeah, we are working as a team’. And you should be able to understand that everyone has their own feelings.” (Frank, support worker)</w:t>
      </w:r>
    </w:p>
    <w:p w14:paraId="1D47C517" w14:textId="77777777" w:rsidR="00160299" w:rsidRPr="001D2126" w:rsidRDefault="00160299" w:rsidP="00160299">
      <w:pPr>
        <w:spacing w:line="276" w:lineRule="auto"/>
      </w:pPr>
    </w:p>
    <w:p w14:paraId="6560C1FE" w14:textId="55161438" w:rsidR="00160299" w:rsidRDefault="00160299" w:rsidP="00160299">
      <w:pPr>
        <w:spacing w:line="276" w:lineRule="auto"/>
      </w:pPr>
      <w:r>
        <w:t xml:space="preserve">However, </w:t>
      </w:r>
      <w:r w:rsidRPr="00EC297A">
        <w:t>other</w:t>
      </w:r>
      <w:r w:rsidR="00273E53" w:rsidRPr="00EC297A">
        <w:t xml:space="preserve"> interview and focus group partic</w:t>
      </w:r>
      <w:r w:rsidR="0094565E" w:rsidRPr="00EC297A">
        <w:t>i</w:t>
      </w:r>
      <w:r w:rsidR="00273E53" w:rsidRPr="00EC297A">
        <w:t>pants</w:t>
      </w:r>
      <w:r w:rsidRPr="00EC297A">
        <w:t xml:space="preserve"> described</w:t>
      </w:r>
      <w:r>
        <w:t xml:space="preserve"> a lack of emotional awareness or approachability among managers, which contributed to feeling unsupported in the workplace:</w:t>
      </w:r>
    </w:p>
    <w:p w14:paraId="4BFF27C8" w14:textId="77777777" w:rsidR="00160299" w:rsidRDefault="00160299" w:rsidP="00160299">
      <w:pPr>
        <w:spacing w:before="240" w:after="240" w:line="259" w:lineRule="auto"/>
        <w:ind w:left="720"/>
      </w:pPr>
      <w:r w:rsidRPr="00CF3ABC">
        <w:t xml:space="preserve">"One of the challenges we face is the limited time we’re given to travel between clients, since we do domiciliary care work. Sometimes we’re given only five minutes to travel a distance that actually takes 10 to 15 minutes. That pressure can lead us to speed, just to stay on time — because management will be calling, saying we're late for our calls. Another challenge I’ve faced is mistreatment from management. For example, when I raised a concern about a team leader following me during my visits, there was an incident where they started searching through my bag while I was with a client. I went to the kitchen to grab something, and when I came back, that was happening. I reported it to the top manager and referenced the workers’ guide. But her response was, 'Oh, I trust my management downstairs’, which made me feel like I wasn’t really part of the company." </w:t>
      </w:r>
      <w:r>
        <w:t>(Tanya, domiciliary care worker)</w:t>
      </w:r>
    </w:p>
    <w:p w14:paraId="16A5FCD3" w14:textId="77777777" w:rsidR="00160299" w:rsidRDefault="00160299" w:rsidP="00160299">
      <w:pPr>
        <w:spacing w:line="276" w:lineRule="auto"/>
      </w:pPr>
      <w:r>
        <w:t>There were calls for better training to help managers understand the human side of leadership and build stronger, more compassionate relationships with their teams:</w:t>
      </w:r>
    </w:p>
    <w:p w14:paraId="78E0E3F8" w14:textId="77777777" w:rsidR="00160299" w:rsidRDefault="00160299" w:rsidP="00160299">
      <w:pPr>
        <w:spacing w:line="276" w:lineRule="auto"/>
      </w:pPr>
    </w:p>
    <w:p w14:paraId="66969F92" w14:textId="77777777" w:rsidR="00160299" w:rsidRDefault="00160299" w:rsidP="00160299">
      <w:pPr>
        <w:spacing w:line="276" w:lineRule="auto"/>
        <w:ind w:left="720"/>
      </w:pPr>
      <w:r>
        <w:lastRenderedPageBreak/>
        <w:t>“If there's anything Social Care Wales would do to just make life of</w:t>
      </w:r>
      <w:r w:rsidRPr="5B960A7E">
        <w:rPr>
          <w:i/>
          <w:iCs/>
        </w:rPr>
        <w:t xml:space="preserve"> </w:t>
      </w:r>
      <w:r>
        <w:t>employees better […] they should let them know that their employees, they have feelings. […] I see people getting scared. ‘The manager’s around, the manager’s around’. And that means the manager is doing something that is not, that is not right enough. So, they should try to let them know that: ‘Try to be friendly to them. [...] You are superior to them but be friendly, call them, speak to them’, ‘How do you find the job? Hope you are not having any challenges? [...] What do you think I can do to make you enjoy the job?’. You know? How sincerely I'll feel important and feel loved.” (Frank, support worker)</w:t>
      </w:r>
    </w:p>
    <w:p w14:paraId="3B749542" w14:textId="4B7BF5EE" w:rsidR="00160299" w:rsidRDefault="00160299" w:rsidP="00160299"/>
    <w:p w14:paraId="4F1DAC0A" w14:textId="0A1EEF6C" w:rsidR="0032789E" w:rsidRPr="00D07290" w:rsidRDefault="0032789E" w:rsidP="00881F5B">
      <w:pPr>
        <w:pStyle w:val="Heading2"/>
        <w:rPr>
          <w:sz w:val="32"/>
          <w:szCs w:val="32"/>
        </w:rPr>
      </w:pPr>
      <w:bookmarkStart w:id="27" w:name="_Toc213768897"/>
      <w:r w:rsidRPr="00EC297A">
        <w:t>Pay and benefits</w:t>
      </w:r>
      <w:bookmarkEnd w:id="27"/>
    </w:p>
    <w:p w14:paraId="7CB4A875" w14:textId="28CCAA85" w:rsidR="008B52A2" w:rsidRPr="00D07290" w:rsidRDefault="008B52A2" w:rsidP="008B52A2">
      <w:pPr>
        <w:spacing w:line="276" w:lineRule="auto"/>
      </w:pPr>
    </w:p>
    <w:p w14:paraId="43416F00" w14:textId="6EAA6297" w:rsidR="0032789E" w:rsidRPr="004A28EB" w:rsidRDefault="0032789E" w:rsidP="0032789E">
      <w:r w:rsidRPr="00205AAA">
        <w:t>We asked interview and focus group</w:t>
      </w:r>
      <w:r w:rsidR="000962C4" w:rsidRPr="00205AAA">
        <w:t xml:space="preserve"> participants</w:t>
      </w:r>
      <w:r w:rsidRPr="00205AAA">
        <w:t xml:space="preserve"> whether</w:t>
      </w:r>
      <w:r>
        <w:t xml:space="preserve"> they felt they were paid appropriately for their role, and about any other benefits they received as part of their role. Several themes emerged from their responses.</w:t>
      </w:r>
    </w:p>
    <w:p w14:paraId="404C3262" w14:textId="77777777" w:rsidR="0032789E" w:rsidRPr="004A28EB" w:rsidRDefault="0032789E" w:rsidP="0032789E"/>
    <w:p w14:paraId="4635BC35" w14:textId="77777777" w:rsidR="0032789E" w:rsidRPr="004A28EB" w:rsidRDefault="0032789E" w:rsidP="0032789E">
      <w:pPr>
        <w:rPr>
          <w:b/>
          <w:bCs/>
        </w:rPr>
      </w:pPr>
      <w:r w:rsidRPr="2241BB90">
        <w:rPr>
          <w:b/>
          <w:bCs/>
        </w:rPr>
        <w:t xml:space="preserve">Theme 1: Mismatch between pay and responsibilities </w:t>
      </w:r>
    </w:p>
    <w:p w14:paraId="16821898" w14:textId="7BD23D04" w:rsidR="0032789E" w:rsidRPr="004A28EB" w:rsidRDefault="0032789E" w:rsidP="0032789E">
      <w:pPr>
        <w:rPr>
          <w:rFonts w:cs="Times New Roman"/>
        </w:rPr>
      </w:pPr>
      <w:r w:rsidRPr="0A96B7D3">
        <w:rPr>
          <w:rFonts w:cs="Times New Roman"/>
        </w:rPr>
        <w:t>Most</w:t>
      </w:r>
      <w:r w:rsidR="002B34A1">
        <w:rPr>
          <w:rFonts w:cs="Times New Roman"/>
        </w:rPr>
        <w:t xml:space="preserve"> </w:t>
      </w:r>
      <w:r w:rsidR="002B34A1" w:rsidRPr="00205AAA">
        <w:rPr>
          <w:rFonts w:cs="Times New Roman"/>
        </w:rPr>
        <w:t>interview and focus group</w:t>
      </w:r>
      <w:r w:rsidRPr="0A96B7D3">
        <w:rPr>
          <w:rFonts w:cs="Times New Roman"/>
        </w:rPr>
        <w:t xml:space="preserve"> </w:t>
      </w:r>
      <w:r>
        <w:t>participants</w:t>
      </w:r>
      <w:r w:rsidRPr="0A96B7D3">
        <w:rPr>
          <w:rFonts w:cs="Times New Roman"/>
        </w:rPr>
        <w:t xml:space="preserve"> felt they were not paid appropriately, reporting a sense of dissatisfaction with their pay. The main reason for this was that the pay wasn’t believed to be reflective of the amount of work required of their role:</w:t>
      </w:r>
    </w:p>
    <w:p w14:paraId="17F642CF" w14:textId="77777777" w:rsidR="0032789E" w:rsidRPr="004A28EB" w:rsidRDefault="0032789E" w:rsidP="0032789E">
      <w:pPr>
        <w:rPr>
          <w:rFonts w:cs="Times New Roman"/>
        </w:rPr>
      </w:pPr>
    </w:p>
    <w:p w14:paraId="5D6DAC88" w14:textId="77777777" w:rsidR="0032789E" w:rsidRPr="00CE776E" w:rsidRDefault="0032789E" w:rsidP="0032789E">
      <w:pPr>
        <w:ind w:left="720"/>
        <w:rPr>
          <w:rFonts w:cs="Times New Roman"/>
        </w:rPr>
      </w:pPr>
      <w:r w:rsidRPr="2241BB90">
        <w:rPr>
          <w:rFonts w:cs="Times New Roman"/>
        </w:rPr>
        <w:t>“Oh, definitely not [paid appropriately]. There's more and more pressure put on us these days to learn more</w:t>
      </w:r>
      <w:r>
        <w:rPr>
          <w:rFonts w:cs="Times New Roman"/>
        </w:rPr>
        <w:t>,</w:t>
      </w:r>
      <w:r w:rsidRPr="2241BB90">
        <w:rPr>
          <w:rFonts w:cs="Times New Roman"/>
        </w:rPr>
        <w:t xml:space="preserve"> to do more. And the rate of pay just don't reflect what we do.” (Harry, care worker)</w:t>
      </w:r>
    </w:p>
    <w:p w14:paraId="5380B320" w14:textId="77777777" w:rsidR="0032789E" w:rsidRDefault="0032789E" w:rsidP="0032789E">
      <w:pPr>
        <w:rPr>
          <w:rFonts w:cs="Times New Roman"/>
        </w:rPr>
      </w:pPr>
    </w:p>
    <w:p w14:paraId="0B64A4AD" w14:textId="77777777" w:rsidR="0032789E" w:rsidRPr="004A28EB" w:rsidRDefault="0032789E" w:rsidP="0032789E">
      <w:pPr>
        <w:rPr>
          <w:rFonts w:cs="Times New Roman"/>
        </w:rPr>
      </w:pPr>
      <w:r w:rsidRPr="2241BB90">
        <w:rPr>
          <w:rFonts w:cs="Times New Roman"/>
        </w:rPr>
        <w:t xml:space="preserve">Most </w:t>
      </w:r>
      <w:r>
        <w:t>participants</w:t>
      </w:r>
      <w:r w:rsidRPr="2241BB90">
        <w:rPr>
          <w:rFonts w:cs="Times New Roman"/>
        </w:rPr>
        <w:t xml:space="preserve"> also felt that pay aligned to the minimum wage was not adequate remuneration as it didn’t reflect the varied responsibilities of their job </w:t>
      </w:r>
      <w:r>
        <w:t>—</w:t>
      </w:r>
      <w:r w:rsidRPr="2241BB90">
        <w:rPr>
          <w:rFonts w:cs="Times New Roman"/>
        </w:rPr>
        <w:t xml:space="preserve"> often comparing this to other professions:</w:t>
      </w:r>
    </w:p>
    <w:p w14:paraId="2F0E305B" w14:textId="77777777" w:rsidR="0032789E" w:rsidRDefault="0032789E" w:rsidP="0032789E">
      <w:pPr>
        <w:rPr>
          <w:rFonts w:cs="Times New Roman"/>
          <w:i/>
          <w:iCs/>
        </w:rPr>
      </w:pPr>
    </w:p>
    <w:p w14:paraId="4E61CCAE" w14:textId="77777777" w:rsidR="0032789E" w:rsidRPr="00CE776E" w:rsidRDefault="0032789E" w:rsidP="0032789E">
      <w:pPr>
        <w:ind w:left="720"/>
        <w:rPr>
          <w:rFonts w:cs="Times New Roman"/>
        </w:rPr>
      </w:pPr>
      <w:r w:rsidRPr="2241BB90">
        <w:rPr>
          <w:rFonts w:cs="Times New Roman"/>
        </w:rPr>
        <w:t>“How do you put a price on allowing somebody to live independently? We're responsible for medication. So, what does the pharmacy get paid? Responsible for cleaning. What does the cleaner get paid? We're responsible for maintaining hygiene. What does the nurse get paid? We do all of these things. Yeah. I mean, in some cases, we're going shopping and doing financial transactions. So, what does an accountant get paid?” (</w:t>
      </w:r>
      <w:r>
        <w:rPr>
          <w:rFonts w:cs="Times New Roman"/>
        </w:rPr>
        <w:t>Catrin</w:t>
      </w:r>
      <w:r w:rsidRPr="2241BB90">
        <w:rPr>
          <w:rFonts w:cs="Times New Roman"/>
        </w:rPr>
        <w:t xml:space="preserve">, </w:t>
      </w:r>
      <w:r>
        <w:rPr>
          <w:rFonts w:cs="Times New Roman"/>
        </w:rPr>
        <w:t>d</w:t>
      </w:r>
      <w:r w:rsidRPr="2241BB90">
        <w:rPr>
          <w:rFonts w:cs="Times New Roman"/>
        </w:rPr>
        <w:t xml:space="preserve">omiciliary </w:t>
      </w:r>
      <w:r>
        <w:rPr>
          <w:rFonts w:cs="Times New Roman"/>
        </w:rPr>
        <w:t>c</w:t>
      </w:r>
      <w:r w:rsidRPr="2241BB90">
        <w:rPr>
          <w:rFonts w:cs="Times New Roman"/>
        </w:rPr>
        <w:t xml:space="preserve">are </w:t>
      </w:r>
      <w:r>
        <w:rPr>
          <w:rFonts w:cs="Times New Roman"/>
        </w:rPr>
        <w:t>c</w:t>
      </w:r>
      <w:r w:rsidRPr="2241BB90">
        <w:rPr>
          <w:rFonts w:cs="Times New Roman"/>
        </w:rPr>
        <w:t>orker)</w:t>
      </w:r>
    </w:p>
    <w:p w14:paraId="18F5FCD7" w14:textId="77777777" w:rsidR="0032789E" w:rsidRPr="004A28EB" w:rsidRDefault="0032789E" w:rsidP="0032789E">
      <w:pPr>
        <w:rPr>
          <w:rFonts w:cs="Times New Roman"/>
          <w:i/>
          <w:iCs/>
        </w:rPr>
      </w:pPr>
    </w:p>
    <w:p w14:paraId="2FF17E7A" w14:textId="77777777" w:rsidR="0032789E" w:rsidRPr="00973537" w:rsidRDefault="0032789E" w:rsidP="0032789E">
      <w:pPr>
        <w:rPr>
          <w:rFonts w:cs="Times New Roman"/>
          <w:b/>
          <w:bCs/>
        </w:rPr>
      </w:pPr>
      <w:r w:rsidRPr="0A96B7D3">
        <w:rPr>
          <w:rFonts w:cs="Times New Roman"/>
          <w:b/>
          <w:bCs/>
        </w:rPr>
        <w:t xml:space="preserve">Theme 2: Benefits </w:t>
      </w:r>
    </w:p>
    <w:p w14:paraId="5E8DD4E7" w14:textId="77777777" w:rsidR="0032789E" w:rsidRDefault="0032789E" w:rsidP="0032789E">
      <w:pPr>
        <w:rPr>
          <w:rFonts w:cs="Times New Roman"/>
          <w:b/>
          <w:bCs/>
          <w:i/>
          <w:iCs/>
        </w:rPr>
      </w:pPr>
      <w:r w:rsidRPr="2241BB90">
        <w:rPr>
          <w:rFonts w:cs="Times New Roman"/>
          <w:b/>
          <w:bCs/>
          <w:i/>
          <w:iCs/>
        </w:rPr>
        <w:t xml:space="preserve">Sub-theme 2.1: Need for flexible and hybrid </w:t>
      </w:r>
      <w:r>
        <w:rPr>
          <w:rFonts w:cs="Times New Roman"/>
          <w:b/>
          <w:bCs/>
          <w:i/>
          <w:iCs/>
        </w:rPr>
        <w:t>w</w:t>
      </w:r>
      <w:r w:rsidRPr="2241BB90">
        <w:rPr>
          <w:rFonts w:cs="Times New Roman"/>
          <w:b/>
          <w:bCs/>
          <w:i/>
          <w:iCs/>
        </w:rPr>
        <w:t xml:space="preserve">ork </w:t>
      </w:r>
    </w:p>
    <w:p w14:paraId="79DC3941" w14:textId="77777777" w:rsidR="00B648FE" w:rsidRDefault="002D0620" w:rsidP="0032789E">
      <w:pPr>
        <w:rPr>
          <w:rFonts w:cs="Times New Roman"/>
        </w:rPr>
      </w:pPr>
      <w:r w:rsidRPr="00205AAA">
        <w:t>Interview and focus group p</w:t>
      </w:r>
      <w:r w:rsidR="0032789E" w:rsidRPr="00205AAA">
        <w:t>articipants</w:t>
      </w:r>
      <w:r w:rsidR="0032789E" w:rsidRPr="2241BB90">
        <w:rPr>
          <w:rFonts w:cs="Times New Roman"/>
        </w:rPr>
        <w:t xml:space="preserve"> shared different accounts of their experiences of flexible working arrangements. For those in roles or organisations where flexibility was supported, through actions such as compressed hours for frontline staff or hybrid working for those who are office-based</w:t>
      </w:r>
      <w:r w:rsidR="0032789E">
        <w:rPr>
          <w:rFonts w:cs="Times New Roman"/>
        </w:rPr>
        <w:t>,</w:t>
      </w:r>
      <w:r w:rsidR="0032789E" w:rsidRPr="2241BB90">
        <w:rPr>
          <w:rFonts w:cs="Times New Roman"/>
        </w:rPr>
        <w:t xml:space="preserve"> it </w:t>
      </w:r>
      <w:r w:rsidR="0032789E">
        <w:rPr>
          <w:rFonts w:cs="Times New Roman"/>
        </w:rPr>
        <w:t xml:space="preserve">was reported to </w:t>
      </w:r>
      <w:r w:rsidR="0032789E" w:rsidRPr="2241BB90">
        <w:rPr>
          <w:rFonts w:cs="Times New Roman"/>
        </w:rPr>
        <w:t>ma</w:t>
      </w:r>
      <w:r w:rsidR="0032789E">
        <w:rPr>
          <w:rFonts w:cs="Times New Roman"/>
        </w:rPr>
        <w:t>k</w:t>
      </w:r>
      <w:r w:rsidR="0032789E" w:rsidRPr="2241BB90">
        <w:rPr>
          <w:rFonts w:cs="Times New Roman"/>
        </w:rPr>
        <w:t xml:space="preserve">e a positive difference — enabling a </w:t>
      </w:r>
    </w:p>
    <w:p w14:paraId="199DBA2A" w14:textId="77777777" w:rsidR="00B648FE" w:rsidRDefault="00B648FE">
      <w:pPr>
        <w:rPr>
          <w:rFonts w:cs="Times New Roman"/>
        </w:rPr>
      </w:pPr>
      <w:r>
        <w:rPr>
          <w:rFonts w:cs="Times New Roman"/>
        </w:rPr>
        <w:br w:type="page"/>
      </w:r>
    </w:p>
    <w:p w14:paraId="022D7FCF" w14:textId="108D590B" w:rsidR="0032789E" w:rsidRDefault="0032789E" w:rsidP="0032789E">
      <w:pPr>
        <w:rPr>
          <w:rFonts w:cs="Times New Roman"/>
        </w:rPr>
      </w:pPr>
      <w:r w:rsidRPr="2241BB90">
        <w:rPr>
          <w:rFonts w:cs="Times New Roman"/>
        </w:rPr>
        <w:lastRenderedPageBreak/>
        <w:t>better balance between work and home life, reducing stress, and improving overall job satisfaction:</w:t>
      </w:r>
      <w:r>
        <w:br/>
      </w:r>
    </w:p>
    <w:p w14:paraId="268CCC2B" w14:textId="77777777" w:rsidR="0032789E" w:rsidRPr="00EB0ABF" w:rsidRDefault="0032789E" w:rsidP="0032789E">
      <w:pPr>
        <w:ind w:left="720"/>
        <w:rPr>
          <w:rFonts w:cs="Times New Roman"/>
        </w:rPr>
      </w:pPr>
      <w:r w:rsidRPr="3FF9FABB">
        <w:rPr>
          <w:rFonts w:cs="Times New Roman"/>
        </w:rPr>
        <w:t>“So, I work sort of compressed hours across three weeks and then I get every other Wednesday off for my daughter, which is nice. So yeah, and obviously as I say, if you want, if you'd work from home and stuff like that, there's quite a flexible policy around that as well.” (Jim, special guardianship worker)</w:t>
      </w:r>
    </w:p>
    <w:p w14:paraId="0281484C" w14:textId="77777777" w:rsidR="0032789E" w:rsidRDefault="0032789E" w:rsidP="0032789E">
      <w:pPr>
        <w:rPr>
          <w:rFonts w:cs="Times New Roman"/>
        </w:rPr>
      </w:pPr>
    </w:p>
    <w:p w14:paraId="34BF3858" w14:textId="77777777" w:rsidR="0032789E" w:rsidRPr="00973537" w:rsidRDefault="0032789E" w:rsidP="0032789E">
      <w:pPr>
        <w:rPr>
          <w:rFonts w:cs="Times New Roman"/>
        </w:rPr>
      </w:pPr>
      <w:r w:rsidRPr="0A96B7D3">
        <w:rPr>
          <w:rFonts w:cs="Times New Roman"/>
        </w:rPr>
        <w:t>However, others noted that access to flexibility was not consistent. Some described a lack of understanding from management when it came to personal responsibilities away from work. There was a sense that flexibility was offered unevenly — or not at all — in some settings, leading to frustration and perceptions of unfairness:</w:t>
      </w:r>
    </w:p>
    <w:p w14:paraId="26E14C4F" w14:textId="77777777" w:rsidR="0032789E" w:rsidRDefault="0032789E" w:rsidP="0032789E">
      <w:pPr>
        <w:rPr>
          <w:rFonts w:cs="Times New Roman"/>
        </w:rPr>
      </w:pPr>
    </w:p>
    <w:p w14:paraId="2C392FFE" w14:textId="77777777" w:rsidR="0032789E" w:rsidRPr="00EB0ABF" w:rsidRDefault="0032789E" w:rsidP="0032789E">
      <w:pPr>
        <w:ind w:left="720"/>
        <w:rPr>
          <w:rFonts w:cs="Times New Roman"/>
        </w:rPr>
      </w:pPr>
      <w:r w:rsidRPr="2241BB90">
        <w:rPr>
          <w:rFonts w:cs="Times New Roman"/>
        </w:rPr>
        <w:t>“So, we used to have the incentive that if you worked beyond your contracted hours, you could accrue holiday through extra hours, but they've taken that away now. So, they'll no longer give you extra holiday for accruing hours. They have said that they'll pay the extra that you accrue instead of holiday, but they won't allow the holiday anymore. So, taking breaks and, like, that used to be quite nice: throughout the year, that you might have built up a couple of extra day</w:t>
      </w:r>
      <w:r>
        <w:rPr>
          <w:rFonts w:cs="Times New Roman"/>
        </w:rPr>
        <w:t>’</w:t>
      </w:r>
      <w:r w:rsidRPr="2241BB90">
        <w:rPr>
          <w:rFonts w:cs="Times New Roman"/>
        </w:rPr>
        <w:t>s holiday. They don't do that no more, so. I think incentives are being reduced and costs are being reduced and whether we'll ever see the extra money or even be aware of how much we were entitled to, I don't think it'll ever happen. I think it's just something that's just said.” (Carys, support worker)</w:t>
      </w:r>
    </w:p>
    <w:p w14:paraId="28F2ED14" w14:textId="77777777" w:rsidR="0032789E" w:rsidRPr="004A28EB" w:rsidRDefault="0032789E" w:rsidP="0032789E">
      <w:pPr>
        <w:rPr>
          <w:rFonts w:cs="Times New Roman"/>
        </w:rPr>
      </w:pPr>
    </w:p>
    <w:p w14:paraId="0A7DEEE3" w14:textId="77777777" w:rsidR="0032789E" w:rsidRPr="004A28EB" w:rsidRDefault="0032789E" w:rsidP="0032789E">
      <w:pPr>
        <w:rPr>
          <w:rFonts w:cs="Times New Roman"/>
          <w:b/>
          <w:bCs/>
          <w:i/>
          <w:iCs/>
        </w:rPr>
      </w:pPr>
      <w:r w:rsidRPr="0A96B7D3">
        <w:rPr>
          <w:rFonts w:cs="Times New Roman"/>
          <w:b/>
          <w:bCs/>
          <w:i/>
          <w:iCs/>
        </w:rPr>
        <w:t xml:space="preserve">Sub-theme 2.2: Additional </w:t>
      </w:r>
      <w:r>
        <w:rPr>
          <w:rFonts w:cs="Times New Roman"/>
          <w:b/>
          <w:bCs/>
          <w:i/>
          <w:iCs/>
        </w:rPr>
        <w:t>o</w:t>
      </w:r>
      <w:r w:rsidRPr="0A96B7D3">
        <w:rPr>
          <w:rFonts w:cs="Times New Roman"/>
          <w:b/>
          <w:bCs/>
          <w:i/>
          <w:iCs/>
        </w:rPr>
        <w:t xml:space="preserve">rganisational </w:t>
      </w:r>
      <w:r>
        <w:rPr>
          <w:rFonts w:cs="Times New Roman"/>
          <w:b/>
          <w:bCs/>
          <w:i/>
          <w:iCs/>
        </w:rPr>
        <w:t>b</w:t>
      </w:r>
      <w:r w:rsidRPr="0A96B7D3">
        <w:rPr>
          <w:rFonts w:cs="Times New Roman"/>
          <w:b/>
          <w:bCs/>
          <w:i/>
          <w:iCs/>
        </w:rPr>
        <w:t xml:space="preserve">enefits and </w:t>
      </w:r>
      <w:r>
        <w:rPr>
          <w:rFonts w:cs="Times New Roman"/>
          <w:b/>
          <w:bCs/>
          <w:i/>
          <w:iCs/>
        </w:rPr>
        <w:t>p</w:t>
      </w:r>
      <w:r w:rsidRPr="0A96B7D3">
        <w:rPr>
          <w:rFonts w:cs="Times New Roman"/>
          <w:b/>
          <w:bCs/>
          <w:i/>
          <w:iCs/>
        </w:rPr>
        <w:t>erks</w:t>
      </w:r>
    </w:p>
    <w:p w14:paraId="1C422D0B" w14:textId="5C6DACC5" w:rsidR="0032789E" w:rsidRPr="004A28EB" w:rsidRDefault="0032789E" w:rsidP="0032789E">
      <w:pPr>
        <w:rPr>
          <w:rFonts w:cs="Times New Roman"/>
        </w:rPr>
      </w:pPr>
      <w:r w:rsidRPr="0A96B7D3">
        <w:rPr>
          <w:rFonts w:cs="Times New Roman"/>
        </w:rPr>
        <w:t xml:space="preserve">Other miscellaneous perks of working in social care, as reported by several </w:t>
      </w:r>
      <w:r w:rsidR="00111AE7" w:rsidRPr="00315FA7">
        <w:rPr>
          <w:rFonts w:cs="Times New Roman"/>
        </w:rPr>
        <w:t>interview and focus group</w:t>
      </w:r>
      <w:r w:rsidR="00111AE7">
        <w:rPr>
          <w:rFonts w:cs="Times New Roman"/>
        </w:rPr>
        <w:t xml:space="preserve"> </w:t>
      </w:r>
      <w:r>
        <w:t>participants</w:t>
      </w:r>
      <w:r w:rsidRPr="0A96B7D3">
        <w:rPr>
          <w:rFonts w:cs="Times New Roman"/>
        </w:rPr>
        <w:t>, included a pension, holiday vouchers, access to mental health support groups, private medical care, fuel compensation, and discounted rates for leasing cars</w:t>
      </w:r>
      <w:r>
        <w:rPr>
          <w:rFonts w:cs="Times New Roman"/>
        </w:rPr>
        <w:t>:</w:t>
      </w:r>
    </w:p>
    <w:p w14:paraId="31C6C9C7" w14:textId="77777777" w:rsidR="0032789E" w:rsidRPr="004A28EB" w:rsidRDefault="0032789E" w:rsidP="0032789E">
      <w:pPr>
        <w:rPr>
          <w:rFonts w:cs="Times New Roman"/>
          <w:i/>
          <w:iCs/>
        </w:rPr>
      </w:pPr>
    </w:p>
    <w:p w14:paraId="32379569" w14:textId="3700A93A" w:rsidR="0032789E" w:rsidRDefault="0032789E" w:rsidP="0032789E">
      <w:pPr>
        <w:ind w:left="720"/>
      </w:pPr>
      <w:r>
        <w:t>“There’s a card, social care card. […That] can also be as an encouragement for social care workers that, ‘Oh, these are the benefits that you can get as a social care worker’. Like discounts where you buy from shops. […] When a social care worker is so proud to walk into a shop and it's recognised that, ‘Oh, you're social care workers, please come in’. It's, ‘we are selling this for £10, but we are giving you for £7’, ‘We are giving you for £8’, a discount, this other. So it's a good thing, we're happy to see that working.” (</w:t>
      </w:r>
      <w:r w:rsidR="00643734" w:rsidRPr="00315FA7">
        <w:t>Yemi</w:t>
      </w:r>
      <w:r w:rsidRPr="00315FA7">
        <w:t>,</w:t>
      </w:r>
      <w:r>
        <w:t xml:space="preserve"> support worker)</w:t>
      </w:r>
    </w:p>
    <w:p w14:paraId="0C40C8DC" w14:textId="77777777" w:rsidR="0032789E" w:rsidRPr="00BB262B" w:rsidRDefault="0032789E" w:rsidP="008B52A2">
      <w:pPr>
        <w:spacing w:line="276" w:lineRule="auto"/>
      </w:pPr>
    </w:p>
    <w:p w14:paraId="424AF8F6" w14:textId="77777777" w:rsidR="008B52A2" w:rsidRDefault="008B52A2" w:rsidP="003229E3"/>
    <w:p w14:paraId="3105E15A" w14:textId="77777777" w:rsidR="0032789E" w:rsidRDefault="0032789E">
      <w:pPr>
        <w:rPr>
          <w:rFonts w:asciiTheme="majorHAnsi" w:eastAsiaTheme="majorEastAsia" w:hAnsiTheme="majorHAnsi" w:cstheme="majorBidi"/>
          <w:color w:val="2F5496" w:themeColor="accent1" w:themeShade="BF"/>
          <w:sz w:val="32"/>
          <w:szCs w:val="32"/>
        </w:rPr>
      </w:pPr>
      <w:r>
        <w:br w:type="page"/>
      </w:r>
    </w:p>
    <w:p w14:paraId="3D11179F" w14:textId="4A04B0F7" w:rsidR="3AAFB66A" w:rsidRDefault="709808AA" w:rsidP="2241BB90">
      <w:pPr>
        <w:pStyle w:val="Heading1"/>
      </w:pPr>
      <w:bookmarkStart w:id="28" w:name="_Toc213768898"/>
      <w:r>
        <w:lastRenderedPageBreak/>
        <w:t>Conclusions</w:t>
      </w:r>
      <w:bookmarkEnd w:id="28"/>
      <w:r>
        <w:t xml:space="preserve"> </w:t>
      </w:r>
    </w:p>
    <w:p w14:paraId="08653F6E" w14:textId="56059087" w:rsidR="279F3623" w:rsidRDefault="279F3623" w:rsidP="279F3623"/>
    <w:p w14:paraId="6C5DEF0A" w14:textId="213C04BC" w:rsidR="3AAFB66A" w:rsidRDefault="76BA9A10" w:rsidP="2241BB90">
      <w:r>
        <w:t>Following on from the 2023 and 2024 surveys, this</w:t>
      </w:r>
      <w:r w:rsidR="28E39C26">
        <w:t xml:space="preserve"> research set out to better understand the experiences of social care workers across Wales</w:t>
      </w:r>
      <w:r w:rsidR="0219F140">
        <w:t xml:space="preserve"> in 2025</w:t>
      </w:r>
      <w:r w:rsidR="28E39C26">
        <w:t>, focusing on issues of recruitment, retention, well</w:t>
      </w:r>
      <w:r w:rsidR="40099599">
        <w:t>-</w:t>
      </w:r>
      <w:r w:rsidR="28E39C26">
        <w:t>being, training, and progression.</w:t>
      </w:r>
      <w:r w:rsidR="692D44C8">
        <w:t xml:space="preserve"> </w:t>
      </w:r>
      <w:r w:rsidR="00D412DC" w:rsidRPr="003C4913">
        <w:t>T</w:t>
      </w:r>
      <w:r w:rsidR="00CD4134" w:rsidRPr="003C4913">
        <w:t xml:space="preserve">he </w:t>
      </w:r>
      <w:r w:rsidR="28E39C26" w:rsidRPr="003C4913">
        <w:t xml:space="preserve">findings </w:t>
      </w:r>
      <w:r w:rsidR="00D52B68" w:rsidRPr="003C4913">
        <w:t>of this study</w:t>
      </w:r>
      <w:r w:rsidR="28E39C26" w:rsidRPr="003C4913">
        <w:t xml:space="preserve"> highlight both the challenges and the sources of support that</w:t>
      </w:r>
      <w:r w:rsidR="28E39C26">
        <w:t xml:space="preserve"> shape </w:t>
      </w:r>
      <w:r w:rsidR="00605A26">
        <w:t>the experiences of the social care workforce</w:t>
      </w:r>
      <w:r w:rsidR="28E39C26">
        <w:t>.</w:t>
      </w:r>
      <w:r w:rsidR="171C2EE8">
        <w:t xml:space="preserve"> Looking across the three years of data collection, there is evidence of both encouraging progress and ongoing challenges in the social care sector in Wales.</w:t>
      </w:r>
    </w:p>
    <w:p w14:paraId="6A727FAD" w14:textId="5A7A7BC5" w:rsidR="279F3623" w:rsidRDefault="279F3623" w:rsidP="279F3623"/>
    <w:p w14:paraId="30B75B00" w14:textId="6F1ED70A" w:rsidR="51CB758B" w:rsidRDefault="347EE8F2" w:rsidP="279F3623">
      <w:r>
        <w:t xml:space="preserve">As in previous years, people </w:t>
      </w:r>
      <w:r w:rsidR="20724426">
        <w:t>are attracted to the role because of their passion for helping others and a desire to make a difference in the lives of people who access care. Many felt suited to care because of their compassionate and caring nature, and because of the skills they have gained from previous experience of caring for others. Many care workers are deeply committed to their roles and to those they support</w:t>
      </w:r>
      <w:r w:rsidR="005B0BA4">
        <w:t>.</w:t>
      </w:r>
      <w:r w:rsidR="20724426">
        <w:t xml:space="preserve"> </w:t>
      </w:r>
      <w:r w:rsidR="005B0BA4">
        <w:t>They</w:t>
      </w:r>
      <w:r w:rsidR="20724426">
        <w:t xml:space="preserve"> often go above and beyond</w:t>
      </w:r>
      <w:r w:rsidR="00FF0EDC">
        <w:t>,</w:t>
      </w:r>
      <w:r w:rsidR="20724426">
        <w:t xml:space="preserve"> despite difficult circumstances, because of the sense of satisfaction from knowing their work has a positive impact on the lives of the people they support. However, one in five survey respondents report</w:t>
      </w:r>
      <w:r w:rsidR="5C174148">
        <w:t>ed</w:t>
      </w:r>
      <w:r w:rsidR="40099599">
        <w:t xml:space="preserve"> an</w:t>
      </w:r>
      <w:r w:rsidR="20724426">
        <w:t xml:space="preserve"> intention to leave </w:t>
      </w:r>
      <w:r w:rsidR="00F21A58">
        <w:t>the social care sector as a whole</w:t>
      </w:r>
      <w:r w:rsidR="20724426">
        <w:t>, citing reasons including low pay, a lack of recognition, poor working conditions, and a lack of career development opportunities.</w:t>
      </w:r>
      <w:r w:rsidR="3F33791D">
        <w:t xml:space="preserve"> The number of respondents intending to leave the sector has decreased since 2024, whe</w:t>
      </w:r>
      <w:r w:rsidR="003C66B8">
        <w:t>n</w:t>
      </w:r>
      <w:r w:rsidR="3F33791D">
        <w:t xml:space="preserve"> one in four reported </w:t>
      </w:r>
      <w:r w:rsidR="000F0EAD">
        <w:t xml:space="preserve">that they </w:t>
      </w:r>
      <w:r w:rsidR="3F33791D">
        <w:t>inten</w:t>
      </w:r>
      <w:r w:rsidR="000F0EAD">
        <w:t>ded</w:t>
      </w:r>
      <w:r w:rsidR="3F33791D">
        <w:t xml:space="preserve"> to </w:t>
      </w:r>
      <w:r w:rsidR="000F0EAD">
        <w:t xml:space="preserve">leave and </w:t>
      </w:r>
      <w:r w:rsidR="3F33791D">
        <w:t>the same reasons</w:t>
      </w:r>
      <w:r w:rsidR="000F0EAD">
        <w:t xml:space="preserve"> were cited</w:t>
      </w:r>
      <w:r w:rsidR="3F33791D">
        <w:t>.</w:t>
      </w:r>
    </w:p>
    <w:p w14:paraId="3A8FDE17" w14:textId="7FFD38F7" w:rsidR="279F3623" w:rsidRDefault="279F3623" w:rsidP="279F3623"/>
    <w:p w14:paraId="5FCEAE9E" w14:textId="5E1F4572" w:rsidR="142615A6" w:rsidRDefault="04BBC1C7" w:rsidP="279F3623">
      <w:r>
        <w:t>However, recruitment</w:t>
      </w:r>
      <w:r w:rsidR="35474D3E">
        <w:t xml:space="preserve"> and retention remain ongoing challenges in </w:t>
      </w:r>
      <w:r w:rsidR="000345B5">
        <w:t>social</w:t>
      </w:r>
      <w:r w:rsidR="35474D3E">
        <w:t xml:space="preserve"> care. We were therefore keen to understand respondents’ perspectives on these issues, and what changes could help make </w:t>
      </w:r>
      <w:r w:rsidR="3FD125C0">
        <w:t xml:space="preserve">social </w:t>
      </w:r>
      <w:r w:rsidR="35474D3E">
        <w:t xml:space="preserve">care work a more attractive and rewarding career. The findings </w:t>
      </w:r>
      <w:r w:rsidR="75BC5858">
        <w:t>highlight</w:t>
      </w:r>
      <w:r w:rsidR="35474D3E">
        <w:t xml:space="preserve"> a range of factors affecting recruitment and retention, including pay and benefits, working conditions, recognition, and support for training and career development.</w:t>
      </w:r>
    </w:p>
    <w:p w14:paraId="64613BD7" w14:textId="6CFB070E" w:rsidR="142615A6" w:rsidRDefault="164DA598">
      <w:r>
        <w:t xml:space="preserve"> </w:t>
      </w:r>
    </w:p>
    <w:p w14:paraId="4308FA11" w14:textId="0D2C9E79" w:rsidR="142615A6" w:rsidRDefault="35474D3E">
      <w:r>
        <w:t>Low pay was widely cited as not reflecting the complexity and responsibility of the role.</w:t>
      </w:r>
      <w:r w:rsidR="7C9AA47F">
        <w:t xml:space="preserve"> Although there have been positive shifts in financial well</w:t>
      </w:r>
      <w:r w:rsidR="005E677C">
        <w:t>-</w:t>
      </w:r>
      <w:r w:rsidR="7C9AA47F">
        <w:t>being — with a substantial increase in the proportion of respondents managing financially between 2023 and 2024, and a smaller improvement from 2024 to 2025 — fewer than half still report being able to manage</w:t>
      </w:r>
      <w:r w:rsidR="1E8DDF43">
        <w:t xml:space="preserve"> financially</w:t>
      </w:r>
      <w:r w:rsidR="7C9AA47F">
        <w:t>. Similar trends are evident in satisfaction with pay, which has risen modestly over the three years but remains low overall, particularly for care workers. Qualitative findings reinforce these results, with many care workers stating that</w:t>
      </w:r>
      <w:r w:rsidR="00C0025D">
        <w:t xml:space="preserve"> the</w:t>
      </w:r>
      <w:r w:rsidR="7C9AA47F">
        <w:t xml:space="preserve"> minimum wage is simply not sufficient for the level of skill, responsibility, and emotional labour their roles demand.</w:t>
      </w:r>
      <w:r>
        <w:t xml:space="preserve"> </w:t>
      </w:r>
      <w:r w:rsidR="4DC873ED">
        <w:t>Respondent</w:t>
      </w:r>
      <w:r>
        <w:t>s also raised concerns about limited sick pay, inflexible holiday arrangements, and poor access to flexible working</w:t>
      </w:r>
      <w:r w:rsidR="54E2DD39">
        <w:t xml:space="preserve">. These were </w:t>
      </w:r>
      <w:r>
        <w:t xml:space="preserve">factors that were seen to discourage potential recruits and </w:t>
      </w:r>
      <w:r w:rsidR="39E7FC94">
        <w:t>lead</w:t>
      </w:r>
      <w:r>
        <w:t xml:space="preserve"> existing staff </w:t>
      </w:r>
      <w:r w:rsidR="24CFA690">
        <w:t>to consider leaving the</w:t>
      </w:r>
      <w:r>
        <w:t xml:space="preserve"> sector. Challenging working conditions, particularly around high workloads and time pressures, ma</w:t>
      </w:r>
      <w:r w:rsidR="1903FD0D">
        <w:t>ke</w:t>
      </w:r>
      <w:r>
        <w:t xml:space="preserve"> care roles difficult to sustain. A lack of public and organisational recognition for the value of care work</w:t>
      </w:r>
      <w:r w:rsidR="40099599">
        <w:t xml:space="preserve"> </w:t>
      </w:r>
      <w:r>
        <w:t>left many feeling undervalued.</w:t>
      </w:r>
    </w:p>
    <w:p w14:paraId="60448B3C" w14:textId="17BCFA24" w:rsidR="279F3623" w:rsidRDefault="279F3623" w:rsidP="279F3623"/>
    <w:p w14:paraId="65BFFB43" w14:textId="2615D562" w:rsidR="142615A6" w:rsidRDefault="4BC813EA">
      <w:r>
        <w:t xml:space="preserve">Some </w:t>
      </w:r>
      <w:r w:rsidR="4B13DA3A">
        <w:t xml:space="preserve">interview </w:t>
      </w:r>
      <w:r>
        <w:t xml:space="preserve">participants </w:t>
      </w:r>
      <w:r w:rsidR="35474D3E">
        <w:t>expressed concern about the quality of training available</w:t>
      </w:r>
      <w:r w:rsidR="4B13DA3A">
        <w:t xml:space="preserve"> and, i</w:t>
      </w:r>
      <w:r w:rsidR="35474D3E">
        <w:t xml:space="preserve">n particular, </w:t>
      </w:r>
      <w:r w:rsidR="4EBD6EA3">
        <w:t xml:space="preserve">felt that </w:t>
      </w:r>
      <w:r w:rsidR="3ACCEE62">
        <w:t xml:space="preserve">that </w:t>
      </w:r>
      <w:r w:rsidR="35474D3E">
        <w:t xml:space="preserve">e-learning </w:t>
      </w:r>
      <w:r w:rsidR="4EBD6EA3">
        <w:t>w</w:t>
      </w:r>
      <w:r w:rsidR="35474D3E">
        <w:t xml:space="preserve">as too passive and inadequate for preparing workers for the realities of the job. </w:t>
      </w:r>
      <w:r w:rsidR="189C9707">
        <w:t>Most i</w:t>
      </w:r>
      <w:r w:rsidR="35474D3E">
        <w:t xml:space="preserve">nterview and focus group participants repeatedly emphasised </w:t>
      </w:r>
      <w:r w:rsidR="35474D3E">
        <w:lastRenderedPageBreak/>
        <w:t xml:space="preserve">the need for more practical, hands-on training delivered in person, suggesting standardised training </w:t>
      </w:r>
      <w:r w:rsidR="18D8FE39">
        <w:t xml:space="preserve">should be </w:t>
      </w:r>
      <w:r w:rsidR="35474D3E">
        <w:t>available across Wales to ensure consistency and quality of care.</w:t>
      </w:r>
      <w:r w:rsidR="3F74E37B">
        <w:t xml:space="preserve"> This contrasts the 2024 findings, where the reported preference for in-person and online training was more mixed. This shift suggests growing dissatisfaction with online-only training approaches and a renewed emphasis on the value of face-to-face learning within the sector, particularly for physically and emotionally demanding areas of work.</w:t>
      </w:r>
    </w:p>
    <w:p w14:paraId="2CD8B61E" w14:textId="6D6E9D33" w:rsidR="279F3623" w:rsidRDefault="279F3623" w:rsidP="279F3623"/>
    <w:p w14:paraId="3C70A23A" w14:textId="413DC882" w:rsidR="6D3E8DF7" w:rsidRDefault="3E3A2FA7" w:rsidP="279F3623">
      <w:r>
        <w:t>We also explored the well</w:t>
      </w:r>
      <w:r w:rsidR="40099599">
        <w:t>-</w:t>
      </w:r>
      <w:r>
        <w:t>being of social care</w:t>
      </w:r>
      <w:r w:rsidR="54A14B2A">
        <w:t xml:space="preserve"> worke</w:t>
      </w:r>
      <w:r>
        <w:t xml:space="preserve">rs in Wales, encompassing both physical and mental health. </w:t>
      </w:r>
      <w:r w:rsidR="74338911">
        <w:t xml:space="preserve">Encouragingly, overall well-being scores have improved year on year, and in 2025 </w:t>
      </w:r>
      <w:r w:rsidR="000B5A1C">
        <w:t>they</w:t>
      </w:r>
      <w:r w:rsidR="74338911">
        <w:t xml:space="preserve"> exceeded UK national averages in key areas such as life satisfaction, happiness, and sense of life being worthwhile</w:t>
      </w:r>
      <w:r w:rsidR="00663982">
        <w:t xml:space="preserve">. However, </w:t>
      </w:r>
      <w:r w:rsidR="74338911">
        <w:t xml:space="preserve">a notable increase can also be seen for experiences of anxiety across all respondents and job roles. The four most prevalent causes of stress (workload, admin, home stresses and lack of managerial support) remain consistent with previous years. </w:t>
      </w:r>
      <w:r>
        <w:t>While some respondents described feeling supported by compassionate managers and strong team relationships, others cited sources of poor well</w:t>
      </w:r>
      <w:r w:rsidR="40099599">
        <w:t>-</w:t>
      </w:r>
      <w:r>
        <w:t>being linked to their working conditions. Long hours</w:t>
      </w:r>
      <w:r w:rsidR="3C08709B">
        <w:t xml:space="preserve"> </w:t>
      </w:r>
      <w:r>
        <w:t>and unpredictable rotas were reported as factors contributing to stress and burnout. Though many organisations had well</w:t>
      </w:r>
      <w:r w:rsidR="40099599">
        <w:t>-</w:t>
      </w:r>
      <w:r>
        <w:t xml:space="preserve">being support in place, few </w:t>
      </w:r>
      <w:r w:rsidR="4DC873ED">
        <w:t>respondents</w:t>
      </w:r>
      <w:r>
        <w:t xml:space="preserve"> reported accessing </w:t>
      </w:r>
      <w:r w:rsidR="45A18421">
        <w:t>it</w:t>
      </w:r>
      <w:r>
        <w:t xml:space="preserve">. Physical safety was also a concern, with reports of violence or aggression from </w:t>
      </w:r>
      <w:r w:rsidR="61640F01">
        <w:t>people accessing care services</w:t>
      </w:r>
      <w:r>
        <w:t xml:space="preserve"> and inadequate training in handling these risks. Overall, the findings indicate that while some support exist</w:t>
      </w:r>
      <w:r w:rsidR="0BA7197D">
        <w:t>s</w:t>
      </w:r>
      <w:r>
        <w:t>, more consistent, accessible, and responsive systems are needed to support the well</w:t>
      </w:r>
      <w:r w:rsidR="0BA7197D">
        <w:t>-</w:t>
      </w:r>
      <w:r>
        <w:t>being of social care workers across Wales.</w:t>
      </w:r>
    </w:p>
    <w:p w14:paraId="285B5B2A" w14:textId="7B7C983C" w:rsidR="279F3623" w:rsidRDefault="279F3623" w:rsidP="279F3623"/>
    <w:p w14:paraId="1DF60421" w14:textId="14921943" w:rsidR="00B52C14" w:rsidRDefault="67968260" w:rsidP="00C523C1">
      <w:r>
        <w:t>Taken together, these findings provide a clear picture of the pressures facing the social care workforce in Wales</w:t>
      </w:r>
      <w:r w:rsidR="4FE5B8DE">
        <w:t xml:space="preserve"> </w:t>
      </w:r>
      <w:r>
        <w:t>—</w:t>
      </w:r>
      <w:r w:rsidR="4FE5B8DE">
        <w:t xml:space="preserve"> </w:t>
      </w:r>
      <w:r>
        <w:t xml:space="preserve">and the changes that workers believe could make a real difference. </w:t>
      </w:r>
      <w:r w:rsidR="2F695085">
        <w:t>Social c</w:t>
      </w:r>
      <w:r>
        <w:t>are workers want to feel valued, supported, and equipped to do their jobs well. Their passion for the role is evident, but many are being pushed to their limits by low pay, inadequate training, difficult working conditions, and limited recognition. At the same time, th</w:t>
      </w:r>
      <w:r w:rsidR="00CC6541">
        <w:t>is</w:t>
      </w:r>
      <w:r>
        <w:t xml:space="preserve"> research highlights the importance of strong team cultures, compassionate management, and meaningful opportunities for helping workers feel supported and able to stay in the sector. </w:t>
      </w:r>
      <w:r w:rsidR="30ACF8F4">
        <w:t>As in previous years, s</w:t>
      </w:r>
      <w:r w:rsidR="0B2BD631">
        <w:t xml:space="preserve">uggestions for improving recruitment and retention included increasing pay, offering more predictable and flexible working schedules, raising the public profile and status of care work, </w:t>
      </w:r>
      <w:r w:rsidR="3F03CDF0">
        <w:t xml:space="preserve">and </w:t>
      </w:r>
      <w:r w:rsidR="0B2BD631">
        <w:t>creating clearer career development pathways</w:t>
      </w:r>
      <w:r w:rsidR="29A22553">
        <w:t>. Additionally, this year’s findings highlighted</w:t>
      </w:r>
      <w:r w:rsidR="716DDCD5">
        <w:t xml:space="preserve"> </w:t>
      </w:r>
      <w:r w:rsidR="1F1E07BC">
        <w:t xml:space="preserve">ways in which </w:t>
      </w:r>
      <w:r w:rsidR="29A22553">
        <w:t>retention could be further improved</w:t>
      </w:r>
      <w:r w:rsidR="43AA7817">
        <w:t>. Th</w:t>
      </w:r>
      <w:r w:rsidR="00513A28">
        <w:t>is</w:t>
      </w:r>
      <w:r w:rsidR="43AA7817">
        <w:t xml:space="preserve"> included</w:t>
      </w:r>
      <w:r w:rsidR="29A22553">
        <w:t xml:space="preserve"> im</w:t>
      </w:r>
      <w:r w:rsidR="2C9EC73E">
        <w:t xml:space="preserve">plementing standardised practical training </w:t>
      </w:r>
      <w:r w:rsidR="3F93B208">
        <w:t xml:space="preserve">across Wales </w:t>
      </w:r>
      <w:r w:rsidR="0296FD41">
        <w:t xml:space="preserve">and </w:t>
      </w:r>
      <w:r w:rsidR="0B2BD631">
        <w:t>extending sponsorship schemes to provide greater stability for international workers.</w:t>
      </w:r>
      <w:r w:rsidR="0041523C">
        <w:t xml:space="preserve"> </w:t>
      </w:r>
      <w:r>
        <w:t>Addressing these issues will</w:t>
      </w:r>
      <w:r w:rsidR="007834B0">
        <w:t xml:space="preserve"> likely</w:t>
      </w:r>
      <w:r>
        <w:t xml:space="preserve"> not only improve the experience of the workforce but also ensure that people </w:t>
      </w:r>
      <w:r w:rsidR="19566FFD">
        <w:t xml:space="preserve">accessing </w:t>
      </w:r>
      <w:r>
        <w:t xml:space="preserve">care get the consistency and quality </w:t>
      </w:r>
      <w:r w:rsidR="00301B9A">
        <w:t xml:space="preserve">of care that </w:t>
      </w:r>
      <w:r>
        <w:t>they deserve.</w:t>
      </w:r>
    </w:p>
    <w:p w14:paraId="5135F36B" w14:textId="77777777" w:rsidR="00B52C14" w:rsidRPr="00BB262B" w:rsidRDefault="00B52C14"/>
    <w:p w14:paraId="399748EA" w14:textId="77777777" w:rsidR="007834B0" w:rsidRDefault="007834B0">
      <w:pPr>
        <w:rPr>
          <w:rFonts w:asciiTheme="majorHAnsi" w:eastAsiaTheme="majorEastAsia" w:hAnsiTheme="majorHAnsi" w:cstheme="majorBidi"/>
          <w:color w:val="2F5496" w:themeColor="accent1" w:themeShade="BF"/>
          <w:sz w:val="32"/>
          <w:szCs w:val="32"/>
        </w:rPr>
      </w:pPr>
      <w:r>
        <w:br w:type="page"/>
      </w:r>
    </w:p>
    <w:p w14:paraId="49713F7F" w14:textId="32170E95" w:rsidR="00851869" w:rsidRPr="00BB262B" w:rsidRDefault="12894D04" w:rsidP="00851869">
      <w:pPr>
        <w:pStyle w:val="Heading1"/>
      </w:pPr>
      <w:bookmarkStart w:id="29" w:name="_Toc213768899"/>
      <w:r>
        <w:lastRenderedPageBreak/>
        <w:t>References</w:t>
      </w:r>
      <w:bookmarkEnd w:id="29"/>
    </w:p>
    <w:p w14:paraId="3B858CB1" w14:textId="77777777" w:rsidR="00851869" w:rsidRPr="00BB262B" w:rsidRDefault="00851869" w:rsidP="00851869"/>
    <w:p w14:paraId="7AC92A36" w14:textId="7866CE3B" w:rsidR="00935890" w:rsidRPr="00935890" w:rsidRDefault="00935890" w:rsidP="00851869">
      <w:pPr>
        <w:rPr>
          <w:rFonts w:eastAsia="Times New Roman" w:cstheme="minorHAnsi"/>
        </w:rPr>
      </w:pPr>
      <w:r w:rsidRPr="00935890">
        <w:rPr>
          <w:rFonts w:eastAsia="Times New Roman" w:cstheme="minorHAnsi"/>
        </w:rPr>
        <w:t xml:space="preserve">Braun, V. </w:t>
      </w:r>
      <w:r w:rsidR="00682F41">
        <w:rPr>
          <w:rFonts w:eastAsia="Times New Roman" w:cstheme="minorHAnsi"/>
        </w:rPr>
        <w:t>and</w:t>
      </w:r>
      <w:r w:rsidRPr="00935890">
        <w:rPr>
          <w:rFonts w:eastAsia="Times New Roman" w:cstheme="minorHAnsi"/>
        </w:rPr>
        <w:t xml:space="preserve"> Clarke, V. (2006). Using thematic analysis in psychology. </w:t>
      </w:r>
      <w:r w:rsidRPr="00935890">
        <w:rPr>
          <w:rFonts w:eastAsia="Times New Roman" w:cstheme="minorHAnsi"/>
          <w:i/>
          <w:iCs/>
        </w:rPr>
        <w:t>Qualitative Research in Psychology</w:t>
      </w:r>
      <w:r w:rsidRPr="00935890">
        <w:rPr>
          <w:rFonts w:eastAsia="Times New Roman" w:cstheme="minorHAnsi"/>
        </w:rPr>
        <w:t>, </w:t>
      </w:r>
      <w:r w:rsidRPr="00935890">
        <w:rPr>
          <w:rFonts w:eastAsia="Times New Roman" w:cstheme="minorHAnsi"/>
          <w:i/>
          <w:iCs/>
        </w:rPr>
        <w:t>3</w:t>
      </w:r>
      <w:r w:rsidRPr="00935890">
        <w:rPr>
          <w:rFonts w:eastAsia="Times New Roman" w:cstheme="minorHAnsi"/>
        </w:rPr>
        <w:t>(2), 77–101.</w:t>
      </w:r>
      <w:r w:rsidR="00A62EB7">
        <w:rPr>
          <w:rFonts w:eastAsia="Times New Roman" w:cstheme="minorHAnsi"/>
        </w:rPr>
        <w:t xml:space="preserve"> Available at:</w:t>
      </w:r>
      <w:r w:rsidRPr="00935890">
        <w:rPr>
          <w:rFonts w:eastAsia="Times New Roman" w:cstheme="minorHAnsi"/>
        </w:rPr>
        <w:t xml:space="preserve"> </w:t>
      </w:r>
      <w:hyperlink r:id="rId20" w:history="1">
        <w:r w:rsidRPr="00935890">
          <w:rPr>
            <w:rStyle w:val="Hyperlink"/>
            <w:rFonts w:eastAsia="Times New Roman" w:cstheme="minorHAnsi"/>
          </w:rPr>
          <w:t>https://doi.org/10.1191/1478088706qp063oa</w:t>
        </w:r>
      </w:hyperlink>
    </w:p>
    <w:p w14:paraId="2D48D9DF" w14:textId="77777777" w:rsidR="00935890" w:rsidRPr="00935890" w:rsidRDefault="00935890" w:rsidP="00851869">
      <w:pPr>
        <w:rPr>
          <w:rFonts w:eastAsia="Times New Roman" w:cstheme="minorHAnsi"/>
        </w:rPr>
      </w:pPr>
    </w:p>
    <w:p w14:paraId="2D4ABD15" w14:textId="525BA60F" w:rsidR="008A1B91" w:rsidRPr="00935890" w:rsidRDefault="008A1B91" w:rsidP="00851869">
      <w:r w:rsidRPr="00935890">
        <w:rPr>
          <w:rFonts w:eastAsia="Times New Roman" w:cstheme="minorHAnsi"/>
        </w:rPr>
        <w:t xml:space="preserve">Braun, V. </w:t>
      </w:r>
      <w:r w:rsidR="00682F41">
        <w:rPr>
          <w:rFonts w:eastAsia="Times New Roman" w:cstheme="minorHAnsi"/>
        </w:rPr>
        <w:t>and</w:t>
      </w:r>
      <w:r w:rsidRPr="00935890">
        <w:rPr>
          <w:rFonts w:eastAsia="Times New Roman" w:cstheme="minorHAnsi"/>
        </w:rPr>
        <w:t xml:space="preserve"> Clarke, V. (2019). Reflecting on reflexive thematic analysis. </w:t>
      </w:r>
      <w:r w:rsidRPr="00935890">
        <w:rPr>
          <w:rFonts w:eastAsia="Times New Roman" w:cstheme="minorHAnsi"/>
          <w:i/>
          <w:iCs/>
        </w:rPr>
        <w:t>Qualitative Research in Sport, Exercise and Health</w:t>
      </w:r>
      <w:r w:rsidRPr="00935890">
        <w:rPr>
          <w:rFonts w:eastAsia="Times New Roman" w:cstheme="minorHAnsi"/>
        </w:rPr>
        <w:t>, </w:t>
      </w:r>
      <w:r w:rsidRPr="00935890">
        <w:rPr>
          <w:rFonts w:eastAsia="Times New Roman" w:cstheme="minorHAnsi"/>
          <w:i/>
          <w:iCs/>
        </w:rPr>
        <w:t>11</w:t>
      </w:r>
      <w:r w:rsidRPr="00935890">
        <w:rPr>
          <w:rFonts w:eastAsia="Times New Roman" w:cstheme="minorHAnsi"/>
        </w:rPr>
        <w:t xml:space="preserve">(4), 589–597. </w:t>
      </w:r>
      <w:r w:rsidR="00A62EB7">
        <w:rPr>
          <w:rFonts w:eastAsia="Times New Roman" w:cstheme="minorHAnsi"/>
        </w:rPr>
        <w:t xml:space="preserve">Available at: </w:t>
      </w:r>
      <w:hyperlink r:id="rId21" w:history="1">
        <w:r w:rsidR="00A62EB7" w:rsidRPr="00ED0852">
          <w:rPr>
            <w:rStyle w:val="Hyperlink"/>
            <w:rFonts w:eastAsia="Times New Roman" w:cstheme="minorHAnsi"/>
          </w:rPr>
          <w:t>https://doi.org/10.1080/2159676X.2019.1628806</w:t>
        </w:r>
      </w:hyperlink>
    </w:p>
    <w:p w14:paraId="1067509D" w14:textId="77777777" w:rsidR="008A1B91" w:rsidRPr="00935890" w:rsidRDefault="008A1B91" w:rsidP="00851869"/>
    <w:p w14:paraId="19893ABC" w14:textId="013B8902" w:rsidR="00851869" w:rsidRPr="00935890" w:rsidRDefault="00851869" w:rsidP="00851869">
      <w:proofErr w:type="spellStart"/>
      <w:r w:rsidRPr="00935890">
        <w:t>Canopi</w:t>
      </w:r>
      <w:proofErr w:type="spellEnd"/>
      <w:r w:rsidRPr="00935890">
        <w:t xml:space="preserve"> (</w:t>
      </w:r>
      <w:r w:rsidR="005644D2" w:rsidRPr="00935890">
        <w:t>n</w:t>
      </w:r>
      <w:r w:rsidRPr="00935890">
        <w:t xml:space="preserve">.d.). </w:t>
      </w:r>
      <w:proofErr w:type="spellStart"/>
      <w:r w:rsidR="009E60E8" w:rsidRPr="00935890">
        <w:t>canopi.nhs.Wales</w:t>
      </w:r>
      <w:proofErr w:type="spellEnd"/>
      <w:r w:rsidR="009E60E8" w:rsidRPr="00935890">
        <w:t xml:space="preserve"> (online). Available</w:t>
      </w:r>
      <w:r w:rsidR="00A62EB7">
        <w:t xml:space="preserve"> at</w:t>
      </w:r>
      <w:r w:rsidR="009E60E8" w:rsidRPr="00935890">
        <w:t xml:space="preserve">: </w:t>
      </w:r>
      <w:hyperlink r:id="rId22" w:history="1">
        <w:r w:rsidR="009E60E8" w:rsidRPr="00935890">
          <w:rPr>
            <w:rStyle w:val="Hyperlink"/>
          </w:rPr>
          <w:t>https://canopi.nhs.wales/</w:t>
        </w:r>
      </w:hyperlink>
    </w:p>
    <w:p w14:paraId="02A73034" w14:textId="77777777" w:rsidR="009E60E8" w:rsidRPr="00935890" w:rsidRDefault="009E60E8" w:rsidP="00851869"/>
    <w:p w14:paraId="1C7CACDE" w14:textId="211D413D" w:rsidR="001B4C15" w:rsidRDefault="001B4C15" w:rsidP="00851869">
      <w:r w:rsidRPr="00935890">
        <w:t>Hsieh, H</w:t>
      </w:r>
      <w:r w:rsidRPr="00935890" w:rsidDel="00156318">
        <w:t>.</w:t>
      </w:r>
      <w:r w:rsidRPr="00935890">
        <w:t xml:space="preserve"> and Shannon, S.E. (2005) ‘Three Approaches to Qualitative Content Analysis’, Qualitative Health Research, 15(9), pp. 1277–1288. Available at: </w:t>
      </w:r>
      <w:hyperlink r:id="rId23" w:history="1">
        <w:r w:rsidR="00A62EB7" w:rsidRPr="00ED0852">
          <w:rPr>
            <w:rStyle w:val="Hyperlink"/>
          </w:rPr>
          <w:t>https://doi.org/10.1177/1049732305276687</w:t>
        </w:r>
      </w:hyperlink>
      <w:r w:rsidRPr="00935890">
        <w:t>.</w:t>
      </w:r>
    </w:p>
    <w:p w14:paraId="4150AAD7" w14:textId="77777777" w:rsidR="00A62EB7" w:rsidRDefault="00A62EB7" w:rsidP="00851869"/>
    <w:p w14:paraId="3ED42642" w14:textId="04DC741F" w:rsidR="00A62EB7" w:rsidRDefault="00A62EB7" w:rsidP="00851869">
      <w:r>
        <w:t xml:space="preserve">Office National Statistics (ONS) ONS4 User Guide. Available at: </w:t>
      </w:r>
      <w:hyperlink r:id="rId24" w:history="1">
        <w:r w:rsidR="002463CC" w:rsidRPr="00ED0852">
          <w:rPr>
            <w:rStyle w:val="Hyperlink"/>
          </w:rPr>
          <w:t>https://www.ons.gov.uk/peoplepopulationandcommunity/wellbeing/methodologies/personalwellbeingsurveyuserguide</w:t>
        </w:r>
      </w:hyperlink>
      <w:r w:rsidR="002463CC">
        <w:t xml:space="preserve"> </w:t>
      </w:r>
    </w:p>
    <w:p w14:paraId="4D0A52A4" w14:textId="77777777" w:rsidR="00A62EB7" w:rsidRPr="00935890" w:rsidRDefault="00A62EB7" w:rsidP="00851869"/>
    <w:p w14:paraId="2C144D36" w14:textId="3318A1F0" w:rsidR="008E77CF" w:rsidRPr="00852126" w:rsidRDefault="008E77CF" w:rsidP="00852126"/>
    <w:sectPr w:rsidR="008E77CF" w:rsidRPr="00852126">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2ED9B" w14:textId="77777777" w:rsidR="00F33DD0" w:rsidRDefault="00F33DD0" w:rsidP="0084352F">
      <w:r>
        <w:separator/>
      </w:r>
    </w:p>
  </w:endnote>
  <w:endnote w:type="continuationSeparator" w:id="0">
    <w:p w14:paraId="292BFA98" w14:textId="77777777" w:rsidR="00F33DD0" w:rsidRDefault="00F33DD0" w:rsidP="0084352F">
      <w:r>
        <w:continuationSeparator/>
      </w:r>
    </w:p>
  </w:endnote>
  <w:endnote w:type="continuationNotice" w:id="1">
    <w:p w14:paraId="1119E278" w14:textId="77777777" w:rsidR="00F33DD0" w:rsidRDefault="00F33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777209"/>
      <w:docPartObj>
        <w:docPartGallery w:val="Page Numbers (Bottom of Page)"/>
        <w:docPartUnique/>
      </w:docPartObj>
    </w:sdtPr>
    <w:sdtEndPr>
      <w:rPr>
        <w:noProof/>
      </w:rPr>
    </w:sdtEndPr>
    <w:sdtContent>
      <w:p w14:paraId="1E10585A" w14:textId="33C8B284" w:rsidR="0084352F" w:rsidRDefault="0084352F">
        <w:pPr>
          <w:pStyle w:val="Footer"/>
          <w:jc w:val="center"/>
        </w:pPr>
        <w:r w:rsidRPr="2241BB90">
          <w:rPr>
            <w:noProof/>
          </w:rPr>
          <w:fldChar w:fldCharType="begin"/>
        </w:r>
        <w:r>
          <w:instrText xml:space="preserve"> PAGE   \* MERGEFORMAT </w:instrText>
        </w:r>
        <w:r w:rsidRPr="2241BB90">
          <w:fldChar w:fldCharType="separate"/>
        </w:r>
        <w:r w:rsidR="2241BB90" w:rsidRPr="2241BB90">
          <w:rPr>
            <w:noProof/>
          </w:rPr>
          <w:t>2</w:t>
        </w:r>
        <w:r w:rsidRPr="2241BB90">
          <w:rPr>
            <w:noProof/>
          </w:rPr>
          <w:fldChar w:fldCharType="end"/>
        </w:r>
      </w:p>
    </w:sdtContent>
  </w:sdt>
  <w:p w14:paraId="413ECC53" w14:textId="77777777" w:rsidR="0084352F" w:rsidRDefault="0084352F">
    <w:pPr>
      <w:pStyle w:val="Footer"/>
    </w:pPr>
  </w:p>
  <w:p w14:paraId="2CA45904" w14:textId="77777777" w:rsidR="0081783D" w:rsidRDefault="008178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1636F" w14:textId="77777777" w:rsidR="00F33DD0" w:rsidRDefault="00F33DD0" w:rsidP="0084352F">
      <w:r>
        <w:separator/>
      </w:r>
    </w:p>
  </w:footnote>
  <w:footnote w:type="continuationSeparator" w:id="0">
    <w:p w14:paraId="481E37CA" w14:textId="77777777" w:rsidR="00F33DD0" w:rsidRDefault="00F33DD0" w:rsidP="0084352F">
      <w:r>
        <w:continuationSeparator/>
      </w:r>
    </w:p>
  </w:footnote>
  <w:footnote w:type="continuationNotice" w:id="1">
    <w:p w14:paraId="580F89FB" w14:textId="77777777" w:rsidR="00F33DD0" w:rsidRDefault="00F33D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960A7E" w14:paraId="56D7088B" w14:textId="77777777" w:rsidTr="5B960A7E">
      <w:trPr>
        <w:trHeight w:val="300"/>
      </w:trPr>
      <w:tc>
        <w:tcPr>
          <w:tcW w:w="3005" w:type="dxa"/>
        </w:tcPr>
        <w:p w14:paraId="0E4845CF" w14:textId="6BD7B266" w:rsidR="5B960A7E" w:rsidRDefault="5B960A7E" w:rsidP="5B960A7E">
          <w:pPr>
            <w:pStyle w:val="Header"/>
            <w:ind w:left="-115"/>
          </w:pPr>
        </w:p>
      </w:tc>
      <w:tc>
        <w:tcPr>
          <w:tcW w:w="3005" w:type="dxa"/>
        </w:tcPr>
        <w:p w14:paraId="16D4A824" w14:textId="71C27717" w:rsidR="5B960A7E" w:rsidRDefault="5B960A7E" w:rsidP="5B960A7E">
          <w:pPr>
            <w:pStyle w:val="Header"/>
            <w:jc w:val="center"/>
          </w:pPr>
        </w:p>
      </w:tc>
      <w:tc>
        <w:tcPr>
          <w:tcW w:w="3005" w:type="dxa"/>
        </w:tcPr>
        <w:p w14:paraId="259B1902" w14:textId="42894065" w:rsidR="5B960A7E" w:rsidRDefault="5B960A7E" w:rsidP="5B960A7E">
          <w:pPr>
            <w:pStyle w:val="Header"/>
            <w:ind w:right="-115"/>
            <w:jc w:val="right"/>
          </w:pPr>
        </w:p>
      </w:tc>
    </w:tr>
  </w:tbl>
  <w:p w14:paraId="3ABA564E" w14:textId="0539A0C2" w:rsidR="5B960A7E" w:rsidRDefault="5B960A7E" w:rsidP="5B960A7E">
    <w:pPr>
      <w:pStyle w:val="Header"/>
    </w:pPr>
  </w:p>
  <w:p w14:paraId="53722C96" w14:textId="77777777" w:rsidR="0081783D" w:rsidRDefault="008178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85BF"/>
    <w:multiLevelType w:val="hybridMultilevel"/>
    <w:tmpl w:val="CF046A00"/>
    <w:lvl w:ilvl="0" w:tplc="FA762770">
      <w:start w:val="1"/>
      <w:numFmt w:val="bullet"/>
      <w:lvlText w:val=""/>
      <w:lvlJc w:val="left"/>
      <w:pPr>
        <w:ind w:left="720" w:hanging="360"/>
      </w:pPr>
      <w:rPr>
        <w:rFonts w:ascii="Symbol" w:hAnsi="Symbol" w:hint="default"/>
      </w:rPr>
    </w:lvl>
    <w:lvl w:ilvl="1" w:tplc="44EA272C">
      <w:start w:val="1"/>
      <w:numFmt w:val="bullet"/>
      <w:lvlText w:val="o"/>
      <w:lvlJc w:val="left"/>
      <w:pPr>
        <w:ind w:left="1440" w:hanging="360"/>
      </w:pPr>
      <w:rPr>
        <w:rFonts w:ascii="Courier New" w:hAnsi="Courier New" w:hint="default"/>
      </w:rPr>
    </w:lvl>
    <w:lvl w:ilvl="2" w:tplc="1CD43FAE">
      <w:start w:val="1"/>
      <w:numFmt w:val="bullet"/>
      <w:lvlText w:val=""/>
      <w:lvlJc w:val="left"/>
      <w:pPr>
        <w:ind w:left="2160" w:hanging="360"/>
      </w:pPr>
      <w:rPr>
        <w:rFonts w:ascii="Wingdings" w:hAnsi="Wingdings" w:hint="default"/>
      </w:rPr>
    </w:lvl>
    <w:lvl w:ilvl="3" w:tplc="6FF23B42">
      <w:start w:val="1"/>
      <w:numFmt w:val="bullet"/>
      <w:lvlText w:val=""/>
      <w:lvlJc w:val="left"/>
      <w:pPr>
        <w:ind w:left="2880" w:hanging="360"/>
      </w:pPr>
      <w:rPr>
        <w:rFonts w:ascii="Symbol" w:hAnsi="Symbol" w:hint="default"/>
      </w:rPr>
    </w:lvl>
    <w:lvl w:ilvl="4" w:tplc="E4788532">
      <w:start w:val="1"/>
      <w:numFmt w:val="bullet"/>
      <w:lvlText w:val="o"/>
      <w:lvlJc w:val="left"/>
      <w:pPr>
        <w:ind w:left="3600" w:hanging="360"/>
      </w:pPr>
      <w:rPr>
        <w:rFonts w:ascii="Courier New" w:hAnsi="Courier New" w:hint="default"/>
      </w:rPr>
    </w:lvl>
    <w:lvl w:ilvl="5" w:tplc="42C0118E">
      <w:start w:val="1"/>
      <w:numFmt w:val="bullet"/>
      <w:lvlText w:val=""/>
      <w:lvlJc w:val="left"/>
      <w:pPr>
        <w:ind w:left="4320" w:hanging="360"/>
      </w:pPr>
      <w:rPr>
        <w:rFonts w:ascii="Wingdings" w:hAnsi="Wingdings" w:hint="default"/>
      </w:rPr>
    </w:lvl>
    <w:lvl w:ilvl="6" w:tplc="F0385418">
      <w:start w:val="1"/>
      <w:numFmt w:val="bullet"/>
      <w:lvlText w:val=""/>
      <w:lvlJc w:val="left"/>
      <w:pPr>
        <w:ind w:left="5040" w:hanging="360"/>
      </w:pPr>
      <w:rPr>
        <w:rFonts w:ascii="Symbol" w:hAnsi="Symbol" w:hint="default"/>
      </w:rPr>
    </w:lvl>
    <w:lvl w:ilvl="7" w:tplc="72208FF2">
      <w:start w:val="1"/>
      <w:numFmt w:val="bullet"/>
      <w:lvlText w:val="o"/>
      <w:lvlJc w:val="left"/>
      <w:pPr>
        <w:ind w:left="5760" w:hanging="360"/>
      </w:pPr>
      <w:rPr>
        <w:rFonts w:ascii="Courier New" w:hAnsi="Courier New" w:hint="default"/>
      </w:rPr>
    </w:lvl>
    <w:lvl w:ilvl="8" w:tplc="A5623704">
      <w:start w:val="1"/>
      <w:numFmt w:val="bullet"/>
      <w:lvlText w:val=""/>
      <w:lvlJc w:val="left"/>
      <w:pPr>
        <w:ind w:left="6480" w:hanging="360"/>
      </w:pPr>
      <w:rPr>
        <w:rFonts w:ascii="Wingdings" w:hAnsi="Wingdings" w:hint="default"/>
      </w:rPr>
    </w:lvl>
  </w:abstractNum>
  <w:abstractNum w:abstractNumId="1" w15:restartNumberingAfterBreak="0">
    <w:nsid w:val="028F4C52"/>
    <w:multiLevelType w:val="hybridMultilevel"/>
    <w:tmpl w:val="4832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2CD"/>
    <w:multiLevelType w:val="hybridMultilevel"/>
    <w:tmpl w:val="B1361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74CE8"/>
    <w:multiLevelType w:val="hybridMultilevel"/>
    <w:tmpl w:val="34F86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7D5827"/>
    <w:multiLevelType w:val="hybridMultilevel"/>
    <w:tmpl w:val="0B6C7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990CC9"/>
    <w:multiLevelType w:val="hybridMultilevel"/>
    <w:tmpl w:val="3E72E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C733E"/>
    <w:multiLevelType w:val="multilevel"/>
    <w:tmpl w:val="B398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0F0F2E"/>
    <w:multiLevelType w:val="hybridMultilevel"/>
    <w:tmpl w:val="11E00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320F46"/>
    <w:multiLevelType w:val="hybridMultilevel"/>
    <w:tmpl w:val="6B54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C57AAB"/>
    <w:multiLevelType w:val="hybridMultilevel"/>
    <w:tmpl w:val="929AA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AA6043B"/>
    <w:multiLevelType w:val="hybridMultilevel"/>
    <w:tmpl w:val="61EAA388"/>
    <w:lvl w:ilvl="0" w:tplc="01C092EA">
      <w:start w:val="1"/>
      <w:numFmt w:val="bullet"/>
      <w:lvlText w:val="·"/>
      <w:lvlJc w:val="left"/>
      <w:pPr>
        <w:ind w:left="720" w:hanging="360"/>
      </w:pPr>
      <w:rPr>
        <w:rFonts w:ascii="Symbol" w:hAnsi="Symbol" w:hint="default"/>
      </w:rPr>
    </w:lvl>
    <w:lvl w:ilvl="1" w:tplc="BAD8A428">
      <w:start w:val="1"/>
      <w:numFmt w:val="bullet"/>
      <w:lvlText w:val="o"/>
      <w:lvlJc w:val="left"/>
      <w:pPr>
        <w:ind w:left="1440" w:hanging="360"/>
      </w:pPr>
      <w:rPr>
        <w:rFonts w:ascii="Courier New" w:hAnsi="Courier New" w:hint="default"/>
      </w:rPr>
    </w:lvl>
    <w:lvl w:ilvl="2" w:tplc="08D64FFA">
      <w:start w:val="1"/>
      <w:numFmt w:val="bullet"/>
      <w:lvlText w:val=""/>
      <w:lvlJc w:val="left"/>
      <w:pPr>
        <w:ind w:left="2160" w:hanging="360"/>
      </w:pPr>
      <w:rPr>
        <w:rFonts w:ascii="Wingdings" w:hAnsi="Wingdings" w:hint="default"/>
      </w:rPr>
    </w:lvl>
    <w:lvl w:ilvl="3" w:tplc="7F684F9A">
      <w:start w:val="1"/>
      <w:numFmt w:val="bullet"/>
      <w:lvlText w:val=""/>
      <w:lvlJc w:val="left"/>
      <w:pPr>
        <w:ind w:left="2880" w:hanging="360"/>
      </w:pPr>
      <w:rPr>
        <w:rFonts w:ascii="Symbol" w:hAnsi="Symbol" w:hint="default"/>
      </w:rPr>
    </w:lvl>
    <w:lvl w:ilvl="4" w:tplc="5742F914">
      <w:start w:val="1"/>
      <w:numFmt w:val="bullet"/>
      <w:lvlText w:val="o"/>
      <w:lvlJc w:val="left"/>
      <w:pPr>
        <w:ind w:left="3600" w:hanging="360"/>
      </w:pPr>
      <w:rPr>
        <w:rFonts w:ascii="Courier New" w:hAnsi="Courier New" w:hint="default"/>
      </w:rPr>
    </w:lvl>
    <w:lvl w:ilvl="5" w:tplc="0B6EC38E">
      <w:start w:val="1"/>
      <w:numFmt w:val="bullet"/>
      <w:lvlText w:val=""/>
      <w:lvlJc w:val="left"/>
      <w:pPr>
        <w:ind w:left="4320" w:hanging="360"/>
      </w:pPr>
      <w:rPr>
        <w:rFonts w:ascii="Wingdings" w:hAnsi="Wingdings" w:hint="default"/>
      </w:rPr>
    </w:lvl>
    <w:lvl w:ilvl="6" w:tplc="C27CA21E">
      <w:start w:val="1"/>
      <w:numFmt w:val="bullet"/>
      <w:lvlText w:val=""/>
      <w:lvlJc w:val="left"/>
      <w:pPr>
        <w:ind w:left="5040" w:hanging="360"/>
      </w:pPr>
      <w:rPr>
        <w:rFonts w:ascii="Symbol" w:hAnsi="Symbol" w:hint="default"/>
      </w:rPr>
    </w:lvl>
    <w:lvl w:ilvl="7" w:tplc="02B42FBE">
      <w:start w:val="1"/>
      <w:numFmt w:val="bullet"/>
      <w:lvlText w:val="o"/>
      <w:lvlJc w:val="left"/>
      <w:pPr>
        <w:ind w:left="5760" w:hanging="360"/>
      </w:pPr>
      <w:rPr>
        <w:rFonts w:ascii="Courier New" w:hAnsi="Courier New" w:hint="default"/>
      </w:rPr>
    </w:lvl>
    <w:lvl w:ilvl="8" w:tplc="08761088">
      <w:start w:val="1"/>
      <w:numFmt w:val="bullet"/>
      <w:lvlText w:val=""/>
      <w:lvlJc w:val="left"/>
      <w:pPr>
        <w:ind w:left="6480" w:hanging="360"/>
      </w:pPr>
      <w:rPr>
        <w:rFonts w:ascii="Wingdings" w:hAnsi="Wingdings" w:hint="default"/>
      </w:rPr>
    </w:lvl>
  </w:abstractNum>
  <w:abstractNum w:abstractNumId="11" w15:restartNumberingAfterBreak="0">
    <w:nsid w:val="0C0F5F09"/>
    <w:multiLevelType w:val="hybridMultilevel"/>
    <w:tmpl w:val="33CC9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A02046"/>
    <w:multiLevelType w:val="hybridMultilevel"/>
    <w:tmpl w:val="9C4C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2C505C"/>
    <w:multiLevelType w:val="hybridMultilevel"/>
    <w:tmpl w:val="283E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0D6A62"/>
    <w:multiLevelType w:val="hybridMultilevel"/>
    <w:tmpl w:val="E494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34F02"/>
    <w:multiLevelType w:val="hybridMultilevel"/>
    <w:tmpl w:val="A11E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9F431F"/>
    <w:multiLevelType w:val="hybridMultilevel"/>
    <w:tmpl w:val="6E72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A41433"/>
    <w:multiLevelType w:val="hybridMultilevel"/>
    <w:tmpl w:val="349CB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CA480E"/>
    <w:multiLevelType w:val="hybridMultilevel"/>
    <w:tmpl w:val="1AA8F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0F0B37"/>
    <w:multiLevelType w:val="hybridMultilevel"/>
    <w:tmpl w:val="F724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D07124"/>
    <w:multiLevelType w:val="hybridMultilevel"/>
    <w:tmpl w:val="CE3A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4422F8"/>
    <w:multiLevelType w:val="hybridMultilevel"/>
    <w:tmpl w:val="59DCE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B47919"/>
    <w:multiLevelType w:val="hybridMultilevel"/>
    <w:tmpl w:val="06BE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2748DE"/>
    <w:multiLevelType w:val="hybridMultilevel"/>
    <w:tmpl w:val="56AA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343AD0"/>
    <w:multiLevelType w:val="hybridMultilevel"/>
    <w:tmpl w:val="E70C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7F4AD2"/>
    <w:multiLevelType w:val="hybridMultilevel"/>
    <w:tmpl w:val="2BE8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DF20713"/>
    <w:multiLevelType w:val="hybridMultilevel"/>
    <w:tmpl w:val="41F4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AF3040"/>
    <w:multiLevelType w:val="hybridMultilevel"/>
    <w:tmpl w:val="7A84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FD26AD5"/>
    <w:multiLevelType w:val="hybridMultilevel"/>
    <w:tmpl w:val="8F22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01B50BD"/>
    <w:multiLevelType w:val="hybridMultilevel"/>
    <w:tmpl w:val="787C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12229E"/>
    <w:multiLevelType w:val="hybridMultilevel"/>
    <w:tmpl w:val="D08E51C4"/>
    <w:lvl w:ilvl="0" w:tplc="4DCE44E2">
      <w:start w:val="1"/>
      <w:numFmt w:val="bullet"/>
      <w:lvlText w:val=""/>
      <w:lvlJc w:val="left"/>
      <w:pPr>
        <w:ind w:left="720" w:hanging="360"/>
      </w:pPr>
      <w:rPr>
        <w:rFonts w:ascii="Symbol" w:hAnsi="Symbol" w:hint="default"/>
      </w:rPr>
    </w:lvl>
    <w:lvl w:ilvl="1" w:tplc="F6D866AE">
      <w:start w:val="1"/>
      <w:numFmt w:val="bullet"/>
      <w:lvlText w:val="o"/>
      <w:lvlJc w:val="left"/>
      <w:pPr>
        <w:ind w:left="1440" w:hanging="360"/>
      </w:pPr>
      <w:rPr>
        <w:rFonts w:ascii="Courier New" w:hAnsi="Courier New" w:hint="default"/>
      </w:rPr>
    </w:lvl>
    <w:lvl w:ilvl="2" w:tplc="955C74E2">
      <w:start w:val="1"/>
      <w:numFmt w:val="bullet"/>
      <w:lvlText w:val=""/>
      <w:lvlJc w:val="left"/>
      <w:pPr>
        <w:ind w:left="2160" w:hanging="360"/>
      </w:pPr>
      <w:rPr>
        <w:rFonts w:ascii="Wingdings" w:hAnsi="Wingdings" w:hint="default"/>
      </w:rPr>
    </w:lvl>
    <w:lvl w:ilvl="3" w:tplc="6706B828">
      <w:start w:val="1"/>
      <w:numFmt w:val="bullet"/>
      <w:lvlText w:val=""/>
      <w:lvlJc w:val="left"/>
      <w:pPr>
        <w:ind w:left="2880" w:hanging="360"/>
      </w:pPr>
      <w:rPr>
        <w:rFonts w:ascii="Symbol" w:hAnsi="Symbol" w:hint="default"/>
      </w:rPr>
    </w:lvl>
    <w:lvl w:ilvl="4" w:tplc="62D04644">
      <w:start w:val="1"/>
      <w:numFmt w:val="bullet"/>
      <w:lvlText w:val="o"/>
      <w:lvlJc w:val="left"/>
      <w:pPr>
        <w:ind w:left="3600" w:hanging="360"/>
      </w:pPr>
      <w:rPr>
        <w:rFonts w:ascii="Courier New" w:hAnsi="Courier New" w:hint="default"/>
      </w:rPr>
    </w:lvl>
    <w:lvl w:ilvl="5" w:tplc="0CD48CAE">
      <w:start w:val="1"/>
      <w:numFmt w:val="bullet"/>
      <w:lvlText w:val=""/>
      <w:lvlJc w:val="left"/>
      <w:pPr>
        <w:ind w:left="4320" w:hanging="360"/>
      </w:pPr>
      <w:rPr>
        <w:rFonts w:ascii="Wingdings" w:hAnsi="Wingdings" w:hint="default"/>
      </w:rPr>
    </w:lvl>
    <w:lvl w:ilvl="6" w:tplc="88B27720">
      <w:start w:val="1"/>
      <w:numFmt w:val="bullet"/>
      <w:lvlText w:val=""/>
      <w:lvlJc w:val="left"/>
      <w:pPr>
        <w:ind w:left="5040" w:hanging="360"/>
      </w:pPr>
      <w:rPr>
        <w:rFonts w:ascii="Symbol" w:hAnsi="Symbol" w:hint="default"/>
      </w:rPr>
    </w:lvl>
    <w:lvl w:ilvl="7" w:tplc="87CADAB4">
      <w:start w:val="1"/>
      <w:numFmt w:val="bullet"/>
      <w:lvlText w:val="o"/>
      <w:lvlJc w:val="left"/>
      <w:pPr>
        <w:ind w:left="5760" w:hanging="360"/>
      </w:pPr>
      <w:rPr>
        <w:rFonts w:ascii="Courier New" w:hAnsi="Courier New" w:hint="default"/>
      </w:rPr>
    </w:lvl>
    <w:lvl w:ilvl="8" w:tplc="A31AA1BE">
      <w:start w:val="1"/>
      <w:numFmt w:val="bullet"/>
      <w:lvlText w:val=""/>
      <w:lvlJc w:val="left"/>
      <w:pPr>
        <w:ind w:left="6480" w:hanging="360"/>
      </w:pPr>
      <w:rPr>
        <w:rFonts w:ascii="Wingdings" w:hAnsi="Wingdings" w:hint="default"/>
      </w:rPr>
    </w:lvl>
  </w:abstractNum>
  <w:abstractNum w:abstractNumId="31" w15:restartNumberingAfterBreak="0">
    <w:nsid w:val="22206410"/>
    <w:multiLevelType w:val="hybridMultilevel"/>
    <w:tmpl w:val="F4FE6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22D5DEA"/>
    <w:multiLevelType w:val="hybridMultilevel"/>
    <w:tmpl w:val="5A46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23510FB"/>
    <w:multiLevelType w:val="hybridMultilevel"/>
    <w:tmpl w:val="47A2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2C621D"/>
    <w:multiLevelType w:val="hybridMultilevel"/>
    <w:tmpl w:val="7F2A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918371D"/>
    <w:multiLevelType w:val="hybridMultilevel"/>
    <w:tmpl w:val="42B22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9387E56"/>
    <w:multiLevelType w:val="hybridMultilevel"/>
    <w:tmpl w:val="0BAE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A08203F"/>
    <w:multiLevelType w:val="hybridMultilevel"/>
    <w:tmpl w:val="7B10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ACDD335"/>
    <w:multiLevelType w:val="hybridMultilevel"/>
    <w:tmpl w:val="D8861252"/>
    <w:lvl w:ilvl="0" w:tplc="4F60A764">
      <w:start w:val="1"/>
      <w:numFmt w:val="bullet"/>
      <w:lvlText w:val=""/>
      <w:lvlJc w:val="left"/>
      <w:pPr>
        <w:ind w:left="720" w:hanging="360"/>
      </w:pPr>
      <w:rPr>
        <w:rFonts w:ascii="Symbol" w:hAnsi="Symbol" w:hint="default"/>
      </w:rPr>
    </w:lvl>
    <w:lvl w:ilvl="1" w:tplc="54A6CEEE">
      <w:start w:val="1"/>
      <w:numFmt w:val="bullet"/>
      <w:lvlText w:val="o"/>
      <w:lvlJc w:val="left"/>
      <w:pPr>
        <w:ind w:left="1440" w:hanging="360"/>
      </w:pPr>
      <w:rPr>
        <w:rFonts w:ascii="Courier New" w:hAnsi="Courier New" w:hint="default"/>
      </w:rPr>
    </w:lvl>
    <w:lvl w:ilvl="2" w:tplc="29144432">
      <w:start w:val="1"/>
      <w:numFmt w:val="bullet"/>
      <w:lvlText w:val=""/>
      <w:lvlJc w:val="left"/>
      <w:pPr>
        <w:ind w:left="2160" w:hanging="360"/>
      </w:pPr>
      <w:rPr>
        <w:rFonts w:ascii="Wingdings" w:hAnsi="Wingdings" w:hint="default"/>
      </w:rPr>
    </w:lvl>
    <w:lvl w:ilvl="3" w:tplc="911EA26E">
      <w:start w:val="1"/>
      <w:numFmt w:val="bullet"/>
      <w:lvlText w:val=""/>
      <w:lvlJc w:val="left"/>
      <w:pPr>
        <w:ind w:left="2880" w:hanging="360"/>
      </w:pPr>
      <w:rPr>
        <w:rFonts w:ascii="Symbol" w:hAnsi="Symbol" w:hint="default"/>
      </w:rPr>
    </w:lvl>
    <w:lvl w:ilvl="4" w:tplc="E6E2FB4A">
      <w:start w:val="1"/>
      <w:numFmt w:val="bullet"/>
      <w:lvlText w:val="o"/>
      <w:lvlJc w:val="left"/>
      <w:pPr>
        <w:ind w:left="3600" w:hanging="360"/>
      </w:pPr>
      <w:rPr>
        <w:rFonts w:ascii="Courier New" w:hAnsi="Courier New" w:hint="default"/>
      </w:rPr>
    </w:lvl>
    <w:lvl w:ilvl="5" w:tplc="0EC27E24">
      <w:start w:val="1"/>
      <w:numFmt w:val="bullet"/>
      <w:lvlText w:val=""/>
      <w:lvlJc w:val="left"/>
      <w:pPr>
        <w:ind w:left="4320" w:hanging="360"/>
      </w:pPr>
      <w:rPr>
        <w:rFonts w:ascii="Wingdings" w:hAnsi="Wingdings" w:hint="default"/>
      </w:rPr>
    </w:lvl>
    <w:lvl w:ilvl="6" w:tplc="CAF8325A">
      <w:start w:val="1"/>
      <w:numFmt w:val="bullet"/>
      <w:lvlText w:val=""/>
      <w:lvlJc w:val="left"/>
      <w:pPr>
        <w:ind w:left="5040" w:hanging="360"/>
      </w:pPr>
      <w:rPr>
        <w:rFonts w:ascii="Symbol" w:hAnsi="Symbol" w:hint="default"/>
      </w:rPr>
    </w:lvl>
    <w:lvl w:ilvl="7" w:tplc="F0E8B24A">
      <w:start w:val="1"/>
      <w:numFmt w:val="bullet"/>
      <w:lvlText w:val="o"/>
      <w:lvlJc w:val="left"/>
      <w:pPr>
        <w:ind w:left="5760" w:hanging="360"/>
      </w:pPr>
      <w:rPr>
        <w:rFonts w:ascii="Courier New" w:hAnsi="Courier New" w:hint="default"/>
      </w:rPr>
    </w:lvl>
    <w:lvl w:ilvl="8" w:tplc="67A6A12C">
      <w:start w:val="1"/>
      <w:numFmt w:val="bullet"/>
      <w:lvlText w:val=""/>
      <w:lvlJc w:val="left"/>
      <w:pPr>
        <w:ind w:left="6480" w:hanging="360"/>
      </w:pPr>
      <w:rPr>
        <w:rFonts w:ascii="Wingdings" w:hAnsi="Wingdings" w:hint="default"/>
      </w:rPr>
    </w:lvl>
  </w:abstractNum>
  <w:abstractNum w:abstractNumId="39" w15:restartNumberingAfterBreak="0">
    <w:nsid w:val="2B505ECB"/>
    <w:multiLevelType w:val="hybridMultilevel"/>
    <w:tmpl w:val="AEC6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D7B060E"/>
    <w:multiLevelType w:val="hybridMultilevel"/>
    <w:tmpl w:val="EAC8B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DAD0B96"/>
    <w:multiLevelType w:val="hybridMultilevel"/>
    <w:tmpl w:val="481E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E622C3B"/>
    <w:multiLevelType w:val="hybridMultilevel"/>
    <w:tmpl w:val="3928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FC97CC6"/>
    <w:multiLevelType w:val="hybridMultilevel"/>
    <w:tmpl w:val="BAF02300"/>
    <w:lvl w:ilvl="0" w:tplc="23A83778">
      <w:start w:val="1"/>
      <w:numFmt w:val="bullet"/>
      <w:lvlText w:val=""/>
      <w:lvlJc w:val="left"/>
      <w:pPr>
        <w:ind w:left="720" w:hanging="360"/>
      </w:pPr>
      <w:rPr>
        <w:rFonts w:ascii="Symbol" w:hAnsi="Symbol" w:hint="default"/>
      </w:rPr>
    </w:lvl>
    <w:lvl w:ilvl="1" w:tplc="45D43714">
      <w:start w:val="1"/>
      <w:numFmt w:val="bullet"/>
      <w:lvlText w:val="o"/>
      <w:lvlJc w:val="left"/>
      <w:pPr>
        <w:ind w:left="1440" w:hanging="360"/>
      </w:pPr>
      <w:rPr>
        <w:rFonts w:ascii="Courier New" w:hAnsi="Courier New" w:hint="default"/>
      </w:rPr>
    </w:lvl>
    <w:lvl w:ilvl="2" w:tplc="7310C1FA">
      <w:start w:val="1"/>
      <w:numFmt w:val="bullet"/>
      <w:lvlText w:val=""/>
      <w:lvlJc w:val="left"/>
      <w:pPr>
        <w:ind w:left="2160" w:hanging="360"/>
      </w:pPr>
      <w:rPr>
        <w:rFonts w:ascii="Wingdings" w:hAnsi="Wingdings" w:hint="default"/>
      </w:rPr>
    </w:lvl>
    <w:lvl w:ilvl="3" w:tplc="22521A32">
      <w:start w:val="1"/>
      <w:numFmt w:val="bullet"/>
      <w:lvlText w:val=""/>
      <w:lvlJc w:val="left"/>
      <w:pPr>
        <w:ind w:left="2880" w:hanging="360"/>
      </w:pPr>
      <w:rPr>
        <w:rFonts w:ascii="Symbol" w:hAnsi="Symbol" w:hint="default"/>
      </w:rPr>
    </w:lvl>
    <w:lvl w:ilvl="4" w:tplc="620CC0F0">
      <w:start w:val="1"/>
      <w:numFmt w:val="bullet"/>
      <w:lvlText w:val="o"/>
      <w:lvlJc w:val="left"/>
      <w:pPr>
        <w:ind w:left="3600" w:hanging="360"/>
      </w:pPr>
      <w:rPr>
        <w:rFonts w:ascii="Courier New" w:hAnsi="Courier New" w:hint="default"/>
      </w:rPr>
    </w:lvl>
    <w:lvl w:ilvl="5" w:tplc="5E86BEE8">
      <w:start w:val="1"/>
      <w:numFmt w:val="bullet"/>
      <w:lvlText w:val=""/>
      <w:lvlJc w:val="left"/>
      <w:pPr>
        <w:ind w:left="4320" w:hanging="360"/>
      </w:pPr>
      <w:rPr>
        <w:rFonts w:ascii="Wingdings" w:hAnsi="Wingdings" w:hint="default"/>
      </w:rPr>
    </w:lvl>
    <w:lvl w:ilvl="6" w:tplc="4F562CE4">
      <w:start w:val="1"/>
      <w:numFmt w:val="bullet"/>
      <w:lvlText w:val=""/>
      <w:lvlJc w:val="left"/>
      <w:pPr>
        <w:ind w:left="5040" w:hanging="360"/>
      </w:pPr>
      <w:rPr>
        <w:rFonts w:ascii="Symbol" w:hAnsi="Symbol" w:hint="default"/>
      </w:rPr>
    </w:lvl>
    <w:lvl w:ilvl="7" w:tplc="AC1E85DE">
      <w:start w:val="1"/>
      <w:numFmt w:val="bullet"/>
      <w:lvlText w:val="o"/>
      <w:lvlJc w:val="left"/>
      <w:pPr>
        <w:ind w:left="5760" w:hanging="360"/>
      </w:pPr>
      <w:rPr>
        <w:rFonts w:ascii="Courier New" w:hAnsi="Courier New" w:hint="default"/>
      </w:rPr>
    </w:lvl>
    <w:lvl w:ilvl="8" w:tplc="2CCE4FA4">
      <w:start w:val="1"/>
      <w:numFmt w:val="bullet"/>
      <w:lvlText w:val=""/>
      <w:lvlJc w:val="left"/>
      <w:pPr>
        <w:ind w:left="6480" w:hanging="360"/>
      </w:pPr>
      <w:rPr>
        <w:rFonts w:ascii="Wingdings" w:hAnsi="Wingdings" w:hint="default"/>
      </w:rPr>
    </w:lvl>
  </w:abstractNum>
  <w:abstractNum w:abstractNumId="44" w15:restartNumberingAfterBreak="0">
    <w:nsid w:val="34014095"/>
    <w:multiLevelType w:val="hybridMultilevel"/>
    <w:tmpl w:val="C804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4962400"/>
    <w:multiLevelType w:val="hybridMultilevel"/>
    <w:tmpl w:val="BF68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5BA5317"/>
    <w:multiLevelType w:val="hybridMultilevel"/>
    <w:tmpl w:val="DB54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B31EEC"/>
    <w:multiLevelType w:val="hybridMultilevel"/>
    <w:tmpl w:val="1308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F25060"/>
    <w:multiLevelType w:val="hybridMultilevel"/>
    <w:tmpl w:val="85E4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9467D87"/>
    <w:multiLevelType w:val="hybridMultilevel"/>
    <w:tmpl w:val="097E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9C75273"/>
    <w:multiLevelType w:val="hybridMultilevel"/>
    <w:tmpl w:val="AC9EC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A504D5A"/>
    <w:multiLevelType w:val="hybridMultilevel"/>
    <w:tmpl w:val="782A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C8032ED"/>
    <w:multiLevelType w:val="hybridMultilevel"/>
    <w:tmpl w:val="D29A1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C86162E"/>
    <w:multiLevelType w:val="hybridMultilevel"/>
    <w:tmpl w:val="2E04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CB36A73"/>
    <w:multiLevelType w:val="hybridMultilevel"/>
    <w:tmpl w:val="0D7EF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CE27271"/>
    <w:multiLevelType w:val="hybridMultilevel"/>
    <w:tmpl w:val="5A1A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A520ED"/>
    <w:multiLevelType w:val="hybridMultilevel"/>
    <w:tmpl w:val="B7C0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DF812EF"/>
    <w:multiLevelType w:val="hybridMultilevel"/>
    <w:tmpl w:val="3194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0640D8B"/>
    <w:multiLevelType w:val="hybridMultilevel"/>
    <w:tmpl w:val="6B308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0B51D14"/>
    <w:multiLevelType w:val="hybridMultilevel"/>
    <w:tmpl w:val="0CE2A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0CD3425"/>
    <w:multiLevelType w:val="hybridMultilevel"/>
    <w:tmpl w:val="7028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10B1720"/>
    <w:multiLevelType w:val="hybridMultilevel"/>
    <w:tmpl w:val="C28C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1953F7E"/>
    <w:multiLevelType w:val="hybridMultilevel"/>
    <w:tmpl w:val="E96C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1D72532"/>
    <w:multiLevelType w:val="hybridMultilevel"/>
    <w:tmpl w:val="3E66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2381B45"/>
    <w:multiLevelType w:val="hybridMultilevel"/>
    <w:tmpl w:val="A01A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2AF0691"/>
    <w:multiLevelType w:val="hybridMultilevel"/>
    <w:tmpl w:val="54B4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4996F71"/>
    <w:multiLevelType w:val="hybridMultilevel"/>
    <w:tmpl w:val="1CAC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7BB0490"/>
    <w:multiLevelType w:val="hybridMultilevel"/>
    <w:tmpl w:val="6014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D8DFC32"/>
    <w:multiLevelType w:val="hybridMultilevel"/>
    <w:tmpl w:val="E69A2B42"/>
    <w:lvl w:ilvl="0" w:tplc="C7628450">
      <w:start w:val="1"/>
      <w:numFmt w:val="bullet"/>
      <w:lvlText w:val=""/>
      <w:lvlJc w:val="left"/>
      <w:pPr>
        <w:ind w:left="720" w:hanging="360"/>
      </w:pPr>
      <w:rPr>
        <w:rFonts w:ascii="Symbol" w:hAnsi="Symbol" w:hint="default"/>
      </w:rPr>
    </w:lvl>
    <w:lvl w:ilvl="1" w:tplc="6EDC4C28">
      <w:start w:val="1"/>
      <w:numFmt w:val="bullet"/>
      <w:lvlText w:val="o"/>
      <w:lvlJc w:val="left"/>
      <w:pPr>
        <w:ind w:left="1440" w:hanging="360"/>
      </w:pPr>
      <w:rPr>
        <w:rFonts w:ascii="Courier New" w:hAnsi="Courier New" w:hint="default"/>
      </w:rPr>
    </w:lvl>
    <w:lvl w:ilvl="2" w:tplc="F710B1D8">
      <w:start w:val="1"/>
      <w:numFmt w:val="bullet"/>
      <w:lvlText w:val=""/>
      <w:lvlJc w:val="left"/>
      <w:pPr>
        <w:ind w:left="2160" w:hanging="360"/>
      </w:pPr>
      <w:rPr>
        <w:rFonts w:ascii="Wingdings" w:hAnsi="Wingdings" w:hint="default"/>
      </w:rPr>
    </w:lvl>
    <w:lvl w:ilvl="3" w:tplc="4CB07C5A">
      <w:start w:val="1"/>
      <w:numFmt w:val="bullet"/>
      <w:lvlText w:val=""/>
      <w:lvlJc w:val="left"/>
      <w:pPr>
        <w:ind w:left="2880" w:hanging="360"/>
      </w:pPr>
      <w:rPr>
        <w:rFonts w:ascii="Symbol" w:hAnsi="Symbol" w:hint="default"/>
      </w:rPr>
    </w:lvl>
    <w:lvl w:ilvl="4" w:tplc="EA789A54">
      <w:start w:val="1"/>
      <w:numFmt w:val="bullet"/>
      <w:lvlText w:val="o"/>
      <w:lvlJc w:val="left"/>
      <w:pPr>
        <w:ind w:left="3600" w:hanging="360"/>
      </w:pPr>
      <w:rPr>
        <w:rFonts w:ascii="Courier New" w:hAnsi="Courier New" w:hint="default"/>
      </w:rPr>
    </w:lvl>
    <w:lvl w:ilvl="5" w:tplc="30F0D806">
      <w:start w:val="1"/>
      <w:numFmt w:val="bullet"/>
      <w:lvlText w:val=""/>
      <w:lvlJc w:val="left"/>
      <w:pPr>
        <w:ind w:left="4320" w:hanging="360"/>
      </w:pPr>
      <w:rPr>
        <w:rFonts w:ascii="Wingdings" w:hAnsi="Wingdings" w:hint="default"/>
      </w:rPr>
    </w:lvl>
    <w:lvl w:ilvl="6" w:tplc="E4FC4B6C">
      <w:start w:val="1"/>
      <w:numFmt w:val="bullet"/>
      <w:lvlText w:val=""/>
      <w:lvlJc w:val="left"/>
      <w:pPr>
        <w:ind w:left="5040" w:hanging="360"/>
      </w:pPr>
      <w:rPr>
        <w:rFonts w:ascii="Symbol" w:hAnsi="Symbol" w:hint="default"/>
      </w:rPr>
    </w:lvl>
    <w:lvl w:ilvl="7" w:tplc="0466FEEE">
      <w:start w:val="1"/>
      <w:numFmt w:val="bullet"/>
      <w:lvlText w:val="o"/>
      <w:lvlJc w:val="left"/>
      <w:pPr>
        <w:ind w:left="5760" w:hanging="360"/>
      </w:pPr>
      <w:rPr>
        <w:rFonts w:ascii="Courier New" w:hAnsi="Courier New" w:hint="default"/>
      </w:rPr>
    </w:lvl>
    <w:lvl w:ilvl="8" w:tplc="9A5C690A">
      <w:start w:val="1"/>
      <w:numFmt w:val="bullet"/>
      <w:lvlText w:val=""/>
      <w:lvlJc w:val="left"/>
      <w:pPr>
        <w:ind w:left="6480" w:hanging="360"/>
      </w:pPr>
      <w:rPr>
        <w:rFonts w:ascii="Wingdings" w:hAnsi="Wingdings" w:hint="default"/>
      </w:rPr>
    </w:lvl>
  </w:abstractNum>
  <w:abstractNum w:abstractNumId="69" w15:restartNumberingAfterBreak="0">
    <w:nsid w:val="4E8E5C6C"/>
    <w:multiLevelType w:val="hybridMultilevel"/>
    <w:tmpl w:val="C36C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0DC3E58"/>
    <w:multiLevelType w:val="hybridMultilevel"/>
    <w:tmpl w:val="DA38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1E634CA"/>
    <w:multiLevelType w:val="hybridMultilevel"/>
    <w:tmpl w:val="D67E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2320D13"/>
    <w:multiLevelType w:val="hybridMultilevel"/>
    <w:tmpl w:val="6AE2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367896C"/>
    <w:multiLevelType w:val="hybridMultilevel"/>
    <w:tmpl w:val="AF98FD60"/>
    <w:lvl w:ilvl="0" w:tplc="FF7CF412">
      <w:start w:val="1"/>
      <w:numFmt w:val="bullet"/>
      <w:lvlText w:val=""/>
      <w:lvlJc w:val="left"/>
      <w:pPr>
        <w:ind w:left="720" w:hanging="360"/>
      </w:pPr>
      <w:rPr>
        <w:rFonts w:ascii="Symbol" w:hAnsi="Symbol" w:hint="default"/>
      </w:rPr>
    </w:lvl>
    <w:lvl w:ilvl="1" w:tplc="11CC1086">
      <w:start w:val="1"/>
      <w:numFmt w:val="bullet"/>
      <w:lvlText w:val="o"/>
      <w:lvlJc w:val="left"/>
      <w:pPr>
        <w:ind w:left="1440" w:hanging="360"/>
      </w:pPr>
      <w:rPr>
        <w:rFonts w:ascii="Courier New" w:hAnsi="Courier New" w:hint="default"/>
      </w:rPr>
    </w:lvl>
    <w:lvl w:ilvl="2" w:tplc="384887CA">
      <w:start w:val="1"/>
      <w:numFmt w:val="bullet"/>
      <w:lvlText w:val=""/>
      <w:lvlJc w:val="left"/>
      <w:pPr>
        <w:ind w:left="2160" w:hanging="360"/>
      </w:pPr>
      <w:rPr>
        <w:rFonts w:ascii="Wingdings" w:hAnsi="Wingdings" w:hint="default"/>
      </w:rPr>
    </w:lvl>
    <w:lvl w:ilvl="3" w:tplc="B1768D4C">
      <w:start w:val="1"/>
      <w:numFmt w:val="bullet"/>
      <w:lvlText w:val=""/>
      <w:lvlJc w:val="left"/>
      <w:pPr>
        <w:ind w:left="2880" w:hanging="360"/>
      </w:pPr>
      <w:rPr>
        <w:rFonts w:ascii="Symbol" w:hAnsi="Symbol" w:hint="default"/>
      </w:rPr>
    </w:lvl>
    <w:lvl w:ilvl="4" w:tplc="1E224A00">
      <w:start w:val="1"/>
      <w:numFmt w:val="bullet"/>
      <w:lvlText w:val="o"/>
      <w:lvlJc w:val="left"/>
      <w:pPr>
        <w:ind w:left="3600" w:hanging="360"/>
      </w:pPr>
      <w:rPr>
        <w:rFonts w:ascii="Courier New" w:hAnsi="Courier New" w:hint="default"/>
      </w:rPr>
    </w:lvl>
    <w:lvl w:ilvl="5" w:tplc="778E127A">
      <w:start w:val="1"/>
      <w:numFmt w:val="bullet"/>
      <w:lvlText w:val=""/>
      <w:lvlJc w:val="left"/>
      <w:pPr>
        <w:ind w:left="4320" w:hanging="360"/>
      </w:pPr>
      <w:rPr>
        <w:rFonts w:ascii="Wingdings" w:hAnsi="Wingdings" w:hint="default"/>
      </w:rPr>
    </w:lvl>
    <w:lvl w:ilvl="6" w:tplc="55B0B160">
      <w:start w:val="1"/>
      <w:numFmt w:val="bullet"/>
      <w:lvlText w:val=""/>
      <w:lvlJc w:val="left"/>
      <w:pPr>
        <w:ind w:left="5040" w:hanging="360"/>
      </w:pPr>
      <w:rPr>
        <w:rFonts w:ascii="Symbol" w:hAnsi="Symbol" w:hint="default"/>
      </w:rPr>
    </w:lvl>
    <w:lvl w:ilvl="7" w:tplc="5F546C74">
      <w:start w:val="1"/>
      <w:numFmt w:val="bullet"/>
      <w:lvlText w:val="o"/>
      <w:lvlJc w:val="left"/>
      <w:pPr>
        <w:ind w:left="5760" w:hanging="360"/>
      </w:pPr>
      <w:rPr>
        <w:rFonts w:ascii="Courier New" w:hAnsi="Courier New" w:hint="default"/>
      </w:rPr>
    </w:lvl>
    <w:lvl w:ilvl="8" w:tplc="3098C482">
      <w:start w:val="1"/>
      <w:numFmt w:val="bullet"/>
      <w:lvlText w:val=""/>
      <w:lvlJc w:val="left"/>
      <w:pPr>
        <w:ind w:left="6480" w:hanging="360"/>
      </w:pPr>
      <w:rPr>
        <w:rFonts w:ascii="Wingdings" w:hAnsi="Wingdings" w:hint="default"/>
      </w:rPr>
    </w:lvl>
  </w:abstractNum>
  <w:abstractNum w:abstractNumId="74" w15:restartNumberingAfterBreak="0">
    <w:nsid w:val="538F61E5"/>
    <w:multiLevelType w:val="hybridMultilevel"/>
    <w:tmpl w:val="AB58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78F3F05"/>
    <w:multiLevelType w:val="hybridMultilevel"/>
    <w:tmpl w:val="AC7C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B452A4A"/>
    <w:multiLevelType w:val="hybridMultilevel"/>
    <w:tmpl w:val="3F26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C556549"/>
    <w:multiLevelType w:val="hybridMultilevel"/>
    <w:tmpl w:val="D4F69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D10060A"/>
    <w:multiLevelType w:val="hybridMultilevel"/>
    <w:tmpl w:val="D386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D1B1B0E"/>
    <w:multiLevelType w:val="hybridMultilevel"/>
    <w:tmpl w:val="54A4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D513DB4"/>
    <w:multiLevelType w:val="hybridMultilevel"/>
    <w:tmpl w:val="A116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E7028B5"/>
    <w:multiLevelType w:val="hybridMultilevel"/>
    <w:tmpl w:val="9EDE3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FAF11EC"/>
    <w:multiLevelType w:val="hybridMultilevel"/>
    <w:tmpl w:val="7B8E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1F11801"/>
    <w:multiLevelType w:val="hybridMultilevel"/>
    <w:tmpl w:val="3EA6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2581D29"/>
    <w:multiLevelType w:val="hybridMultilevel"/>
    <w:tmpl w:val="DC4AB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2C5654C"/>
    <w:multiLevelType w:val="hybridMultilevel"/>
    <w:tmpl w:val="B76A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3EC120B"/>
    <w:multiLevelType w:val="hybridMultilevel"/>
    <w:tmpl w:val="A628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4CE7B2B"/>
    <w:multiLevelType w:val="hybridMultilevel"/>
    <w:tmpl w:val="DC787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4EE487A"/>
    <w:multiLevelType w:val="hybridMultilevel"/>
    <w:tmpl w:val="63B6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8218077"/>
    <w:multiLevelType w:val="hybridMultilevel"/>
    <w:tmpl w:val="3B70C1AC"/>
    <w:lvl w:ilvl="0" w:tplc="7910BD46">
      <w:start w:val="1"/>
      <w:numFmt w:val="bullet"/>
      <w:lvlText w:val=""/>
      <w:lvlJc w:val="left"/>
      <w:pPr>
        <w:ind w:left="720" w:hanging="360"/>
      </w:pPr>
      <w:rPr>
        <w:rFonts w:ascii="Symbol" w:hAnsi="Symbol" w:hint="default"/>
      </w:rPr>
    </w:lvl>
    <w:lvl w:ilvl="1" w:tplc="CDC493B8">
      <w:start w:val="1"/>
      <w:numFmt w:val="bullet"/>
      <w:lvlText w:val="o"/>
      <w:lvlJc w:val="left"/>
      <w:pPr>
        <w:ind w:left="1440" w:hanging="360"/>
      </w:pPr>
      <w:rPr>
        <w:rFonts w:ascii="Courier New" w:hAnsi="Courier New" w:hint="default"/>
      </w:rPr>
    </w:lvl>
    <w:lvl w:ilvl="2" w:tplc="7F6238F2">
      <w:start w:val="1"/>
      <w:numFmt w:val="bullet"/>
      <w:lvlText w:val=""/>
      <w:lvlJc w:val="left"/>
      <w:pPr>
        <w:ind w:left="2160" w:hanging="360"/>
      </w:pPr>
      <w:rPr>
        <w:rFonts w:ascii="Wingdings" w:hAnsi="Wingdings" w:hint="default"/>
      </w:rPr>
    </w:lvl>
    <w:lvl w:ilvl="3" w:tplc="ED6A9934">
      <w:start w:val="1"/>
      <w:numFmt w:val="bullet"/>
      <w:lvlText w:val=""/>
      <w:lvlJc w:val="left"/>
      <w:pPr>
        <w:ind w:left="2880" w:hanging="360"/>
      </w:pPr>
      <w:rPr>
        <w:rFonts w:ascii="Symbol" w:hAnsi="Symbol" w:hint="default"/>
      </w:rPr>
    </w:lvl>
    <w:lvl w:ilvl="4" w:tplc="CCFC533C">
      <w:start w:val="1"/>
      <w:numFmt w:val="bullet"/>
      <w:lvlText w:val="o"/>
      <w:lvlJc w:val="left"/>
      <w:pPr>
        <w:ind w:left="3600" w:hanging="360"/>
      </w:pPr>
      <w:rPr>
        <w:rFonts w:ascii="Courier New" w:hAnsi="Courier New" w:hint="default"/>
      </w:rPr>
    </w:lvl>
    <w:lvl w:ilvl="5" w:tplc="B6AC8628">
      <w:start w:val="1"/>
      <w:numFmt w:val="bullet"/>
      <w:lvlText w:val=""/>
      <w:lvlJc w:val="left"/>
      <w:pPr>
        <w:ind w:left="4320" w:hanging="360"/>
      </w:pPr>
      <w:rPr>
        <w:rFonts w:ascii="Wingdings" w:hAnsi="Wingdings" w:hint="default"/>
      </w:rPr>
    </w:lvl>
    <w:lvl w:ilvl="6" w:tplc="29AC0110">
      <w:start w:val="1"/>
      <w:numFmt w:val="bullet"/>
      <w:lvlText w:val=""/>
      <w:lvlJc w:val="left"/>
      <w:pPr>
        <w:ind w:left="5040" w:hanging="360"/>
      </w:pPr>
      <w:rPr>
        <w:rFonts w:ascii="Symbol" w:hAnsi="Symbol" w:hint="default"/>
      </w:rPr>
    </w:lvl>
    <w:lvl w:ilvl="7" w:tplc="06AC5BEE">
      <w:start w:val="1"/>
      <w:numFmt w:val="bullet"/>
      <w:lvlText w:val="o"/>
      <w:lvlJc w:val="left"/>
      <w:pPr>
        <w:ind w:left="5760" w:hanging="360"/>
      </w:pPr>
      <w:rPr>
        <w:rFonts w:ascii="Courier New" w:hAnsi="Courier New" w:hint="default"/>
      </w:rPr>
    </w:lvl>
    <w:lvl w:ilvl="8" w:tplc="17D8152E">
      <w:start w:val="1"/>
      <w:numFmt w:val="bullet"/>
      <w:lvlText w:val=""/>
      <w:lvlJc w:val="left"/>
      <w:pPr>
        <w:ind w:left="6480" w:hanging="360"/>
      </w:pPr>
      <w:rPr>
        <w:rFonts w:ascii="Wingdings" w:hAnsi="Wingdings" w:hint="default"/>
      </w:rPr>
    </w:lvl>
  </w:abstractNum>
  <w:abstractNum w:abstractNumId="90" w15:restartNumberingAfterBreak="0">
    <w:nsid w:val="6B492DB6"/>
    <w:multiLevelType w:val="hybridMultilevel"/>
    <w:tmpl w:val="99E09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BD2345D"/>
    <w:multiLevelType w:val="hybridMultilevel"/>
    <w:tmpl w:val="41A26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F71005E"/>
    <w:multiLevelType w:val="hybridMultilevel"/>
    <w:tmpl w:val="917A7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5493A48"/>
    <w:multiLevelType w:val="hybridMultilevel"/>
    <w:tmpl w:val="477CB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569BF68"/>
    <w:multiLevelType w:val="hybridMultilevel"/>
    <w:tmpl w:val="8C02D312"/>
    <w:lvl w:ilvl="0" w:tplc="0A469A2C">
      <w:start w:val="1"/>
      <w:numFmt w:val="bullet"/>
      <w:lvlText w:val=""/>
      <w:lvlJc w:val="left"/>
      <w:pPr>
        <w:ind w:left="720" w:hanging="360"/>
      </w:pPr>
      <w:rPr>
        <w:rFonts w:ascii="Symbol" w:hAnsi="Symbol" w:hint="default"/>
      </w:rPr>
    </w:lvl>
    <w:lvl w:ilvl="1" w:tplc="29340E86">
      <w:start w:val="1"/>
      <w:numFmt w:val="bullet"/>
      <w:lvlText w:val="o"/>
      <w:lvlJc w:val="left"/>
      <w:pPr>
        <w:ind w:left="1440" w:hanging="360"/>
      </w:pPr>
      <w:rPr>
        <w:rFonts w:ascii="Courier New" w:hAnsi="Courier New" w:hint="default"/>
      </w:rPr>
    </w:lvl>
    <w:lvl w:ilvl="2" w:tplc="8214BE00">
      <w:start w:val="1"/>
      <w:numFmt w:val="bullet"/>
      <w:lvlText w:val=""/>
      <w:lvlJc w:val="left"/>
      <w:pPr>
        <w:ind w:left="2160" w:hanging="360"/>
      </w:pPr>
      <w:rPr>
        <w:rFonts w:ascii="Wingdings" w:hAnsi="Wingdings" w:hint="default"/>
      </w:rPr>
    </w:lvl>
    <w:lvl w:ilvl="3" w:tplc="A7A4E20E">
      <w:start w:val="1"/>
      <w:numFmt w:val="bullet"/>
      <w:lvlText w:val=""/>
      <w:lvlJc w:val="left"/>
      <w:pPr>
        <w:ind w:left="2880" w:hanging="360"/>
      </w:pPr>
      <w:rPr>
        <w:rFonts w:ascii="Symbol" w:hAnsi="Symbol" w:hint="default"/>
      </w:rPr>
    </w:lvl>
    <w:lvl w:ilvl="4" w:tplc="CEF8AA52">
      <w:start w:val="1"/>
      <w:numFmt w:val="bullet"/>
      <w:lvlText w:val="o"/>
      <w:lvlJc w:val="left"/>
      <w:pPr>
        <w:ind w:left="3600" w:hanging="360"/>
      </w:pPr>
      <w:rPr>
        <w:rFonts w:ascii="Courier New" w:hAnsi="Courier New" w:hint="default"/>
      </w:rPr>
    </w:lvl>
    <w:lvl w:ilvl="5" w:tplc="8D5CA958">
      <w:start w:val="1"/>
      <w:numFmt w:val="bullet"/>
      <w:lvlText w:val=""/>
      <w:lvlJc w:val="left"/>
      <w:pPr>
        <w:ind w:left="4320" w:hanging="360"/>
      </w:pPr>
      <w:rPr>
        <w:rFonts w:ascii="Wingdings" w:hAnsi="Wingdings" w:hint="default"/>
      </w:rPr>
    </w:lvl>
    <w:lvl w:ilvl="6" w:tplc="317E1B60">
      <w:start w:val="1"/>
      <w:numFmt w:val="bullet"/>
      <w:lvlText w:val=""/>
      <w:lvlJc w:val="left"/>
      <w:pPr>
        <w:ind w:left="5040" w:hanging="360"/>
      </w:pPr>
      <w:rPr>
        <w:rFonts w:ascii="Symbol" w:hAnsi="Symbol" w:hint="default"/>
      </w:rPr>
    </w:lvl>
    <w:lvl w:ilvl="7" w:tplc="9EB04F90">
      <w:start w:val="1"/>
      <w:numFmt w:val="bullet"/>
      <w:lvlText w:val="o"/>
      <w:lvlJc w:val="left"/>
      <w:pPr>
        <w:ind w:left="5760" w:hanging="360"/>
      </w:pPr>
      <w:rPr>
        <w:rFonts w:ascii="Courier New" w:hAnsi="Courier New" w:hint="default"/>
      </w:rPr>
    </w:lvl>
    <w:lvl w:ilvl="8" w:tplc="A0FC7574">
      <w:start w:val="1"/>
      <w:numFmt w:val="bullet"/>
      <w:lvlText w:val=""/>
      <w:lvlJc w:val="left"/>
      <w:pPr>
        <w:ind w:left="6480" w:hanging="360"/>
      </w:pPr>
      <w:rPr>
        <w:rFonts w:ascii="Wingdings" w:hAnsi="Wingdings" w:hint="default"/>
      </w:rPr>
    </w:lvl>
  </w:abstractNum>
  <w:abstractNum w:abstractNumId="95" w15:restartNumberingAfterBreak="0">
    <w:nsid w:val="75B040F4"/>
    <w:multiLevelType w:val="hybridMultilevel"/>
    <w:tmpl w:val="4AEE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84B2504"/>
    <w:multiLevelType w:val="hybridMultilevel"/>
    <w:tmpl w:val="7BFC107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97" w15:restartNumberingAfterBreak="0">
    <w:nsid w:val="7B023F91"/>
    <w:multiLevelType w:val="hybridMultilevel"/>
    <w:tmpl w:val="F8BCF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B95582D"/>
    <w:multiLevelType w:val="hybridMultilevel"/>
    <w:tmpl w:val="04383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BEC6DAB"/>
    <w:multiLevelType w:val="hybridMultilevel"/>
    <w:tmpl w:val="FC10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CB61FDA"/>
    <w:multiLevelType w:val="hybridMultilevel"/>
    <w:tmpl w:val="36F0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F3C6A4E"/>
    <w:multiLevelType w:val="hybridMultilevel"/>
    <w:tmpl w:val="F290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639912">
    <w:abstractNumId w:val="89"/>
  </w:num>
  <w:num w:numId="2" w16cid:durableId="1460145510">
    <w:abstractNumId w:val="30"/>
  </w:num>
  <w:num w:numId="3" w16cid:durableId="983242386">
    <w:abstractNumId w:val="94"/>
  </w:num>
  <w:num w:numId="4" w16cid:durableId="1375811812">
    <w:abstractNumId w:val="10"/>
  </w:num>
  <w:num w:numId="5" w16cid:durableId="1512640878">
    <w:abstractNumId w:val="0"/>
  </w:num>
  <w:num w:numId="6" w16cid:durableId="739786571">
    <w:abstractNumId w:val="43"/>
  </w:num>
  <w:num w:numId="7" w16cid:durableId="2068644323">
    <w:abstractNumId w:val="73"/>
  </w:num>
  <w:num w:numId="8" w16cid:durableId="1345480269">
    <w:abstractNumId w:val="38"/>
  </w:num>
  <w:num w:numId="9" w16cid:durableId="1929581489">
    <w:abstractNumId w:val="68"/>
  </w:num>
  <w:num w:numId="10" w16cid:durableId="1366447198">
    <w:abstractNumId w:val="6"/>
  </w:num>
  <w:num w:numId="11" w16cid:durableId="1309701082">
    <w:abstractNumId w:val="59"/>
  </w:num>
  <w:num w:numId="12" w16cid:durableId="1283608898">
    <w:abstractNumId w:val="65"/>
  </w:num>
  <w:num w:numId="13" w16cid:durableId="225654894">
    <w:abstractNumId w:val="58"/>
  </w:num>
  <w:num w:numId="14" w16cid:durableId="1315794445">
    <w:abstractNumId w:val="95"/>
  </w:num>
  <w:num w:numId="15" w16cid:durableId="20863353">
    <w:abstractNumId w:val="9"/>
  </w:num>
  <w:num w:numId="16" w16cid:durableId="1642539684">
    <w:abstractNumId w:val="48"/>
  </w:num>
  <w:num w:numId="17" w16cid:durableId="1071468220">
    <w:abstractNumId w:val="7"/>
  </w:num>
  <w:num w:numId="18" w16cid:durableId="1889413091">
    <w:abstractNumId w:val="83"/>
  </w:num>
  <w:num w:numId="19" w16cid:durableId="2060594998">
    <w:abstractNumId w:val="33"/>
  </w:num>
  <w:num w:numId="20" w16cid:durableId="457845452">
    <w:abstractNumId w:val="50"/>
  </w:num>
  <w:num w:numId="21" w16cid:durableId="976299962">
    <w:abstractNumId w:val="99"/>
  </w:num>
  <w:num w:numId="22" w16cid:durableId="499273927">
    <w:abstractNumId w:val="80"/>
  </w:num>
  <w:num w:numId="23" w16cid:durableId="1363356405">
    <w:abstractNumId w:val="53"/>
  </w:num>
  <w:num w:numId="24" w16cid:durableId="2119063481">
    <w:abstractNumId w:val="74"/>
  </w:num>
  <w:num w:numId="25" w16cid:durableId="1736660309">
    <w:abstractNumId w:val="55"/>
  </w:num>
  <w:num w:numId="26" w16cid:durableId="1914074883">
    <w:abstractNumId w:val="75"/>
  </w:num>
  <w:num w:numId="27" w16cid:durableId="1878351920">
    <w:abstractNumId w:val="40"/>
  </w:num>
  <w:num w:numId="28" w16cid:durableId="727384119">
    <w:abstractNumId w:val="29"/>
  </w:num>
  <w:num w:numId="29" w16cid:durableId="1102989289">
    <w:abstractNumId w:val="18"/>
  </w:num>
  <w:num w:numId="30" w16cid:durableId="772895913">
    <w:abstractNumId w:val="57"/>
  </w:num>
  <w:num w:numId="31" w16cid:durableId="468673356">
    <w:abstractNumId w:val="84"/>
  </w:num>
  <w:num w:numId="32" w16cid:durableId="1185708290">
    <w:abstractNumId w:val="22"/>
  </w:num>
  <w:num w:numId="33" w16cid:durableId="673992051">
    <w:abstractNumId w:val="87"/>
  </w:num>
  <w:num w:numId="34" w16cid:durableId="595794886">
    <w:abstractNumId w:val="61"/>
  </w:num>
  <w:num w:numId="35" w16cid:durableId="1582134062">
    <w:abstractNumId w:val="51"/>
  </w:num>
  <w:num w:numId="36" w16cid:durableId="2061396648">
    <w:abstractNumId w:val="93"/>
  </w:num>
  <w:num w:numId="37" w16cid:durableId="470906468">
    <w:abstractNumId w:val="4"/>
  </w:num>
  <w:num w:numId="38" w16cid:durableId="574586230">
    <w:abstractNumId w:val="16"/>
  </w:num>
  <w:num w:numId="39" w16cid:durableId="1901819790">
    <w:abstractNumId w:val="32"/>
  </w:num>
  <w:num w:numId="40" w16cid:durableId="1887525927">
    <w:abstractNumId w:val="81"/>
  </w:num>
  <w:num w:numId="41" w16cid:durableId="234902545">
    <w:abstractNumId w:val="69"/>
  </w:num>
  <w:num w:numId="42" w16cid:durableId="976760378">
    <w:abstractNumId w:val="37"/>
  </w:num>
  <w:num w:numId="43" w16cid:durableId="789782078">
    <w:abstractNumId w:val="54"/>
  </w:num>
  <w:num w:numId="44" w16cid:durableId="1244073939">
    <w:abstractNumId w:val="90"/>
  </w:num>
  <w:num w:numId="45" w16cid:durableId="1936403402">
    <w:abstractNumId w:val="79"/>
  </w:num>
  <w:num w:numId="46" w16cid:durableId="194388081">
    <w:abstractNumId w:val="101"/>
  </w:num>
  <w:num w:numId="47" w16cid:durableId="1738505532">
    <w:abstractNumId w:val="60"/>
  </w:num>
  <w:num w:numId="48" w16cid:durableId="1024018512">
    <w:abstractNumId w:val="42"/>
  </w:num>
  <w:num w:numId="49" w16cid:durableId="175072962">
    <w:abstractNumId w:val="26"/>
  </w:num>
  <w:num w:numId="50" w16cid:durableId="309678659">
    <w:abstractNumId w:val="1"/>
  </w:num>
  <w:num w:numId="51" w16cid:durableId="1533617586">
    <w:abstractNumId w:val="86"/>
  </w:num>
  <w:num w:numId="52" w16cid:durableId="491869461">
    <w:abstractNumId w:val="49"/>
  </w:num>
  <w:num w:numId="53" w16cid:durableId="675570583">
    <w:abstractNumId w:val="25"/>
  </w:num>
  <w:num w:numId="54" w16cid:durableId="113402203">
    <w:abstractNumId w:val="45"/>
  </w:num>
  <w:num w:numId="55" w16cid:durableId="1526140345">
    <w:abstractNumId w:val="76"/>
  </w:num>
  <w:num w:numId="56" w16cid:durableId="1342510697">
    <w:abstractNumId w:val="2"/>
  </w:num>
  <w:num w:numId="57" w16cid:durableId="467169011">
    <w:abstractNumId w:val="24"/>
  </w:num>
  <w:num w:numId="58" w16cid:durableId="903370463">
    <w:abstractNumId w:val="31"/>
  </w:num>
  <w:num w:numId="59" w16cid:durableId="1835729302">
    <w:abstractNumId w:val="39"/>
  </w:num>
  <w:num w:numId="60" w16cid:durableId="1824152576">
    <w:abstractNumId w:val="44"/>
  </w:num>
  <w:num w:numId="61" w16cid:durableId="1315987574">
    <w:abstractNumId w:val="41"/>
  </w:num>
  <w:num w:numId="62" w16cid:durableId="817115759">
    <w:abstractNumId w:val="17"/>
  </w:num>
  <w:num w:numId="63" w16cid:durableId="774255497">
    <w:abstractNumId w:val="34"/>
  </w:num>
  <w:num w:numId="64" w16cid:durableId="1462108889">
    <w:abstractNumId w:val="100"/>
  </w:num>
  <w:num w:numId="65" w16cid:durableId="297730252">
    <w:abstractNumId w:val="78"/>
  </w:num>
  <w:num w:numId="66" w16cid:durableId="486094281">
    <w:abstractNumId w:val="19"/>
  </w:num>
  <w:num w:numId="67" w16cid:durableId="1127968429">
    <w:abstractNumId w:val="46"/>
  </w:num>
  <w:num w:numId="68" w16cid:durableId="1905986230">
    <w:abstractNumId w:val="14"/>
  </w:num>
  <w:num w:numId="69" w16cid:durableId="1780028332">
    <w:abstractNumId w:val="85"/>
  </w:num>
  <w:num w:numId="70" w16cid:durableId="728501548">
    <w:abstractNumId w:val="23"/>
  </w:num>
  <w:num w:numId="71" w16cid:durableId="1291592115">
    <w:abstractNumId w:val="15"/>
  </w:num>
  <w:num w:numId="72" w16cid:durableId="741374685">
    <w:abstractNumId w:val="67"/>
  </w:num>
  <w:num w:numId="73" w16cid:durableId="1309894687">
    <w:abstractNumId w:val="27"/>
  </w:num>
  <w:num w:numId="74" w16cid:durableId="1692998237">
    <w:abstractNumId w:val="12"/>
  </w:num>
  <w:num w:numId="75" w16cid:durableId="1319917114">
    <w:abstractNumId w:val="91"/>
  </w:num>
  <w:num w:numId="76" w16cid:durableId="2120291975">
    <w:abstractNumId w:val="28"/>
  </w:num>
  <w:num w:numId="77" w16cid:durableId="26178478">
    <w:abstractNumId w:val="64"/>
  </w:num>
  <w:num w:numId="78" w16cid:durableId="1905874878">
    <w:abstractNumId w:val="8"/>
  </w:num>
  <w:num w:numId="79" w16cid:durableId="1280255834">
    <w:abstractNumId w:val="98"/>
  </w:num>
  <w:num w:numId="80" w16cid:durableId="72826724">
    <w:abstractNumId w:val="72"/>
  </w:num>
  <w:num w:numId="81" w16cid:durableId="1050689085">
    <w:abstractNumId w:val="88"/>
  </w:num>
  <w:num w:numId="82" w16cid:durableId="2041658488">
    <w:abstractNumId w:val="82"/>
  </w:num>
  <w:num w:numId="83" w16cid:durableId="2131507111">
    <w:abstractNumId w:val="5"/>
  </w:num>
  <w:num w:numId="84" w16cid:durableId="610169317">
    <w:abstractNumId w:val="21"/>
  </w:num>
  <w:num w:numId="85" w16cid:durableId="918447434">
    <w:abstractNumId w:val="71"/>
  </w:num>
  <w:num w:numId="86" w16cid:durableId="326371505">
    <w:abstractNumId w:val="11"/>
  </w:num>
  <w:num w:numId="87" w16cid:durableId="1677802907">
    <w:abstractNumId w:val="13"/>
  </w:num>
  <w:num w:numId="88" w16cid:durableId="1658997332">
    <w:abstractNumId w:val="36"/>
  </w:num>
  <w:num w:numId="89" w16cid:durableId="1570186505">
    <w:abstractNumId w:val="77"/>
  </w:num>
  <w:num w:numId="90" w16cid:durableId="369190186">
    <w:abstractNumId w:val="47"/>
  </w:num>
  <w:num w:numId="91" w16cid:durableId="19554426">
    <w:abstractNumId w:val="20"/>
  </w:num>
  <w:num w:numId="92" w16cid:durableId="489441220">
    <w:abstractNumId w:val="56"/>
  </w:num>
  <w:num w:numId="93" w16cid:durableId="683363802">
    <w:abstractNumId w:val="70"/>
  </w:num>
  <w:num w:numId="94" w16cid:durableId="691103528">
    <w:abstractNumId w:val="62"/>
  </w:num>
  <w:num w:numId="95" w16cid:durableId="318189235">
    <w:abstractNumId w:val="66"/>
  </w:num>
  <w:num w:numId="96" w16cid:durableId="876702567">
    <w:abstractNumId w:val="92"/>
  </w:num>
  <w:num w:numId="97" w16cid:durableId="196429174">
    <w:abstractNumId w:val="97"/>
  </w:num>
  <w:num w:numId="98" w16cid:durableId="718170875">
    <w:abstractNumId w:val="35"/>
  </w:num>
  <w:num w:numId="99" w16cid:durableId="997612578">
    <w:abstractNumId w:val="96"/>
  </w:num>
  <w:num w:numId="100" w16cid:durableId="471219008">
    <w:abstractNumId w:val="52"/>
  </w:num>
  <w:num w:numId="101" w16cid:durableId="811219295">
    <w:abstractNumId w:val="3"/>
  </w:num>
  <w:num w:numId="102" w16cid:durableId="826289644">
    <w:abstractNumId w:val="6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92"/>
    <w:rsid w:val="000003E2"/>
    <w:rsid w:val="00000428"/>
    <w:rsid w:val="00000534"/>
    <w:rsid w:val="00000718"/>
    <w:rsid w:val="000007D1"/>
    <w:rsid w:val="00000857"/>
    <w:rsid w:val="000008A6"/>
    <w:rsid w:val="00000C48"/>
    <w:rsid w:val="00000D49"/>
    <w:rsid w:val="000011B9"/>
    <w:rsid w:val="000011F5"/>
    <w:rsid w:val="00001986"/>
    <w:rsid w:val="00001A9E"/>
    <w:rsid w:val="00001CBD"/>
    <w:rsid w:val="00001CCF"/>
    <w:rsid w:val="00001CD5"/>
    <w:rsid w:val="00001D28"/>
    <w:rsid w:val="000023EA"/>
    <w:rsid w:val="00002596"/>
    <w:rsid w:val="00002613"/>
    <w:rsid w:val="00002D02"/>
    <w:rsid w:val="00002DF1"/>
    <w:rsid w:val="00002E63"/>
    <w:rsid w:val="00002F23"/>
    <w:rsid w:val="00003143"/>
    <w:rsid w:val="00003505"/>
    <w:rsid w:val="00003578"/>
    <w:rsid w:val="00003640"/>
    <w:rsid w:val="00003938"/>
    <w:rsid w:val="00003A4C"/>
    <w:rsid w:val="000049C5"/>
    <w:rsid w:val="00004E72"/>
    <w:rsid w:val="00004FE6"/>
    <w:rsid w:val="00005134"/>
    <w:rsid w:val="00005378"/>
    <w:rsid w:val="00005384"/>
    <w:rsid w:val="00005A46"/>
    <w:rsid w:val="00005DD1"/>
    <w:rsid w:val="00006073"/>
    <w:rsid w:val="000063A2"/>
    <w:rsid w:val="000063C4"/>
    <w:rsid w:val="00006728"/>
    <w:rsid w:val="000067C4"/>
    <w:rsid w:val="00006A66"/>
    <w:rsid w:val="00006B88"/>
    <w:rsid w:val="00006E2A"/>
    <w:rsid w:val="00007313"/>
    <w:rsid w:val="00007359"/>
    <w:rsid w:val="0000756C"/>
    <w:rsid w:val="00007737"/>
    <w:rsid w:val="00007B2C"/>
    <w:rsid w:val="00007BD5"/>
    <w:rsid w:val="00007D35"/>
    <w:rsid w:val="00007D69"/>
    <w:rsid w:val="0000F43D"/>
    <w:rsid w:val="000103DD"/>
    <w:rsid w:val="00010716"/>
    <w:rsid w:val="0001079C"/>
    <w:rsid w:val="00010DBA"/>
    <w:rsid w:val="00010F0C"/>
    <w:rsid w:val="0001144A"/>
    <w:rsid w:val="00011561"/>
    <w:rsid w:val="00011774"/>
    <w:rsid w:val="00011B66"/>
    <w:rsid w:val="00011DD8"/>
    <w:rsid w:val="00011E85"/>
    <w:rsid w:val="00012716"/>
    <w:rsid w:val="000128A2"/>
    <w:rsid w:val="00012D22"/>
    <w:rsid w:val="000132E4"/>
    <w:rsid w:val="0001352D"/>
    <w:rsid w:val="000136E3"/>
    <w:rsid w:val="0001400D"/>
    <w:rsid w:val="000141CD"/>
    <w:rsid w:val="000147FD"/>
    <w:rsid w:val="00014B15"/>
    <w:rsid w:val="00015349"/>
    <w:rsid w:val="000154D3"/>
    <w:rsid w:val="00015621"/>
    <w:rsid w:val="0001583C"/>
    <w:rsid w:val="00015D87"/>
    <w:rsid w:val="000161FB"/>
    <w:rsid w:val="00016402"/>
    <w:rsid w:val="0001652B"/>
    <w:rsid w:val="000165FA"/>
    <w:rsid w:val="000169CF"/>
    <w:rsid w:val="0001718B"/>
    <w:rsid w:val="0001772B"/>
    <w:rsid w:val="00017BED"/>
    <w:rsid w:val="00017C71"/>
    <w:rsid w:val="00017E63"/>
    <w:rsid w:val="00017F99"/>
    <w:rsid w:val="00017FF3"/>
    <w:rsid w:val="000204ED"/>
    <w:rsid w:val="00020552"/>
    <w:rsid w:val="000207DE"/>
    <w:rsid w:val="00020C6F"/>
    <w:rsid w:val="00021DFE"/>
    <w:rsid w:val="0002203A"/>
    <w:rsid w:val="000224A0"/>
    <w:rsid w:val="00022691"/>
    <w:rsid w:val="00022BC9"/>
    <w:rsid w:val="00022E8C"/>
    <w:rsid w:val="00022EF8"/>
    <w:rsid w:val="000237FF"/>
    <w:rsid w:val="00023911"/>
    <w:rsid w:val="00023938"/>
    <w:rsid w:val="000241BB"/>
    <w:rsid w:val="00024593"/>
    <w:rsid w:val="000246A4"/>
    <w:rsid w:val="000253C2"/>
    <w:rsid w:val="000256A1"/>
    <w:rsid w:val="00025701"/>
    <w:rsid w:val="00026138"/>
    <w:rsid w:val="00026330"/>
    <w:rsid w:val="00026EA8"/>
    <w:rsid w:val="00026EA9"/>
    <w:rsid w:val="00026F4D"/>
    <w:rsid w:val="00026F77"/>
    <w:rsid w:val="00027273"/>
    <w:rsid w:val="0002729F"/>
    <w:rsid w:val="000274BD"/>
    <w:rsid w:val="000274EC"/>
    <w:rsid w:val="000276FC"/>
    <w:rsid w:val="0002786A"/>
    <w:rsid w:val="000278AE"/>
    <w:rsid w:val="00027A3B"/>
    <w:rsid w:val="00027C8B"/>
    <w:rsid w:val="00027E54"/>
    <w:rsid w:val="0003060D"/>
    <w:rsid w:val="000316AB"/>
    <w:rsid w:val="00031AB0"/>
    <w:rsid w:val="00031C0A"/>
    <w:rsid w:val="00031D04"/>
    <w:rsid w:val="00031DF2"/>
    <w:rsid w:val="00032038"/>
    <w:rsid w:val="000320C6"/>
    <w:rsid w:val="0003267F"/>
    <w:rsid w:val="0003275B"/>
    <w:rsid w:val="00032AD3"/>
    <w:rsid w:val="00032E2D"/>
    <w:rsid w:val="00032EC2"/>
    <w:rsid w:val="0003320D"/>
    <w:rsid w:val="0003412B"/>
    <w:rsid w:val="00034430"/>
    <w:rsid w:val="000345B5"/>
    <w:rsid w:val="0003487D"/>
    <w:rsid w:val="00034EC0"/>
    <w:rsid w:val="00035225"/>
    <w:rsid w:val="000352A5"/>
    <w:rsid w:val="00035529"/>
    <w:rsid w:val="00035844"/>
    <w:rsid w:val="000359D3"/>
    <w:rsid w:val="00035C58"/>
    <w:rsid w:val="0003623D"/>
    <w:rsid w:val="000363A6"/>
    <w:rsid w:val="00036740"/>
    <w:rsid w:val="0003681A"/>
    <w:rsid w:val="00036A95"/>
    <w:rsid w:val="00036C03"/>
    <w:rsid w:val="00036EDE"/>
    <w:rsid w:val="00037630"/>
    <w:rsid w:val="00037B6B"/>
    <w:rsid w:val="000401FA"/>
    <w:rsid w:val="0004042B"/>
    <w:rsid w:val="000407F1"/>
    <w:rsid w:val="00040E10"/>
    <w:rsid w:val="00040F34"/>
    <w:rsid w:val="00040F77"/>
    <w:rsid w:val="000411A7"/>
    <w:rsid w:val="00041A54"/>
    <w:rsid w:val="00042141"/>
    <w:rsid w:val="00042240"/>
    <w:rsid w:val="0004293D"/>
    <w:rsid w:val="00042B71"/>
    <w:rsid w:val="00042FAA"/>
    <w:rsid w:val="000436A4"/>
    <w:rsid w:val="0004377E"/>
    <w:rsid w:val="00043B7C"/>
    <w:rsid w:val="00043C2E"/>
    <w:rsid w:val="00043C7A"/>
    <w:rsid w:val="0004409F"/>
    <w:rsid w:val="00044603"/>
    <w:rsid w:val="000446F8"/>
    <w:rsid w:val="000447D4"/>
    <w:rsid w:val="0004499D"/>
    <w:rsid w:val="00044ACA"/>
    <w:rsid w:val="00044D12"/>
    <w:rsid w:val="000452E2"/>
    <w:rsid w:val="000453A9"/>
    <w:rsid w:val="000453E1"/>
    <w:rsid w:val="000456A1"/>
    <w:rsid w:val="000458E3"/>
    <w:rsid w:val="00045B80"/>
    <w:rsid w:val="00045D1B"/>
    <w:rsid w:val="00045DFA"/>
    <w:rsid w:val="00045F65"/>
    <w:rsid w:val="0004607C"/>
    <w:rsid w:val="0004642D"/>
    <w:rsid w:val="0004652B"/>
    <w:rsid w:val="000469E6"/>
    <w:rsid w:val="00046D15"/>
    <w:rsid w:val="00046E64"/>
    <w:rsid w:val="00047000"/>
    <w:rsid w:val="0004712F"/>
    <w:rsid w:val="00047389"/>
    <w:rsid w:val="000478D7"/>
    <w:rsid w:val="00047ABA"/>
    <w:rsid w:val="00047D78"/>
    <w:rsid w:val="000500C6"/>
    <w:rsid w:val="000503F5"/>
    <w:rsid w:val="0005075B"/>
    <w:rsid w:val="000508F7"/>
    <w:rsid w:val="00050BBD"/>
    <w:rsid w:val="00050FA0"/>
    <w:rsid w:val="000510BE"/>
    <w:rsid w:val="00051A6F"/>
    <w:rsid w:val="00051CA9"/>
    <w:rsid w:val="00051F1F"/>
    <w:rsid w:val="00052022"/>
    <w:rsid w:val="000526D0"/>
    <w:rsid w:val="000528B4"/>
    <w:rsid w:val="000528CB"/>
    <w:rsid w:val="00052D78"/>
    <w:rsid w:val="00052D9B"/>
    <w:rsid w:val="0005302E"/>
    <w:rsid w:val="000530D1"/>
    <w:rsid w:val="000533D6"/>
    <w:rsid w:val="0005374B"/>
    <w:rsid w:val="0005409A"/>
    <w:rsid w:val="000545E8"/>
    <w:rsid w:val="00054894"/>
    <w:rsid w:val="0005491D"/>
    <w:rsid w:val="000552B2"/>
    <w:rsid w:val="000553E5"/>
    <w:rsid w:val="0005545E"/>
    <w:rsid w:val="000554F1"/>
    <w:rsid w:val="00055AA4"/>
    <w:rsid w:val="0005621C"/>
    <w:rsid w:val="00056226"/>
    <w:rsid w:val="00056F7F"/>
    <w:rsid w:val="00056FB8"/>
    <w:rsid w:val="0005703B"/>
    <w:rsid w:val="00057299"/>
    <w:rsid w:val="00057672"/>
    <w:rsid w:val="0005795A"/>
    <w:rsid w:val="00057D1B"/>
    <w:rsid w:val="00057DFE"/>
    <w:rsid w:val="00057E98"/>
    <w:rsid w:val="00060170"/>
    <w:rsid w:val="00060331"/>
    <w:rsid w:val="00060425"/>
    <w:rsid w:val="000609E5"/>
    <w:rsid w:val="00060DD1"/>
    <w:rsid w:val="000611DB"/>
    <w:rsid w:val="00061464"/>
    <w:rsid w:val="0006148A"/>
    <w:rsid w:val="000616A8"/>
    <w:rsid w:val="000616D4"/>
    <w:rsid w:val="00061EB3"/>
    <w:rsid w:val="00061FEF"/>
    <w:rsid w:val="00062535"/>
    <w:rsid w:val="00062785"/>
    <w:rsid w:val="0006282D"/>
    <w:rsid w:val="00062CE9"/>
    <w:rsid w:val="00062DD7"/>
    <w:rsid w:val="00063D76"/>
    <w:rsid w:val="00063DB1"/>
    <w:rsid w:val="00064466"/>
    <w:rsid w:val="0006447E"/>
    <w:rsid w:val="00064597"/>
    <w:rsid w:val="00064747"/>
    <w:rsid w:val="000650A4"/>
    <w:rsid w:val="000650D4"/>
    <w:rsid w:val="000650F0"/>
    <w:rsid w:val="00065112"/>
    <w:rsid w:val="000657EB"/>
    <w:rsid w:val="00066425"/>
    <w:rsid w:val="000667F7"/>
    <w:rsid w:val="000669DD"/>
    <w:rsid w:val="0006705F"/>
    <w:rsid w:val="000670A4"/>
    <w:rsid w:val="000675D0"/>
    <w:rsid w:val="00067823"/>
    <w:rsid w:val="00067AA9"/>
    <w:rsid w:val="00067CB1"/>
    <w:rsid w:val="00067CED"/>
    <w:rsid w:val="00067EBB"/>
    <w:rsid w:val="00067FCB"/>
    <w:rsid w:val="00067FCF"/>
    <w:rsid w:val="000702A3"/>
    <w:rsid w:val="00070DFE"/>
    <w:rsid w:val="00070E31"/>
    <w:rsid w:val="00070FE2"/>
    <w:rsid w:val="000710A6"/>
    <w:rsid w:val="000713C2"/>
    <w:rsid w:val="00071576"/>
    <w:rsid w:val="000715DC"/>
    <w:rsid w:val="000715E6"/>
    <w:rsid w:val="00071745"/>
    <w:rsid w:val="00071EAA"/>
    <w:rsid w:val="00071F89"/>
    <w:rsid w:val="000726E4"/>
    <w:rsid w:val="00072724"/>
    <w:rsid w:val="000727CA"/>
    <w:rsid w:val="00073258"/>
    <w:rsid w:val="00073423"/>
    <w:rsid w:val="0007355D"/>
    <w:rsid w:val="00073EE9"/>
    <w:rsid w:val="000740D8"/>
    <w:rsid w:val="00074308"/>
    <w:rsid w:val="000743C7"/>
    <w:rsid w:val="00074674"/>
    <w:rsid w:val="00074A8A"/>
    <w:rsid w:val="00074C68"/>
    <w:rsid w:val="000751CF"/>
    <w:rsid w:val="000752E8"/>
    <w:rsid w:val="000755BC"/>
    <w:rsid w:val="00075620"/>
    <w:rsid w:val="00075DE2"/>
    <w:rsid w:val="00076022"/>
    <w:rsid w:val="00076099"/>
    <w:rsid w:val="00076577"/>
    <w:rsid w:val="000766DD"/>
    <w:rsid w:val="000768FE"/>
    <w:rsid w:val="00076EDF"/>
    <w:rsid w:val="000770F3"/>
    <w:rsid w:val="00077289"/>
    <w:rsid w:val="0007730F"/>
    <w:rsid w:val="000773B3"/>
    <w:rsid w:val="00077C49"/>
    <w:rsid w:val="00077D23"/>
    <w:rsid w:val="00077E97"/>
    <w:rsid w:val="00080C07"/>
    <w:rsid w:val="00080C6D"/>
    <w:rsid w:val="00080D5F"/>
    <w:rsid w:val="000818DB"/>
    <w:rsid w:val="00081BB5"/>
    <w:rsid w:val="00081D61"/>
    <w:rsid w:val="00082017"/>
    <w:rsid w:val="00082691"/>
    <w:rsid w:val="000826A0"/>
    <w:rsid w:val="000827F6"/>
    <w:rsid w:val="000828A9"/>
    <w:rsid w:val="000829EF"/>
    <w:rsid w:val="00082A5B"/>
    <w:rsid w:val="00082C7A"/>
    <w:rsid w:val="00083125"/>
    <w:rsid w:val="000831A5"/>
    <w:rsid w:val="0008356D"/>
    <w:rsid w:val="000836AD"/>
    <w:rsid w:val="000839F2"/>
    <w:rsid w:val="00083B7E"/>
    <w:rsid w:val="00083BD6"/>
    <w:rsid w:val="00083D03"/>
    <w:rsid w:val="0008418D"/>
    <w:rsid w:val="00084483"/>
    <w:rsid w:val="0008448B"/>
    <w:rsid w:val="000846A4"/>
    <w:rsid w:val="000849A8"/>
    <w:rsid w:val="000849C7"/>
    <w:rsid w:val="00084B27"/>
    <w:rsid w:val="00084C88"/>
    <w:rsid w:val="00084CA1"/>
    <w:rsid w:val="00084CA8"/>
    <w:rsid w:val="00084FCE"/>
    <w:rsid w:val="00084FFE"/>
    <w:rsid w:val="000851AD"/>
    <w:rsid w:val="00085371"/>
    <w:rsid w:val="00085FAE"/>
    <w:rsid w:val="000864D3"/>
    <w:rsid w:val="000869BB"/>
    <w:rsid w:val="00086F55"/>
    <w:rsid w:val="00087D64"/>
    <w:rsid w:val="00087D9A"/>
    <w:rsid w:val="00090463"/>
    <w:rsid w:val="000904D4"/>
    <w:rsid w:val="000905BE"/>
    <w:rsid w:val="00090695"/>
    <w:rsid w:val="00090A92"/>
    <w:rsid w:val="00091D3D"/>
    <w:rsid w:val="0009214A"/>
    <w:rsid w:val="00092698"/>
    <w:rsid w:val="0009282D"/>
    <w:rsid w:val="00092DAF"/>
    <w:rsid w:val="00092EB8"/>
    <w:rsid w:val="00093032"/>
    <w:rsid w:val="0009333E"/>
    <w:rsid w:val="000936AB"/>
    <w:rsid w:val="000938AB"/>
    <w:rsid w:val="00093B3F"/>
    <w:rsid w:val="00093EC1"/>
    <w:rsid w:val="000940CF"/>
    <w:rsid w:val="000944E2"/>
    <w:rsid w:val="00094BE5"/>
    <w:rsid w:val="00094CAB"/>
    <w:rsid w:val="00094F22"/>
    <w:rsid w:val="00095089"/>
    <w:rsid w:val="00095134"/>
    <w:rsid w:val="0009528F"/>
    <w:rsid w:val="00095DC9"/>
    <w:rsid w:val="00095E9E"/>
    <w:rsid w:val="00095F09"/>
    <w:rsid w:val="000960FE"/>
    <w:rsid w:val="000962C4"/>
    <w:rsid w:val="00096D8A"/>
    <w:rsid w:val="00096D98"/>
    <w:rsid w:val="00096FE2"/>
    <w:rsid w:val="00097049"/>
    <w:rsid w:val="0009709C"/>
    <w:rsid w:val="000970E8"/>
    <w:rsid w:val="0009769F"/>
    <w:rsid w:val="000978BA"/>
    <w:rsid w:val="000A031A"/>
    <w:rsid w:val="000A0A99"/>
    <w:rsid w:val="000A0AE7"/>
    <w:rsid w:val="000A1384"/>
    <w:rsid w:val="000A1C59"/>
    <w:rsid w:val="000A1E54"/>
    <w:rsid w:val="000A23FA"/>
    <w:rsid w:val="000A2544"/>
    <w:rsid w:val="000A2739"/>
    <w:rsid w:val="000A2797"/>
    <w:rsid w:val="000A3112"/>
    <w:rsid w:val="000A3DAE"/>
    <w:rsid w:val="000A4221"/>
    <w:rsid w:val="000A4364"/>
    <w:rsid w:val="000A456A"/>
    <w:rsid w:val="000A4C41"/>
    <w:rsid w:val="000A4DAB"/>
    <w:rsid w:val="000A539A"/>
    <w:rsid w:val="000A5E09"/>
    <w:rsid w:val="000A5FDE"/>
    <w:rsid w:val="000A60DF"/>
    <w:rsid w:val="000A6203"/>
    <w:rsid w:val="000A6269"/>
    <w:rsid w:val="000A641A"/>
    <w:rsid w:val="000A682F"/>
    <w:rsid w:val="000A6A68"/>
    <w:rsid w:val="000A6BB9"/>
    <w:rsid w:val="000A6BF5"/>
    <w:rsid w:val="000A6FE0"/>
    <w:rsid w:val="000A7073"/>
    <w:rsid w:val="000A744C"/>
    <w:rsid w:val="000A78C8"/>
    <w:rsid w:val="000A7A90"/>
    <w:rsid w:val="000A7B62"/>
    <w:rsid w:val="000A7BD6"/>
    <w:rsid w:val="000A7DE7"/>
    <w:rsid w:val="000A7FB4"/>
    <w:rsid w:val="000B0388"/>
    <w:rsid w:val="000B09B3"/>
    <w:rsid w:val="000B0FA1"/>
    <w:rsid w:val="000B1002"/>
    <w:rsid w:val="000B144F"/>
    <w:rsid w:val="000B1FEC"/>
    <w:rsid w:val="000B22BE"/>
    <w:rsid w:val="000B25EC"/>
    <w:rsid w:val="000B26AD"/>
    <w:rsid w:val="000B2A6B"/>
    <w:rsid w:val="000B2D18"/>
    <w:rsid w:val="000B2E2F"/>
    <w:rsid w:val="000B2EB0"/>
    <w:rsid w:val="000B2EEC"/>
    <w:rsid w:val="000B2FD4"/>
    <w:rsid w:val="000B313C"/>
    <w:rsid w:val="000B3386"/>
    <w:rsid w:val="000B33F1"/>
    <w:rsid w:val="000B3422"/>
    <w:rsid w:val="000B37CA"/>
    <w:rsid w:val="000B38D0"/>
    <w:rsid w:val="000B3B97"/>
    <w:rsid w:val="000B3D00"/>
    <w:rsid w:val="000B3E73"/>
    <w:rsid w:val="000B3F19"/>
    <w:rsid w:val="000B3F30"/>
    <w:rsid w:val="000B4581"/>
    <w:rsid w:val="000B45FA"/>
    <w:rsid w:val="000B479D"/>
    <w:rsid w:val="000B4807"/>
    <w:rsid w:val="000B4858"/>
    <w:rsid w:val="000B48EE"/>
    <w:rsid w:val="000B4C2C"/>
    <w:rsid w:val="000B4E0D"/>
    <w:rsid w:val="000B4EEF"/>
    <w:rsid w:val="000B5061"/>
    <w:rsid w:val="000B5615"/>
    <w:rsid w:val="000B5840"/>
    <w:rsid w:val="000B5A1C"/>
    <w:rsid w:val="000B5CA1"/>
    <w:rsid w:val="000B5D63"/>
    <w:rsid w:val="000B633B"/>
    <w:rsid w:val="000B63C0"/>
    <w:rsid w:val="000B695E"/>
    <w:rsid w:val="000B6B59"/>
    <w:rsid w:val="000B7090"/>
    <w:rsid w:val="000B70E0"/>
    <w:rsid w:val="000B72DB"/>
    <w:rsid w:val="000B78CD"/>
    <w:rsid w:val="000B7D7F"/>
    <w:rsid w:val="000C00AF"/>
    <w:rsid w:val="000C00B2"/>
    <w:rsid w:val="000C00DA"/>
    <w:rsid w:val="000C015F"/>
    <w:rsid w:val="000C021B"/>
    <w:rsid w:val="000C03CC"/>
    <w:rsid w:val="000C08C3"/>
    <w:rsid w:val="000C0A83"/>
    <w:rsid w:val="000C0E3C"/>
    <w:rsid w:val="000C0FDB"/>
    <w:rsid w:val="000C1500"/>
    <w:rsid w:val="000C18D9"/>
    <w:rsid w:val="000C1C79"/>
    <w:rsid w:val="000C1EA8"/>
    <w:rsid w:val="000C223C"/>
    <w:rsid w:val="000C2319"/>
    <w:rsid w:val="000C25E1"/>
    <w:rsid w:val="000C283D"/>
    <w:rsid w:val="000C29F6"/>
    <w:rsid w:val="000C2C85"/>
    <w:rsid w:val="000C30C0"/>
    <w:rsid w:val="000C38D7"/>
    <w:rsid w:val="000C3A9D"/>
    <w:rsid w:val="000C3AA8"/>
    <w:rsid w:val="000C3D1B"/>
    <w:rsid w:val="000C3FE5"/>
    <w:rsid w:val="000C458E"/>
    <w:rsid w:val="000C4CDD"/>
    <w:rsid w:val="000C538C"/>
    <w:rsid w:val="000C5CCC"/>
    <w:rsid w:val="000C62FA"/>
    <w:rsid w:val="000C6479"/>
    <w:rsid w:val="000C6536"/>
    <w:rsid w:val="000C6AA1"/>
    <w:rsid w:val="000C6C1D"/>
    <w:rsid w:val="000C6C9A"/>
    <w:rsid w:val="000C6D6A"/>
    <w:rsid w:val="000C725E"/>
    <w:rsid w:val="000C78EC"/>
    <w:rsid w:val="000C7B54"/>
    <w:rsid w:val="000C7B83"/>
    <w:rsid w:val="000C7C7E"/>
    <w:rsid w:val="000C7CF3"/>
    <w:rsid w:val="000C8489"/>
    <w:rsid w:val="000D0132"/>
    <w:rsid w:val="000D01FE"/>
    <w:rsid w:val="000D021C"/>
    <w:rsid w:val="000D027A"/>
    <w:rsid w:val="000D0C9D"/>
    <w:rsid w:val="000D0CB1"/>
    <w:rsid w:val="000D1287"/>
    <w:rsid w:val="000D15DF"/>
    <w:rsid w:val="000D18A3"/>
    <w:rsid w:val="000D1A01"/>
    <w:rsid w:val="000D1A1F"/>
    <w:rsid w:val="000D1EF7"/>
    <w:rsid w:val="000D2046"/>
    <w:rsid w:val="000D228A"/>
    <w:rsid w:val="000D2380"/>
    <w:rsid w:val="000D24B6"/>
    <w:rsid w:val="000D2CAA"/>
    <w:rsid w:val="000D2E54"/>
    <w:rsid w:val="000D2EE9"/>
    <w:rsid w:val="000D2FB4"/>
    <w:rsid w:val="000D329A"/>
    <w:rsid w:val="000D337B"/>
    <w:rsid w:val="000D3634"/>
    <w:rsid w:val="000D3744"/>
    <w:rsid w:val="000D38AD"/>
    <w:rsid w:val="000D38DA"/>
    <w:rsid w:val="000D3ABB"/>
    <w:rsid w:val="000D3E91"/>
    <w:rsid w:val="000D3F73"/>
    <w:rsid w:val="000D4260"/>
    <w:rsid w:val="000D44D2"/>
    <w:rsid w:val="000D473A"/>
    <w:rsid w:val="000D4816"/>
    <w:rsid w:val="000D48A3"/>
    <w:rsid w:val="000D4911"/>
    <w:rsid w:val="000D4DE0"/>
    <w:rsid w:val="000D4EEA"/>
    <w:rsid w:val="000D5095"/>
    <w:rsid w:val="000D5655"/>
    <w:rsid w:val="000D62D1"/>
    <w:rsid w:val="000D673E"/>
    <w:rsid w:val="000D6761"/>
    <w:rsid w:val="000D7030"/>
    <w:rsid w:val="000D71DF"/>
    <w:rsid w:val="000D7605"/>
    <w:rsid w:val="000D7629"/>
    <w:rsid w:val="000D7736"/>
    <w:rsid w:val="000D7B85"/>
    <w:rsid w:val="000D7F83"/>
    <w:rsid w:val="000E0443"/>
    <w:rsid w:val="000E09CC"/>
    <w:rsid w:val="000E0B76"/>
    <w:rsid w:val="000E0F0D"/>
    <w:rsid w:val="000E115B"/>
    <w:rsid w:val="000E15E9"/>
    <w:rsid w:val="000E17FD"/>
    <w:rsid w:val="000E1921"/>
    <w:rsid w:val="000E1B5B"/>
    <w:rsid w:val="000E24B8"/>
    <w:rsid w:val="000E25F5"/>
    <w:rsid w:val="000E2C4A"/>
    <w:rsid w:val="000E2D0E"/>
    <w:rsid w:val="000E2EAF"/>
    <w:rsid w:val="000E30F3"/>
    <w:rsid w:val="000E3448"/>
    <w:rsid w:val="000E3A11"/>
    <w:rsid w:val="000E3C30"/>
    <w:rsid w:val="000E3C52"/>
    <w:rsid w:val="000E4191"/>
    <w:rsid w:val="000E4225"/>
    <w:rsid w:val="000E4757"/>
    <w:rsid w:val="000E4B6A"/>
    <w:rsid w:val="000E4BA9"/>
    <w:rsid w:val="000E4DC5"/>
    <w:rsid w:val="000E514C"/>
    <w:rsid w:val="000E52D5"/>
    <w:rsid w:val="000E5661"/>
    <w:rsid w:val="000E5714"/>
    <w:rsid w:val="000E57B3"/>
    <w:rsid w:val="000E5846"/>
    <w:rsid w:val="000E5874"/>
    <w:rsid w:val="000E5904"/>
    <w:rsid w:val="000E59E7"/>
    <w:rsid w:val="000E5A59"/>
    <w:rsid w:val="000E5B45"/>
    <w:rsid w:val="000E657C"/>
    <w:rsid w:val="000E6A3C"/>
    <w:rsid w:val="000E6D9B"/>
    <w:rsid w:val="000E7D48"/>
    <w:rsid w:val="000EE5D3"/>
    <w:rsid w:val="000F07D8"/>
    <w:rsid w:val="000F0EAD"/>
    <w:rsid w:val="000F1010"/>
    <w:rsid w:val="000F1421"/>
    <w:rsid w:val="000F1763"/>
    <w:rsid w:val="000F1899"/>
    <w:rsid w:val="000F1AC5"/>
    <w:rsid w:val="000F1FA5"/>
    <w:rsid w:val="000F2141"/>
    <w:rsid w:val="000F259B"/>
    <w:rsid w:val="000F261D"/>
    <w:rsid w:val="000F2B66"/>
    <w:rsid w:val="000F2D90"/>
    <w:rsid w:val="000F2E50"/>
    <w:rsid w:val="000F30A3"/>
    <w:rsid w:val="000F31F5"/>
    <w:rsid w:val="000F32A3"/>
    <w:rsid w:val="000F35C9"/>
    <w:rsid w:val="000F4217"/>
    <w:rsid w:val="000F424A"/>
    <w:rsid w:val="000F4258"/>
    <w:rsid w:val="000F4495"/>
    <w:rsid w:val="000F45A6"/>
    <w:rsid w:val="000F4BA8"/>
    <w:rsid w:val="000F4BD5"/>
    <w:rsid w:val="000F4BF3"/>
    <w:rsid w:val="000F5381"/>
    <w:rsid w:val="000F5986"/>
    <w:rsid w:val="000F6255"/>
    <w:rsid w:val="000F630F"/>
    <w:rsid w:val="000F63A7"/>
    <w:rsid w:val="000F6877"/>
    <w:rsid w:val="000F69BE"/>
    <w:rsid w:val="000F7122"/>
    <w:rsid w:val="000F738C"/>
    <w:rsid w:val="000F74BA"/>
    <w:rsid w:val="000F75FD"/>
    <w:rsid w:val="000F7871"/>
    <w:rsid w:val="000F7CBE"/>
    <w:rsid w:val="000F7F17"/>
    <w:rsid w:val="00100082"/>
    <w:rsid w:val="001003BB"/>
    <w:rsid w:val="001004FC"/>
    <w:rsid w:val="0010063F"/>
    <w:rsid w:val="0010075E"/>
    <w:rsid w:val="00100982"/>
    <w:rsid w:val="00100B36"/>
    <w:rsid w:val="00100E10"/>
    <w:rsid w:val="00100EDB"/>
    <w:rsid w:val="0010140D"/>
    <w:rsid w:val="001015CD"/>
    <w:rsid w:val="00101638"/>
    <w:rsid w:val="00101738"/>
    <w:rsid w:val="00101BDF"/>
    <w:rsid w:val="00102636"/>
    <w:rsid w:val="0010295B"/>
    <w:rsid w:val="00102A2F"/>
    <w:rsid w:val="00102AB3"/>
    <w:rsid w:val="0010313C"/>
    <w:rsid w:val="001031AF"/>
    <w:rsid w:val="00103B08"/>
    <w:rsid w:val="00103BD9"/>
    <w:rsid w:val="00104C40"/>
    <w:rsid w:val="00104CEB"/>
    <w:rsid w:val="00104DA2"/>
    <w:rsid w:val="00104F7F"/>
    <w:rsid w:val="0010546F"/>
    <w:rsid w:val="00105749"/>
    <w:rsid w:val="00105950"/>
    <w:rsid w:val="001059BE"/>
    <w:rsid w:val="00105C0D"/>
    <w:rsid w:val="0010654B"/>
    <w:rsid w:val="001066B0"/>
    <w:rsid w:val="00107095"/>
    <w:rsid w:val="00107479"/>
    <w:rsid w:val="0010784B"/>
    <w:rsid w:val="00107B33"/>
    <w:rsid w:val="00107BA4"/>
    <w:rsid w:val="00107F12"/>
    <w:rsid w:val="00110025"/>
    <w:rsid w:val="001100D7"/>
    <w:rsid w:val="0011033A"/>
    <w:rsid w:val="00110CB1"/>
    <w:rsid w:val="00110D8F"/>
    <w:rsid w:val="00111117"/>
    <w:rsid w:val="00111198"/>
    <w:rsid w:val="00111222"/>
    <w:rsid w:val="001112AC"/>
    <w:rsid w:val="00111AE7"/>
    <w:rsid w:val="00111BF9"/>
    <w:rsid w:val="0011204D"/>
    <w:rsid w:val="0011242C"/>
    <w:rsid w:val="00112909"/>
    <w:rsid w:val="00113598"/>
    <w:rsid w:val="00113A33"/>
    <w:rsid w:val="00113A84"/>
    <w:rsid w:val="00113D75"/>
    <w:rsid w:val="00113E39"/>
    <w:rsid w:val="00114091"/>
    <w:rsid w:val="001142DC"/>
    <w:rsid w:val="0011466F"/>
    <w:rsid w:val="00114AF5"/>
    <w:rsid w:val="00114E09"/>
    <w:rsid w:val="001150F0"/>
    <w:rsid w:val="00115496"/>
    <w:rsid w:val="0011583D"/>
    <w:rsid w:val="00115859"/>
    <w:rsid w:val="00115ACC"/>
    <w:rsid w:val="001163B3"/>
    <w:rsid w:val="001167BB"/>
    <w:rsid w:val="001171DE"/>
    <w:rsid w:val="0011763A"/>
    <w:rsid w:val="0011784C"/>
    <w:rsid w:val="00117AE7"/>
    <w:rsid w:val="001201BB"/>
    <w:rsid w:val="001202B8"/>
    <w:rsid w:val="0012075B"/>
    <w:rsid w:val="001207F7"/>
    <w:rsid w:val="001208C5"/>
    <w:rsid w:val="001208E2"/>
    <w:rsid w:val="00120D70"/>
    <w:rsid w:val="00120D7B"/>
    <w:rsid w:val="001217D7"/>
    <w:rsid w:val="0012211C"/>
    <w:rsid w:val="0012252B"/>
    <w:rsid w:val="00122AE5"/>
    <w:rsid w:val="00123036"/>
    <w:rsid w:val="001232DB"/>
    <w:rsid w:val="0012334F"/>
    <w:rsid w:val="001233D8"/>
    <w:rsid w:val="00123520"/>
    <w:rsid w:val="00123647"/>
    <w:rsid w:val="00123B7E"/>
    <w:rsid w:val="00123EB2"/>
    <w:rsid w:val="00123FE6"/>
    <w:rsid w:val="00124C13"/>
    <w:rsid w:val="00124D1B"/>
    <w:rsid w:val="00124D31"/>
    <w:rsid w:val="0012510C"/>
    <w:rsid w:val="001251D7"/>
    <w:rsid w:val="001252A1"/>
    <w:rsid w:val="00125B8B"/>
    <w:rsid w:val="00125D57"/>
    <w:rsid w:val="00125DB1"/>
    <w:rsid w:val="00125DC0"/>
    <w:rsid w:val="00126324"/>
    <w:rsid w:val="0012638C"/>
    <w:rsid w:val="001268C2"/>
    <w:rsid w:val="00126B93"/>
    <w:rsid w:val="00126C75"/>
    <w:rsid w:val="0012725E"/>
    <w:rsid w:val="001273DD"/>
    <w:rsid w:val="00127665"/>
    <w:rsid w:val="0012772F"/>
    <w:rsid w:val="00127DFA"/>
    <w:rsid w:val="00127E30"/>
    <w:rsid w:val="00127FE7"/>
    <w:rsid w:val="00130052"/>
    <w:rsid w:val="001300D1"/>
    <w:rsid w:val="00130476"/>
    <w:rsid w:val="00130483"/>
    <w:rsid w:val="001304A7"/>
    <w:rsid w:val="001304B1"/>
    <w:rsid w:val="001305C3"/>
    <w:rsid w:val="0013073E"/>
    <w:rsid w:val="00130DBA"/>
    <w:rsid w:val="00130ED7"/>
    <w:rsid w:val="00130FC9"/>
    <w:rsid w:val="00130FEC"/>
    <w:rsid w:val="001311AE"/>
    <w:rsid w:val="001314DC"/>
    <w:rsid w:val="0013154B"/>
    <w:rsid w:val="00131925"/>
    <w:rsid w:val="00131AC4"/>
    <w:rsid w:val="00131CCC"/>
    <w:rsid w:val="0013268B"/>
    <w:rsid w:val="00132993"/>
    <w:rsid w:val="00132BC5"/>
    <w:rsid w:val="0013351E"/>
    <w:rsid w:val="00133537"/>
    <w:rsid w:val="0013390C"/>
    <w:rsid w:val="00133DE0"/>
    <w:rsid w:val="001347FF"/>
    <w:rsid w:val="00135000"/>
    <w:rsid w:val="0013501D"/>
    <w:rsid w:val="00135B25"/>
    <w:rsid w:val="00135B8D"/>
    <w:rsid w:val="00135CFA"/>
    <w:rsid w:val="00135D90"/>
    <w:rsid w:val="00136036"/>
    <w:rsid w:val="001363D6"/>
    <w:rsid w:val="00136D2B"/>
    <w:rsid w:val="00136D87"/>
    <w:rsid w:val="0013724F"/>
    <w:rsid w:val="001372E1"/>
    <w:rsid w:val="001376AF"/>
    <w:rsid w:val="00137761"/>
    <w:rsid w:val="001377E5"/>
    <w:rsid w:val="00137C65"/>
    <w:rsid w:val="00140045"/>
    <w:rsid w:val="001401A3"/>
    <w:rsid w:val="00140F50"/>
    <w:rsid w:val="00140F7D"/>
    <w:rsid w:val="00140FBE"/>
    <w:rsid w:val="0014102F"/>
    <w:rsid w:val="0014105D"/>
    <w:rsid w:val="00141263"/>
    <w:rsid w:val="001412FD"/>
    <w:rsid w:val="00141E73"/>
    <w:rsid w:val="0014213B"/>
    <w:rsid w:val="00142441"/>
    <w:rsid w:val="00142802"/>
    <w:rsid w:val="00142E1C"/>
    <w:rsid w:val="0014329F"/>
    <w:rsid w:val="00143E1B"/>
    <w:rsid w:val="001442A4"/>
    <w:rsid w:val="001444B3"/>
    <w:rsid w:val="00144A66"/>
    <w:rsid w:val="00145900"/>
    <w:rsid w:val="00145993"/>
    <w:rsid w:val="00145B39"/>
    <w:rsid w:val="00145D16"/>
    <w:rsid w:val="00145D71"/>
    <w:rsid w:val="00145E1D"/>
    <w:rsid w:val="00145F6E"/>
    <w:rsid w:val="0014624E"/>
    <w:rsid w:val="0014659E"/>
    <w:rsid w:val="00146F95"/>
    <w:rsid w:val="00147453"/>
    <w:rsid w:val="00147476"/>
    <w:rsid w:val="001475B2"/>
    <w:rsid w:val="0014774D"/>
    <w:rsid w:val="00147811"/>
    <w:rsid w:val="00147839"/>
    <w:rsid w:val="0014798C"/>
    <w:rsid w:val="00147E96"/>
    <w:rsid w:val="00147EC3"/>
    <w:rsid w:val="001513F9"/>
    <w:rsid w:val="00151626"/>
    <w:rsid w:val="0015183E"/>
    <w:rsid w:val="00151B39"/>
    <w:rsid w:val="00151DB0"/>
    <w:rsid w:val="001520C2"/>
    <w:rsid w:val="00152AAD"/>
    <w:rsid w:val="00153625"/>
    <w:rsid w:val="00153781"/>
    <w:rsid w:val="0015409A"/>
    <w:rsid w:val="001541D9"/>
    <w:rsid w:val="00154287"/>
    <w:rsid w:val="001545F8"/>
    <w:rsid w:val="001548F1"/>
    <w:rsid w:val="00154BDE"/>
    <w:rsid w:val="001552BE"/>
    <w:rsid w:val="00155471"/>
    <w:rsid w:val="0015566B"/>
    <w:rsid w:val="001556D4"/>
    <w:rsid w:val="00155B52"/>
    <w:rsid w:val="00155C52"/>
    <w:rsid w:val="00156318"/>
    <w:rsid w:val="00156834"/>
    <w:rsid w:val="00156E4E"/>
    <w:rsid w:val="00157022"/>
    <w:rsid w:val="001571B4"/>
    <w:rsid w:val="00157388"/>
    <w:rsid w:val="001576B2"/>
    <w:rsid w:val="00157B6F"/>
    <w:rsid w:val="00157BDA"/>
    <w:rsid w:val="00157E38"/>
    <w:rsid w:val="00157FD0"/>
    <w:rsid w:val="00160299"/>
    <w:rsid w:val="0016051D"/>
    <w:rsid w:val="0016052F"/>
    <w:rsid w:val="00160986"/>
    <w:rsid w:val="00160B82"/>
    <w:rsid w:val="0016109B"/>
    <w:rsid w:val="001613C6"/>
    <w:rsid w:val="001617A3"/>
    <w:rsid w:val="001620FA"/>
    <w:rsid w:val="00162C60"/>
    <w:rsid w:val="00162CB6"/>
    <w:rsid w:val="00162EBA"/>
    <w:rsid w:val="00163443"/>
    <w:rsid w:val="001635B2"/>
    <w:rsid w:val="0016395D"/>
    <w:rsid w:val="0016397B"/>
    <w:rsid w:val="00163AA2"/>
    <w:rsid w:val="00163C04"/>
    <w:rsid w:val="00163F5E"/>
    <w:rsid w:val="00163F99"/>
    <w:rsid w:val="0016408C"/>
    <w:rsid w:val="00164269"/>
    <w:rsid w:val="0016449B"/>
    <w:rsid w:val="0016488C"/>
    <w:rsid w:val="00164A9E"/>
    <w:rsid w:val="00164BEC"/>
    <w:rsid w:val="00164FE4"/>
    <w:rsid w:val="00165175"/>
    <w:rsid w:val="00165315"/>
    <w:rsid w:val="00166888"/>
    <w:rsid w:val="00166A34"/>
    <w:rsid w:val="00166C47"/>
    <w:rsid w:val="00166DA6"/>
    <w:rsid w:val="00166DFE"/>
    <w:rsid w:val="00167272"/>
    <w:rsid w:val="0016733B"/>
    <w:rsid w:val="0016756E"/>
    <w:rsid w:val="001677AB"/>
    <w:rsid w:val="001678FF"/>
    <w:rsid w:val="00170008"/>
    <w:rsid w:val="001701EE"/>
    <w:rsid w:val="00170461"/>
    <w:rsid w:val="0017094B"/>
    <w:rsid w:val="00170F2F"/>
    <w:rsid w:val="00170FE7"/>
    <w:rsid w:val="00171291"/>
    <w:rsid w:val="001713E1"/>
    <w:rsid w:val="001716C6"/>
    <w:rsid w:val="0017173A"/>
    <w:rsid w:val="00171848"/>
    <w:rsid w:val="00171A22"/>
    <w:rsid w:val="00171B54"/>
    <w:rsid w:val="00171F3E"/>
    <w:rsid w:val="001722D8"/>
    <w:rsid w:val="0017278E"/>
    <w:rsid w:val="00172844"/>
    <w:rsid w:val="001729FC"/>
    <w:rsid w:val="00172AB4"/>
    <w:rsid w:val="00172EE9"/>
    <w:rsid w:val="0017302E"/>
    <w:rsid w:val="001731FC"/>
    <w:rsid w:val="00173A98"/>
    <w:rsid w:val="00173E87"/>
    <w:rsid w:val="0017457C"/>
    <w:rsid w:val="00174642"/>
    <w:rsid w:val="00174778"/>
    <w:rsid w:val="00175153"/>
    <w:rsid w:val="0017527D"/>
    <w:rsid w:val="001754F6"/>
    <w:rsid w:val="001755A8"/>
    <w:rsid w:val="00175A3C"/>
    <w:rsid w:val="001767B7"/>
    <w:rsid w:val="001768B4"/>
    <w:rsid w:val="001769D3"/>
    <w:rsid w:val="00176F98"/>
    <w:rsid w:val="0017738F"/>
    <w:rsid w:val="0017758A"/>
    <w:rsid w:val="0017792A"/>
    <w:rsid w:val="00177ABC"/>
    <w:rsid w:val="00177BC7"/>
    <w:rsid w:val="001805BA"/>
    <w:rsid w:val="00180772"/>
    <w:rsid w:val="00180D8B"/>
    <w:rsid w:val="001813BC"/>
    <w:rsid w:val="00181B27"/>
    <w:rsid w:val="00181FCD"/>
    <w:rsid w:val="00182340"/>
    <w:rsid w:val="001826EF"/>
    <w:rsid w:val="00182846"/>
    <w:rsid w:val="00182B54"/>
    <w:rsid w:val="00182BAC"/>
    <w:rsid w:val="00182E65"/>
    <w:rsid w:val="00182F41"/>
    <w:rsid w:val="0018312B"/>
    <w:rsid w:val="00183362"/>
    <w:rsid w:val="00183375"/>
    <w:rsid w:val="00183895"/>
    <w:rsid w:val="00183A9C"/>
    <w:rsid w:val="00183C79"/>
    <w:rsid w:val="00183CA3"/>
    <w:rsid w:val="00183FF5"/>
    <w:rsid w:val="00184033"/>
    <w:rsid w:val="001840AA"/>
    <w:rsid w:val="001841C7"/>
    <w:rsid w:val="0018432C"/>
    <w:rsid w:val="00184354"/>
    <w:rsid w:val="00184AB8"/>
    <w:rsid w:val="00184CBB"/>
    <w:rsid w:val="00185193"/>
    <w:rsid w:val="001852E3"/>
    <w:rsid w:val="001853E3"/>
    <w:rsid w:val="00185698"/>
    <w:rsid w:val="00185705"/>
    <w:rsid w:val="00185932"/>
    <w:rsid w:val="00185E01"/>
    <w:rsid w:val="001868DA"/>
    <w:rsid w:val="00186DF6"/>
    <w:rsid w:val="00186E05"/>
    <w:rsid w:val="00186EC4"/>
    <w:rsid w:val="001870D4"/>
    <w:rsid w:val="00187200"/>
    <w:rsid w:val="00187C33"/>
    <w:rsid w:val="00187C93"/>
    <w:rsid w:val="001902A4"/>
    <w:rsid w:val="0019060C"/>
    <w:rsid w:val="00190947"/>
    <w:rsid w:val="00191044"/>
    <w:rsid w:val="00191158"/>
    <w:rsid w:val="0019142D"/>
    <w:rsid w:val="001918FB"/>
    <w:rsid w:val="00191D69"/>
    <w:rsid w:val="00192348"/>
    <w:rsid w:val="00192A6A"/>
    <w:rsid w:val="00193107"/>
    <w:rsid w:val="001932AF"/>
    <w:rsid w:val="00193BE9"/>
    <w:rsid w:val="001943E3"/>
    <w:rsid w:val="00194432"/>
    <w:rsid w:val="00194713"/>
    <w:rsid w:val="00194F4E"/>
    <w:rsid w:val="001950AE"/>
    <w:rsid w:val="00195791"/>
    <w:rsid w:val="00195ADC"/>
    <w:rsid w:val="00195FA5"/>
    <w:rsid w:val="00196036"/>
    <w:rsid w:val="001969DA"/>
    <w:rsid w:val="00196A23"/>
    <w:rsid w:val="00196ACB"/>
    <w:rsid w:val="00196B95"/>
    <w:rsid w:val="00196C3D"/>
    <w:rsid w:val="00196D2D"/>
    <w:rsid w:val="00196DC5"/>
    <w:rsid w:val="001970E8"/>
    <w:rsid w:val="00197258"/>
    <w:rsid w:val="001972F9"/>
    <w:rsid w:val="001974B5"/>
    <w:rsid w:val="001975AD"/>
    <w:rsid w:val="001975C8"/>
    <w:rsid w:val="0019777E"/>
    <w:rsid w:val="00197812"/>
    <w:rsid w:val="00197851"/>
    <w:rsid w:val="001A007F"/>
    <w:rsid w:val="001A0349"/>
    <w:rsid w:val="001A0BEC"/>
    <w:rsid w:val="001A21D0"/>
    <w:rsid w:val="001A2846"/>
    <w:rsid w:val="001A2B65"/>
    <w:rsid w:val="001A2D40"/>
    <w:rsid w:val="001A2FB1"/>
    <w:rsid w:val="001A3376"/>
    <w:rsid w:val="001A3397"/>
    <w:rsid w:val="001A33E0"/>
    <w:rsid w:val="001A38CD"/>
    <w:rsid w:val="001A40B0"/>
    <w:rsid w:val="001A4473"/>
    <w:rsid w:val="001A4900"/>
    <w:rsid w:val="001A4B7A"/>
    <w:rsid w:val="001A4DBA"/>
    <w:rsid w:val="001A4EEF"/>
    <w:rsid w:val="001A5750"/>
    <w:rsid w:val="001A57BB"/>
    <w:rsid w:val="001A580A"/>
    <w:rsid w:val="001A5DA2"/>
    <w:rsid w:val="001A6557"/>
    <w:rsid w:val="001A6D9D"/>
    <w:rsid w:val="001A7760"/>
    <w:rsid w:val="001A7C21"/>
    <w:rsid w:val="001B03B9"/>
    <w:rsid w:val="001B04FE"/>
    <w:rsid w:val="001B0887"/>
    <w:rsid w:val="001B13F7"/>
    <w:rsid w:val="001B14C9"/>
    <w:rsid w:val="001B1922"/>
    <w:rsid w:val="001B1DE9"/>
    <w:rsid w:val="001B1DFB"/>
    <w:rsid w:val="001B21C8"/>
    <w:rsid w:val="001B254B"/>
    <w:rsid w:val="001B2B55"/>
    <w:rsid w:val="001B2D3E"/>
    <w:rsid w:val="001B2DCE"/>
    <w:rsid w:val="001B2F3B"/>
    <w:rsid w:val="001B386F"/>
    <w:rsid w:val="001B3953"/>
    <w:rsid w:val="001B41C0"/>
    <w:rsid w:val="001B4491"/>
    <w:rsid w:val="001B4C0F"/>
    <w:rsid w:val="001B4C15"/>
    <w:rsid w:val="001B4FD9"/>
    <w:rsid w:val="001B5418"/>
    <w:rsid w:val="001B541D"/>
    <w:rsid w:val="001B5657"/>
    <w:rsid w:val="001B5E2B"/>
    <w:rsid w:val="001B5E61"/>
    <w:rsid w:val="001B6476"/>
    <w:rsid w:val="001B6955"/>
    <w:rsid w:val="001B6B67"/>
    <w:rsid w:val="001B6C6F"/>
    <w:rsid w:val="001B7941"/>
    <w:rsid w:val="001B7BDB"/>
    <w:rsid w:val="001B7ED0"/>
    <w:rsid w:val="001C03B2"/>
    <w:rsid w:val="001C0601"/>
    <w:rsid w:val="001C0806"/>
    <w:rsid w:val="001C0E6C"/>
    <w:rsid w:val="001C105A"/>
    <w:rsid w:val="001C114F"/>
    <w:rsid w:val="001C13F2"/>
    <w:rsid w:val="001C149F"/>
    <w:rsid w:val="001C1595"/>
    <w:rsid w:val="001C1CCF"/>
    <w:rsid w:val="001C2683"/>
    <w:rsid w:val="001C2F53"/>
    <w:rsid w:val="001C3079"/>
    <w:rsid w:val="001C3644"/>
    <w:rsid w:val="001C3A2F"/>
    <w:rsid w:val="001C426F"/>
    <w:rsid w:val="001C42D1"/>
    <w:rsid w:val="001C4C0F"/>
    <w:rsid w:val="001C527C"/>
    <w:rsid w:val="001C5C4F"/>
    <w:rsid w:val="001C5F5A"/>
    <w:rsid w:val="001C62DA"/>
    <w:rsid w:val="001C673F"/>
    <w:rsid w:val="001C695B"/>
    <w:rsid w:val="001C6CA1"/>
    <w:rsid w:val="001C6CC3"/>
    <w:rsid w:val="001C6ED9"/>
    <w:rsid w:val="001C7071"/>
    <w:rsid w:val="001C7342"/>
    <w:rsid w:val="001C7638"/>
    <w:rsid w:val="001C76D2"/>
    <w:rsid w:val="001C7A04"/>
    <w:rsid w:val="001C7D50"/>
    <w:rsid w:val="001C7E6B"/>
    <w:rsid w:val="001D0213"/>
    <w:rsid w:val="001D03B6"/>
    <w:rsid w:val="001D07CA"/>
    <w:rsid w:val="001D0A4D"/>
    <w:rsid w:val="001D0AD7"/>
    <w:rsid w:val="001D0E12"/>
    <w:rsid w:val="001D0E17"/>
    <w:rsid w:val="001D0E94"/>
    <w:rsid w:val="001D0EA5"/>
    <w:rsid w:val="001D1026"/>
    <w:rsid w:val="001D1343"/>
    <w:rsid w:val="001D1655"/>
    <w:rsid w:val="001D1680"/>
    <w:rsid w:val="001D18E3"/>
    <w:rsid w:val="001D1A6D"/>
    <w:rsid w:val="001D1D7A"/>
    <w:rsid w:val="001D2142"/>
    <w:rsid w:val="001D2FD7"/>
    <w:rsid w:val="001D338F"/>
    <w:rsid w:val="001D4074"/>
    <w:rsid w:val="001D4438"/>
    <w:rsid w:val="001D47DA"/>
    <w:rsid w:val="001D496A"/>
    <w:rsid w:val="001D499D"/>
    <w:rsid w:val="001D49BD"/>
    <w:rsid w:val="001D4C14"/>
    <w:rsid w:val="001D4EC2"/>
    <w:rsid w:val="001D4F68"/>
    <w:rsid w:val="001D5080"/>
    <w:rsid w:val="001D5648"/>
    <w:rsid w:val="001D6261"/>
    <w:rsid w:val="001D64E1"/>
    <w:rsid w:val="001D68BF"/>
    <w:rsid w:val="001D74EF"/>
    <w:rsid w:val="001D7996"/>
    <w:rsid w:val="001D79A2"/>
    <w:rsid w:val="001D7AAE"/>
    <w:rsid w:val="001D7CED"/>
    <w:rsid w:val="001D7EC9"/>
    <w:rsid w:val="001DC7D8"/>
    <w:rsid w:val="001E0508"/>
    <w:rsid w:val="001E053B"/>
    <w:rsid w:val="001E06C1"/>
    <w:rsid w:val="001E0C44"/>
    <w:rsid w:val="001E1164"/>
    <w:rsid w:val="001E18CF"/>
    <w:rsid w:val="001E1BAA"/>
    <w:rsid w:val="001E1BCB"/>
    <w:rsid w:val="001E1C09"/>
    <w:rsid w:val="001E1EE2"/>
    <w:rsid w:val="001E2070"/>
    <w:rsid w:val="001E25BE"/>
    <w:rsid w:val="001E28AD"/>
    <w:rsid w:val="001E3590"/>
    <w:rsid w:val="001E3755"/>
    <w:rsid w:val="001E3B8D"/>
    <w:rsid w:val="001E3E66"/>
    <w:rsid w:val="001E40CD"/>
    <w:rsid w:val="001E4308"/>
    <w:rsid w:val="001E477C"/>
    <w:rsid w:val="001E47C4"/>
    <w:rsid w:val="001E4A2F"/>
    <w:rsid w:val="001E4B8A"/>
    <w:rsid w:val="001E4E11"/>
    <w:rsid w:val="001E50A6"/>
    <w:rsid w:val="001E533D"/>
    <w:rsid w:val="001E554F"/>
    <w:rsid w:val="001E58E9"/>
    <w:rsid w:val="001E5A0D"/>
    <w:rsid w:val="001E5AFB"/>
    <w:rsid w:val="001E5D4A"/>
    <w:rsid w:val="001E5DB7"/>
    <w:rsid w:val="001E5E23"/>
    <w:rsid w:val="001E5FB3"/>
    <w:rsid w:val="001E6005"/>
    <w:rsid w:val="001E61B1"/>
    <w:rsid w:val="001E688E"/>
    <w:rsid w:val="001E68B6"/>
    <w:rsid w:val="001E6E2A"/>
    <w:rsid w:val="001E6F2B"/>
    <w:rsid w:val="001E6F38"/>
    <w:rsid w:val="001E71E2"/>
    <w:rsid w:val="001E72C2"/>
    <w:rsid w:val="001E78D9"/>
    <w:rsid w:val="001E7FBA"/>
    <w:rsid w:val="001EBF37"/>
    <w:rsid w:val="001F0477"/>
    <w:rsid w:val="001F0829"/>
    <w:rsid w:val="001F0874"/>
    <w:rsid w:val="001F09DE"/>
    <w:rsid w:val="001F0CA8"/>
    <w:rsid w:val="001F0F14"/>
    <w:rsid w:val="001F1001"/>
    <w:rsid w:val="001F1614"/>
    <w:rsid w:val="001F16D3"/>
    <w:rsid w:val="001F1986"/>
    <w:rsid w:val="001F1A46"/>
    <w:rsid w:val="001F1A89"/>
    <w:rsid w:val="001F1DF7"/>
    <w:rsid w:val="001F1E0F"/>
    <w:rsid w:val="001F200E"/>
    <w:rsid w:val="001F2463"/>
    <w:rsid w:val="001F25B9"/>
    <w:rsid w:val="001F2932"/>
    <w:rsid w:val="001F3452"/>
    <w:rsid w:val="001F3A67"/>
    <w:rsid w:val="001F3AF6"/>
    <w:rsid w:val="001F3B3A"/>
    <w:rsid w:val="001F40AA"/>
    <w:rsid w:val="001F43BD"/>
    <w:rsid w:val="001F4890"/>
    <w:rsid w:val="001F4AD2"/>
    <w:rsid w:val="001F57DA"/>
    <w:rsid w:val="001F5B40"/>
    <w:rsid w:val="001F5C82"/>
    <w:rsid w:val="001F6580"/>
    <w:rsid w:val="001F6B9A"/>
    <w:rsid w:val="001F6C10"/>
    <w:rsid w:val="001F71A3"/>
    <w:rsid w:val="001F756E"/>
    <w:rsid w:val="001F779B"/>
    <w:rsid w:val="001F77B4"/>
    <w:rsid w:val="001F7ED1"/>
    <w:rsid w:val="00200059"/>
    <w:rsid w:val="002008CD"/>
    <w:rsid w:val="002008EF"/>
    <w:rsid w:val="0020090B"/>
    <w:rsid w:val="00200E6E"/>
    <w:rsid w:val="002010E9"/>
    <w:rsid w:val="002013D7"/>
    <w:rsid w:val="00201573"/>
    <w:rsid w:val="00201D9C"/>
    <w:rsid w:val="00201E63"/>
    <w:rsid w:val="002020E6"/>
    <w:rsid w:val="0020231A"/>
    <w:rsid w:val="00202638"/>
    <w:rsid w:val="00202796"/>
    <w:rsid w:val="00202961"/>
    <w:rsid w:val="00202CA5"/>
    <w:rsid w:val="00202D9D"/>
    <w:rsid w:val="00203268"/>
    <w:rsid w:val="002035B1"/>
    <w:rsid w:val="00203874"/>
    <w:rsid w:val="00203899"/>
    <w:rsid w:val="00203C62"/>
    <w:rsid w:val="00203D8A"/>
    <w:rsid w:val="00203ED9"/>
    <w:rsid w:val="0020454B"/>
    <w:rsid w:val="0020462B"/>
    <w:rsid w:val="00204A02"/>
    <w:rsid w:val="00204B42"/>
    <w:rsid w:val="00204C80"/>
    <w:rsid w:val="00204E84"/>
    <w:rsid w:val="00205057"/>
    <w:rsid w:val="0020510F"/>
    <w:rsid w:val="0020514B"/>
    <w:rsid w:val="00205329"/>
    <w:rsid w:val="00205AAA"/>
    <w:rsid w:val="00205BB4"/>
    <w:rsid w:val="00205D8B"/>
    <w:rsid w:val="00205E72"/>
    <w:rsid w:val="0020627C"/>
    <w:rsid w:val="0020634A"/>
    <w:rsid w:val="00206444"/>
    <w:rsid w:val="00206778"/>
    <w:rsid w:val="00206A42"/>
    <w:rsid w:val="00207273"/>
    <w:rsid w:val="002072D0"/>
    <w:rsid w:val="00210035"/>
    <w:rsid w:val="00210C85"/>
    <w:rsid w:val="00210D44"/>
    <w:rsid w:val="00211042"/>
    <w:rsid w:val="0021122E"/>
    <w:rsid w:val="002112BC"/>
    <w:rsid w:val="0021144B"/>
    <w:rsid w:val="0021148D"/>
    <w:rsid w:val="0021149A"/>
    <w:rsid w:val="0021190C"/>
    <w:rsid w:val="00211AB9"/>
    <w:rsid w:val="00211B94"/>
    <w:rsid w:val="00211DE6"/>
    <w:rsid w:val="002120FA"/>
    <w:rsid w:val="00212101"/>
    <w:rsid w:val="002131FE"/>
    <w:rsid w:val="0021376F"/>
    <w:rsid w:val="00213DA2"/>
    <w:rsid w:val="00213E65"/>
    <w:rsid w:val="00214899"/>
    <w:rsid w:val="00214E21"/>
    <w:rsid w:val="00214E24"/>
    <w:rsid w:val="00214E8F"/>
    <w:rsid w:val="00214ED8"/>
    <w:rsid w:val="0021548B"/>
    <w:rsid w:val="0021596C"/>
    <w:rsid w:val="00215B77"/>
    <w:rsid w:val="00215E8B"/>
    <w:rsid w:val="00216798"/>
    <w:rsid w:val="00216BDD"/>
    <w:rsid w:val="00216C05"/>
    <w:rsid w:val="00216CCC"/>
    <w:rsid w:val="00216F0F"/>
    <w:rsid w:val="00217252"/>
    <w:rsid w:val="00217A61"/>
    <w:rsid w:val="00217FE9"/>
    <w:rsid w:val="002205E2"/>
    <w:rsid w:val="00220C1C"/>
    <w:rsid w:val="00220C9E"/>
    <w:rsid w:val="00220FFB"/>
    <w:rsid w:val="0022138D"/>
    <w:rsid w:val="00221591"/>
    <w:rsid w:val="0022215C"/>
    <w:rsid w:val="002221B1"/>
    <w:rsid w:val="0022233A"/>
    <w:rsid w:val="00222492"/>
    <w:rsid w:val="0022256E"/>
    <w:rsid w:val="00222C69"/>
    <w:rsid w:val="00222F3B"/>
    <w:rsid w:val="00222FC2"/>
    <w:rsid w:val="00223153"/>
    <w:rsid w:val="002236C3"/>
    <w:rsid w:val="00223DEC"/>
    <w:rsid w:val="00223E98"/>
    <w:rsid w:val="00224058"/>
    <w:rsid w:val="002240D4"/>
    <w:rsid w:val="00224570"/>
    <w:rsid w:val="0022495B"/>
    <w:rsid w:val="00224A3B"/>
    <w:rsid w:val="00224CBE"/>
    <w:rsid w:val="00224F9B"/>
    <w:rsid w:val="002250D9"/>
    <w:rsid w:val="0022519B"/>
    <w:rsid w:val="0022530D"/>
    <w:rsid w:val="002253C8"/>
    <w:rsid w:val="00225FE3"/>
    <w:rsid w:val="00226108"/>
    <w:rsid w:val="0022689A"/>
    <w:rsid w:val="002271C1"/>
    <w:rsid w:val="0022749C"/>
    <w:rsid w:val="00227B1D"/>
    <w:rsid w:val="00228BF5"/>
    <w:rsid w:val="0022F151"/>
    <w:rsid w:val="0023006F"/>
    <w:rsid w:val="00230522"/>
    <w:rsid w:val="00230645"/>
    <w:rsid w:val="00230A7A"/>
    <w:rsid w:val="00230D59"/>
    <w:rsid w:val="00230E6E"/>
    <w:rsid w:val="00230EB9"/>
    <w:rsid w:val="00230F7F"/>
    <w:rsid w:val="0023115B"/>
    <w:rsid w:val="002313D7"/>
    <w:rsid w:val="00231824"/>
    <w:rsid w:val="0023216F"/>
    <w:rsid w:val="0023231B"/>
    <w:rsid w:val="00232660"/>
    <w:rsid w:val="0023295E"/>
    <w:rsid w:val="00232EC0"/>
    <w:rsid w:val="0023303A"/>
    <w:rsid w:val="002334E5"/>
    <w:rsid w:val="0023391B"/>
    <w:rsid w:val="00233D7A"/>
    <w:rsid w:val="002342E0"/>
    <w:rsid w:val="00234A42"/>
    <w:rsid w:val="00234A89"/>
    <w:rsid w:val="00234B27"/>
    <w:rsid w:val="00234E67"/>
    <w:rsid w:val="002351E4"/>
    <w:rsid w:val="0023552E"/>
    <w:rsid w:val="00235735"/>
    <w:rsid w:val="00235DE2"/>
    <w:rsid w:val="00236002"/>
    <w:rsid w:val="00236587"/>
    <w:rsid w:val="0023722C"/>
    <w:rsid w:val="002373BF"/>
    <w:rsid w:val="002376BD"/>
    <w:rsid w:val="002378C8"/>
    <w:rsid w:val="00237A39"/>
    <w:rsid w:val="00237DA8"/>
    <w:rsid w:val="00240090"/>
    <w:rsid w:val="00240B71"/>
    <w:rsid w:val="00241529"/>
    <w:rsid w:val="00241675"/>
    <w:rsid w:val="002417E6"/>
    <w:rsid w:val="00241B63"/>
    <w:rsid w:val="00241CEC"/>
    <w:rsid w:val="002423C0"/>
    <w:rsid w:val="00242910"/>
    <w:rsid w:val="00243012"/>
    <w:rsid w:val="002437FA"/>
    <w:rsid w:val="00243B5C"/>
    <w:rsid w:val="00243C2E"/>
    <w:rsid w:val="0024402E"/>
    <w:rsid w:val="0024450A"/>
    <w:rsid w:val="00244795"/>
    <w:rsid w:val="002447CB"/>
    <w:rsid w:val="002449D9"/>
    <w:rsid w:val="00244A51"/>
    <w:rsid w:val="0024500B"/>
    <w:rsid w:val="00245301"/>
    <w:rsid w:val="002454DE"/>
    <w:rsid w:val="002454FF"/>
    <w:rsid w:val="0024552D"/>
    <w:rsid w:val="0024561B"/>
    <w:rsid w:val="00245AF2"/>
    <w:rsid w:val="00245B43"/>
    <w:rsid w:val="00245FA3"/>
    <w:rsid w:val="00245FA6"/>
    <w:rsid w:val="00246271"/>
    <w:rsid w:val="002463CC"/>
    <w:rsid w:val="002467D9"/>
    <w:rsid w:val="00246AB8"/>
    <w:rsid w:val="00246BEA"/>
    <w:rsid w:val="00246D15"/>
    <w:rsid w:val="00246D3C"/>
    <w:rsid w:val="00246F82"/>
    <w:rsid w:val="00246F85"/>
    <w:rsid w:val="00246F9A"/>
    <w:rsid w:val="002470A8"/>
    <w:rsid w:val="0024750B"/>
    <w:rsid w:val="002475C2"/>
    <w:rsid w:val="002476B9"/>
    <w:rsid w:val="00247788"/>
    <w:rsid w:val="002478BD"/>
    <w:rsid w:val="00247F55"/>
    <w:rsid w:val="002501F4"/>
    <w:rsid w:val="00250247"/>
    <w:rsid w:val="00250331"/>
    <w:rsid w:val="002504B6"/>
    <w:rsid w:val="0025056B"/>
    <w:rsid w:val="0025061A"/>
    <w:rsid w:val="0025065C"/>
    <w:rsid w:val="002508C0"/>
    <w:rsid w:val="0025097B"/>
    <w:rsid w:val="00250D11"/>
    <w:rsid w:val="0025160E"/>
    <w:rsid w:val="00251857"/>
    <w:rsid w:val="00251910"/>
    <w:rsid w:val="00251AC8"/>
    <w:rsid w:val="00252281"/>
    <w:rsid w:val="002522D4"/>
    <w:rsid w:val="00252349"/>
    <w:rsid w:val="002523D0"/>
    <w:rsid w:val="002526F8"/>
    <w:rsid w:val="00252771"/>
    <w:rsid w:val="002529BB"/>
    <w:rsid w:val="00252BD9"/>
    <w:rsid w:val="0025306E"/>
    <w:rsid w:val="002530D5"/>
    <w:rsid w:val="002531D5"/>
    <w:rsid w:val="00254167"/>
    <w:rsid w:val="00254714"/>
    <w:rsid w:val="0025486B"/>
    <w:rsid w:val="00254C64"/>
    <w:rsid w:val="00254D75"/>
    <w:rsid w:val="0025505E"/>
    <w:rsid w:val="002551A0"/>
    <w:rsid w:val="002551AD"/>
    <w:rsid w:val="00255541"/>
    <w:rsid w:val="00255E29"/>
    <w:rsid w:val="00255FE8"/>
    <w:rsid w:val="0025603C"/>
    <w:rsid w:val="00256315"/>
    <w:rsid w:val="0025648E"/>
    <w:rsid w:val="002564FD"/>
    <w:rsid w:val="002569B1"/>
    <w:rsid w:val="002578BE"/>
    <w:rsid w:val="002604CE"/>
    <w:rsid w:val="00260D5C"/>
    <w:rsid w:val="00261623"/>
    <w:rsid w:val="00261895"/>
    <w:rsid w:val="002618C0"/>
    <w:rsid w:val="00261AF3"/>
    <w:rsid w:val="00261FAF"/>
    <w:rsid w:val="00261FB2"/>
    <w:rsid w:val="002622A5"/>
    <w:rsid w:val="00262433"/>
    <w:rsid w:val="00262608"/>
    <w:rsid w:val="0026262A"/>
    <w:rsid w:val="00262823"/>
    <w:rsid w:val="00262B79"/>
    <w:rsid w:val="00262E65"/>
    <w:rsid w:val="002634C7"/>
    <w:rsid w:val="00263592"/>
    <w:rsid w:val="002639A5"/>
    <w:rsid w:val="00263E42"/>
    <w:rsid w:val="00263E6F"/>
    <w:rsid w:val="00264034"/>
    <w:rsid w:val="002641EB"/>
    <w:rsid w:val="00264811"/>
    <w:rsid w:val="00264FB0"/>
    <w:rsid w:val="00265156"/>
    <w:rsid w:val="00265515"/>
    <w:rsid w:val="00265614"/>
    <w:rsid w:val="00265772"/>
    <w:rsid w:val="0026622B"/>
    <w:rsid w:val="00266384"/>
    <w:rsid w:val="00266682"/>
    <w:rsid w:val="002668A3"/>
    <w:rsid w:val="00266B57"/>
    <w:rsid w:val="00266BD2"/>
    <w:rsid w:val="00266C87"/>
    <w:rsid w:val="00266CAB"/>
    <w:rsid w:val="00267DED"/>
    <w:rsid w:val="00267E3C"/>
    <w:rsid w:val="002701B3"/>
    <w:rsid w:val="002702F1"/>
    <w:rsid w:val="002711F1"/>
    <w:rsid w:val="00271974"/>
    <w:rsid w:val="00271C91"/>
    <w:rsid w:val="00271EA8"/>
    <w:rsid w:val="00272280"/>
    <w:rsid w:val="0027298C"/>
    <w:rsid w:val="00272A67"/>
    <w:rsid w:val="0027313D"/>
    <w:rsid w:val="002736F1"/>
    <w:rsid w:val="002739CB"/>
    <w:rsid w:val="00273B7D"/>
    <w:rsid w:val="00273DCD"/>
    <w:rsid w:val="00273E53"/>
    <w:rsid w:val="0027403C"/>
    <w:rsid w:val="0027427E"/>
    <w:rsid w:val="0027475E"/>
    <w:rsid w:val="002747B5"/>
    <w:rsid w:val="00274BD1"/>
    <w:rsid w:val="00274C6D"/>
    <w:rsid w:val="00274F04"/>
    <w:rsid w:val="00274FFB"/>
    <w:rsid w:val="002750B8"/>
    <w:rsid w:val="00275425"/>
    <w:rsid w:val="00275598"/>
    <w:rsid w:val="002756C8"/>
    <w:rsid w:val="00275A95"/>
    <w:rsid w:val="00275B52"/>
    <w:rsid w:val="00275B83"/>
    <w:rsid w:val="00275BC7"/>
    <w:rsid w:val="00276AA9"/>
    <w:rsid w:val="00276ACB"/>
    <w:rsid w:val="00276C92"/>
    <w:rsid w:val="0027702A"/>
    <w:rsid w:val="00277229"/>
    <w:rsid w:val="002772B9"/>
    <w:rsid w:val="002773B0"/>
    <w:rsid w:val="002773CA"/>
    <w:rsid w:val="00277550"/>
    <w:rsid w:val="002775E1"/>
    <w:rsid w:val="002803AA"/>
    <w:rsid w:val="002809F7"/>
    <w:rsid w:val="00280D83"/>
    <w:rsid w:val="00280FD3"/>
    <w:rsid w:val="0028152C"/>
    <w:rsid w:val="0028163B"/>
    <w:rsid w:val="002817BD"/>
    <w:rsid w:val="00281969"/>
    <w:rsid w:val="00281A08"/>
    <w:rsid w:val="002821A0"/>
    <w:rsid w:val="00282455"/>
    <w:rsid w:val="00282936"/>
    <w:rsid w:val="00282AB4"/>
    <w:rsid w:val="00282CC6"/>
    <w:rsid w:val="00283226"/>
    <w:rsid w:val="002832FD"/>
    <w:rsid w:val="00283395"/>
    <w:rsid w:val="002835D9"/>
    <w:rsid w:val="00283811"/>
    <w:rsid w:val="00283890"/>
    <w:rsid w:val="002838D0"/>
    <w:rsid w:val="00283AD4"/>
    <w:rsid w:val="00283C99"/>
    <w:rsid w:val="0028418C"/>
    <w:rsid w:val="00284AFD"/>
    <w:rsid w:val="00284B3A"/>
    <w:rsid w:val="00284E9B"/>
    <w:rsid w:val="002852EA"/>
    <w:rsid w:val="002857ED"/>
    <w:rsid w:val="00285ABB"/>
    <w:rsid w:val="00285B72"/>
    <w:rsid w:val="00285C77"/>
    <w:rsid w:val="00285E67"/>
    <w:rsid w:val="00286B61"/>
    <w:rsid w:val="00286F5E"/>
    <w:rsid w:val="002875A3"/>
    <w:rsid w:val="002900FC"/>
    <w:rsid w:val="00290118"/>
    <w:rsid w:val="0029023A"/>
    <w:rsid w:val="00290823"/>
    <w:rsid w:val="0029087D"/>
    <w:rsid w:val="00290A75"/>
    <w:rsid w:val="00290C18"/>
    <w:rsid w:val="0029151F"/>
    <w:rsid w:val="002916B2"/>
    <w:rsid w:val="002917FA"/>
    <w:rsid w:val="0029207E"/>
    <w:rsid w:val="002921EE"/>
    <w:rsid w:val="002926CB"/>
    <w:rsid w:val="002928AF"/>
    <w:rsid w:val="00292927"/>
    <w:rsid w:val="0029292A"/>
    <w:rsid w:val="00292BBD"/>
    <w:rsid w:val="00292C38"/>
    <w:rsid w:val="00292C60"/>
    <w:rsid w:val="00292CDF"/>
    <w:rsid w:val="0029309F"/>
    <w:rsid w:val="002937A0"/>
    <w:rsid w:val="00293E46"/>
    <w:rsid w:val="002942FE"/>
    <w:rsid w:val="00294574"/>
    <w:rsid w:val="002949F8"/>
    <w:rsid w:val="00294C02"/>
    <w:rsid w:val="00294C88"/>
    <w:rsid w:val="00294FB5"/>
    <w:rsid w:val="0029500E"/>
    <w:rsid w:val="0029542F"/>
    <w:rsid w:val="002959FF"/>
    <w:rsid w:val="00295B4D"/>
    <w:rsid w:val="00295EDB"/>
    <w:rsid w:val="00296011"/>
    <w:rsid w:val="00296475"/>
    <w:rsid w:val="00296659"/>
    <w:rsid w:val="00297250"/>
    <w:rsid w:val="00297337"/>
    <w:rsid w:val="002975C0"/>
    <w:rsid w:val="00297665"/>
    <w:rsid w:val="002977C5"/>
    <w:rsid w:val="00297948"/>
    <w:rsid w:val="00297BA9"/>
    <w:rsid w:val="00297ED2"/>
    <w:rsid w:val="002A04E5"/>
    <w:rsid w:val="002A08C6"/>
    <w:rsid w:val="002A0AAD"/>
    <w:rsid w:val="002A0ABA"/>
    <w:rsid w:val="002A0ADC"/>
    <w:rsid w:val="002A0B6D"/>
    <w:rsid w:val="002A0F6B"/>
    <w:rsid w:val="002A167A"/>
    <w:rsid w:val="002A16C3"/>
    <w:rsid w:val="002A179D"/>
    <w:rsid w:val="002A2121"/>
    <w:rsid w:val="002A2129"/>
    <w:rsid w:val="002A2A61"/>
    <w:rsid w:val="002A2E64"/>
    <w:rsid w:val="002A31FF"/>
    <w:rsid w:val="002A32F0"/>
    <w:rsid w:val="002A34F8"/>
    <w:rsid w:val="002A3F1A"/>
    <w:rsid w:val="002A420B"/>
    <w:rsid w:val="002A426C"/>
    <w:rsid w:val="002A5360"/>
    <w:rsid w:val="002A5DBC"/>
    <w:rsid w:val="002A5FCE"/>
    <w:rsid w:val="002A6516"/>
    <w:rsid w:val="002A6550"/>
    <w:rsid w:val="002A66BC"/>
    <w:rsid w:val="002A67A9"/>
    <w:rsid w:val="002A6820"/>
    <w:rsid w:val="002A6A5E"/>
    <w:rsid w:val="002A6F71"/>
    <w:rsid w:val="002A6FA5"/>
    <w:rsid w:val="002A716E"/>
    <w:rsid w:val="002A79BF"/>
    <w:rsid w:val="002A7EF0"/>
    <w:rsid w:val="002B029E"/>
    <w:rsid w:val="002B04EA"/>
    <w:rsid w:val="002B09D9"/>
    <w:rsid w:val="002B0AD0"/>
    <w:rsid w:val="002B0B25"/>
    <w:rsid w:val="002B10B1"/>
    <w:rsid w:val="002B10D5"/>
    <w:rsid w:val="002B12BA"/>
    <w:rsid w:val="002B204B"/>
    <w:rsid w:val="002B21D8"/>
    <w:rsid w:val="002B2A61"/>
    <w:rsid w:val="002B3124"/>
    <w:rsid w:val="002B3278"/>
    <w:rsid w:val="002B34A1"/>
    <w:rsid w:val="002B34EE"/>
    <w:rsid w:val="002B38AA"/>
    <w:rsid w:val="002B3C43"/>
    <w:rsid w:val="002B404B"/>
    <w:rsid w:val="002B42DA"/>
    <w:rsid w:val="002B456C"/>
    <w:rsid w:val="002B4903"/>
    <w:rsid w:val="002B4930"/>
    <w:rsid w:val="002B4EA8"/>
    <w:rsid w:val="002B50C3"/>
    <w:rsid w:val="002B5260"/>
    <w:rsid w:val="002B594F"/>
    <w:rsid w:val="002B5978"/>
    <w:rsid w:val="002B5A92"/>
    <w:rsid w:val="002B5BCC"/>
    <w:rsid w:val="002B5D35"/>
    <w:rsid w:val="002B5DA8"/>
    <w:rsid w:val="002B6472"/>
    <w:rsid w:val="002B65AF"/>
    <w:rsid w:val="002B701E"/>
    <w:rsid w:val="002B7048"/>
    <w:rsid w:val="002B720B"/>
    <w:rsid w:val="002B7F4F"/>
    <w:rsid w:val="002C050B"/>
    <w:rsid w:val="002C0601"/>
    <w:rsid w:val="002C0954"/>
    <w:rsid w:val="002C0C31"/>
    <w:rsid w:val="002C170C"/>
    <w:rsid w:val="002C1831"/>
    <w:rsid w:val="002C1918"/>
    <w:rsid w:val="002C1D03"/>
    <w:rsid w:val="002C1D62"/>
    <w:rsid w:val="002C21CC"/>
    <w:rsid w:val="002C2BDD"/>
    <w:rsid w:val="002C2D0D"/>
    <w:rsid w:val="002C357C"/>
    <w:rsid w:val="002C39B8"/>
    <w:rsid w:val="002C3BB5"/>
    <w:rsid w:val="002C3DA4"/>
    <w:rsid w:val="002C4A6E"/>
    <w:rsid w:val="002C4BBF"/>
    <w:rsid w:val="002C4D0D"/>
    <w:rsid w:val="002C54D5"/>
    <w:rsid w:val="002C5708"/>
    <w:rsid w:val="002C5B38"/>
    <w:rsid w:val="002C5F85"/>
    <w:rsid w:val="002C61A8"/>
    <w:rsid w:val="002C63E2"/>
    <w:rsid w:val="002C6487"/>
    <w:rsid w:val="002C6701"/>
    <w:rsid w:val="002C6763"/>
    <w:rsid w:val="002C6A1A"/>
    <w:rsid w:val="002C6C8D"/>
    <w:rsid w:val="002C6D68"/>
    <w:rsid w:val="002C78EC"/>
    <w:rsid w:val="002C7928"/>
    <w:rsid w:val="002C79D7"/>
    <w:rsid w:val="002C7AD5"/>
    <w:rsid w:val="002C7D7F"/>
    <w:rsid w:val="002C7E1C"/>
    <w:rsid w:val="002C7EC8"/>
    <w:rsid w:val="002D0620"/>
    <w:rsid w:val="002D093F"/>
    <w:rsid w:val="002D0A00"/>
    <w:rsid w:val="002D1191"/>
    <w:rsid w:val="002D1419"/>
    <w:rsid w:val="002D156A"/>
    <w:rsid w:val="002D1680"/>
    <w:rsid w:val="002D201A"/>
    <w:rsid w:val="002D2202"/>
    <w:rsid w:val="002D237D"/>
    <w:rsid w:val="002D2403"/>
    <w:rsid w:val="002D28F7"/>
    <w:rsid w:val="002D2E1C"/>
    <w:rsid w:val="002D2E7B"/>
    <w:rsid w:val="002D330E"/>
    <w:rsid w:val="002D3499"/>
    <w:rsid w:val="002D37F6"/>
    <w:rsid w:val="002D38E5"/>
    <w:rsid w:val="002D40E6"/>
    <w:rsid w:val="002D4915"/>
    <w:rsid w:val="002D4BC5"/>
    <w:rsid w:val="002D4D61"/>
    <w:rsid w:val="002D52A2"/>
    <w:rsid w:val="002D5990"/>
    <w:rsid w:val="002D5B32"/>
    <w:rsid w:val="002D5ECC"/>
    <w:rsid w:val="002D61DC"/>
    <w:rsid w:val="002D6851"/>
    <w:rsid w:val="002D69A1"/>
    <w:rsid w:val="002D6ACB"/>
    <w:rsid w:val="002D6F42"/>
    <w:rsid w:val="002D6FEE"/>
    <w:rsid w:val="002D7129"/>
    <w:rsid w:val="002D7374"/>
    <w:rsid w:val="002D74F7"/>
    <w:rsid w:val="002D771B"/>
    <w:rsid w:val="002E03CC"/>
    <w:rsid w:val="002E0C29"/>
    <w:rsid w:val="002E0DE5"/>
    <w:rsid w:val="002E11E4"/>
    <w:rsid w:val="002E12C3"/>
    <w:rsid w:val="002E1300"/>
    <w:rsid w:val="002E1B31"/>
    <w:rsid w:val="002E1DF3"/>
    <w:rsid w:val="002E2010"/>
    <w:rsid w:val="002E227F"/>
    <w:rsid w:val="002E228D"/>
    <w:rsid w:val="002E2349"/>
    <w:rsid w:val="002E2945"/>
    <w:rsid w:val="002E2C10"/>
    <w:rsid w:val="002E2F96"/>
    <w:rsid w:val="002E31E8"/>
    <w:rsid w:val="002E3783"/>
    <w:rsid w:val="002E38C8"/>
    <w:rsid w:val="002E3B8E"/>
    <w:rsid w:val="002E3C4A"/>
    <w:rsid w:val="002E411F"/>
    <w:rsid w:val="002E4359"/>
    <w:rsid w:val="002E48BF"/>
    <w:rsid w:val="002E4941"/>
    <w:rsid w:val="002E4C52"/>
    <w:rsid w:val="002E4CDA"/>
    <w:rsid w:val="002E4E42"/>
    <w:rsid w:val="002E506E"/>
    <w:rsid w:val="002E50DF"/>
    <w:rsid w:val="002E559C"/>
    <w:rsid w:val="002E5A27"/>
    <w:rsid w:val="002E5C0C"/>
    <w:rsid w:val="002E5D18"/>
    <w:rsid w:val="002E5D2D"/>
    <w:rsid w:val="002E5E55"/>
    <w:rsid w:val="002E5F35"/>
    <w:rsid w:val="002E605F"/>
    <w:rsid w:val="002E6088"/>
    <w:rsid w:val="002E6273"/>
    <w:rsid w:val="002E62DD"/>
    <w:rsid w:val="002E63AF"/>
    <w:rsid w:val="002E6623"/>
    <w:rsid w:val="002E7584"/>
    <w:rsid w:val="002E7B10"/>
    <w:rsid w:val="002E7E1E"/>
    <w:rsid w:val="002E7E45"/>
    <w:rsid w:val="002F005B"/>
    <w:rsid w:val="002F03D5"/>
    <w:rsid w:val="002F0480"/>
    <w:rsid w:val="002F06FD"/>
    <w:rsid w:val="002F0B9F"/>
    <w:rsid w:val="002F0E1E"/>
    <w:rsid w:val="002F1015"/>
    <w:rsid w:val="002F15F4"/>
    <w:rsid w:val="002F1CE6"/>
    <w:rsid w:val="002F1F46"/>
    <w:rsid w:val="002F2195"/>
    <w:rsid w:val="002F2822"/>
    <w:rsid w:val="002F2952"/>
    <w:rsid w:val="002F3025"/>
    <w:rsid w:val="002F322C"/>
    <w:rsid w:val="002F3C27"/>
    <w:rsid w:val="002F3E92"/>
    <w:rsid w:val="002F4385"/>
    <w:rsid w:val="002F4604"/>
    <w:rsid w:val="002F4984"/>
    <w:rsid w:val="002F57AF"/>
    <w:rsid w:val="002F5F29"/>
    <w:rsid w:val="002F6308"/>
    <w:rsid w:val="002F6588"/>
    <w:rsid w:val="002F7089"/>
    <w:rsid w:val="002F7166"/>
    <w:rsid w:val="002F744D"/>
    <w:rsid w:val="002F7890"/>
    <w:rsid w:val="002F78F8"/>
    <w:rsid w:val="002F7B66"/>
    <w:rsid w:val="002F7BA3"/>
    <w:rsid w:val="002F7CB7"/>
    <w:rsid w:val="0030070C"/>
    <w:rsid w:val="003008AE"/>
    <w:rsid w:val="00300AC6"/>
    <w:rsid w:val="00300C88"/>
    <w:rsid w:val="00300F4D"/>
    <w:rsid w:val="003010D5"/>
    <w:rsid w:val="00301901"/>
    <w:rsid w:val="00301B9A"/>
    <w:rsid w:val="00301EA5"/>
    <w:rsid w:val="00302115"/>
    <w:rsid w:val="00302160"/>
    <w:rsid w:val="0030295A"/>
    <w:rsid w:val="003029D6"/>
    <w:rsid w:val="0030365F"/>
    <w:rsid w:val="00303B30"/>
    <w:rsid w:val="00304079"/>
    <w:rsid w:val="0030487F"/>
    <w:rsid w:val="003048C3"/>
    <w:rsid w:val="0030507E"/>
    <w:rsid w:val="003053BF"/>
    <w:rsid w:val="003058CB"/>
    <w:rsid w:val="00305A93"/>
    <w:rsid w:val="00305C80"/>
    <w:rsid w:val="00305E5D"/>
    <w:rsid w:val="003062EA"/>
    <w:rsid w:val="00306465"/>
    <w:rsid w:val="00306D85"/>
    <w:rsid w:val="0030721D"/>
    <w:rsid w:val="00307284"/>
    <w:rsid w:val="003104DD"/>
    <w:rsid w:val="0031076A"/>
    <w:rsid w:val="00310887"/>
    <w:rsid w:val="00310972"/>
    <w:rsid w:val="00310CD1"/>
    <w:rsid w:val="00310DBE"/>
    <w:rsid w:val="00310EA0"/>
    <w:rsid w:val="00311496"/>
    <w:rsid w:val="0031155E"/>
    <w:rsid w:val="00311829"/>
    <w:rsid w:val="00311B64"/>
    <w:rsid w:val="00311CD7"/>
    <w:rsid w:val="00311E5D"/>
    <w:rsid w:val="00312CBF"/>
    <w:rsid w:val="00312EEE"/>
    <w:rsid w:val="003135BC"/>
    <w:rsid w:val="00313B00"/>
    <w:rsid w:val="00313BB7"/>
    <w:rsid w:val="00313CB2"/>
    <w:rsid w:val="00313CB6"/>
    <w:rsid w:val="00314166"/>
    <w:rsid w:val="003142BE"/>
    <w:rsid w:val="0031446C"/>
    <w:rsid w:val="00314CC0"/>
    <w:rsid w:val="0031508A"/>
    <w:rsid w:val="003152A9"/>
    <w:rsid w:val="003153FA"/>
    <w:rsid w:val="003154E2"/>
    <w:rsid w:val="00315DE9"/>
    <w:rsid w:val="00315F86"/>
    <w:rsid w:val="00315FA7"/>
    <w:rsid w:val="00316076"/>
    <w:rsid w:val="003160FE"/>
    <w:rsid w:val="003168FB"/>
    <w:rsid w:val="00316C26"/>
    <w:rsid w:val="0031701B"/>
    <w:rsid w:val="0031717B"/>
    <w:rsid w:val="00317495"/>
    <w:rsid w:val="00317557"/>
    <w:rsid w:val="00317698"/>
    <w:rsid w:val="003177B6"/>
    <w:rsid w:val="00317CE1"/>
    <w:rsid w:val="00317D52"/>
    <w:rsid w:val="00319B71"/>
    <w:rsid w:val="003201A2"/>
    <w:rsid w:val="003201A5"/>
    <w:rsid w:val="003204A8"/>
    <w:rsid w:val="003205A9"/>
    <w:rsid w:val="003205FF"/>
    <w:rsid w:val="0032095D"/>
    <w:rsid w:val="00321017"/>
    <w:rsid w:val="0032163D"/>
    <w:rsid w:val="003216C6"/>
    <w:rsid w:val="00321A29"/>
    <w:rsid w:val="00321AB5"/>
    <w:rsid w:val="00321DC6"/>
    <w:rsid w:val="003224E2"/>
    <w:rsid w:val="003228D0"/>
    <w:rsid w:val="003229E3"/>
    <w:rsid w:val="00322AD5"/>
    <w:rsid w:val="00322E05"/>
    <w:rsid w:val="0032322E"/>
    <w:rsid w:val="003232B0"/>
    <w:rsid w:val="0032330D"/>
    <w:rsid w:val="00323314"/>
    <w:rsid w:val="0032406A"/>
    <w:rsid w:val="00324198"/>
    <w:rsid w:val="003245D1"/>
    <w:rsid w:val="0032474E"/>
    <w:rsid w:val="003248C2"/>
    <w:rsid w:val="00324C5C"/>
    <w:rsid w:val="00324CE4"/>
    <w:rsid w:val="003255C2"/>
    <w:rsid w:val="00325734"/>
    <w:rsid w:val="00325786"/>
    <w:rsid w:val="003258B8"/>
    <w:rsid w:val="00326269"/>
    <w:rsid w:val="0032650D"/>
    <w:rsid w:val="003268A5"/>
    <w:rsid w:val="0032693F"/>
    <w:rsid w:val="00327347"/>
    <w:rsid w:val="00327380"/>
    <w:rsid w:val="003276DE"/>
    <w:rsid w:val="00327793"/>
    <w:rsid w:val="003277ED"/>
    <w:rsid w:val="0032789E"/>
    <w:rsid w:val="00327AAE"/>
    <w:rsid w:val="00330CE4"/>
    <w:rsid w:val="00331592"/>
    <w:rsid w:val="00331B69"/>
    <w:rsid w:val="00331C50"/>
    <w:rsid w:val="003320B9"/>
    <w:rsid w:val="0033220B"/>
    <w:rsid w:val="0033221F"/>
    <w:rsid w:val="003326BE"/>
    <w:rsid w:val="00332A13"/>
    <w:rsid w:val="00332AAE"/>
    <w:rsid w:val="00332D1E"/>
    <w:rsid w:val="00332E2A"/>
    <w:rsid w:val="00332EAD"/>
    <w:rsid w:val="00333120"/>
    <w:rsid w:val="00333548"/>
    <w:rsid w:val="00333EA4"/>
    <w:rsid w:val="00334006"/>
    <w:rsid w:val="003341CA"/>
    <w:rsid w:val="00334399"/>
    <w:rsid w:val="003346A1"/>
    <w:rsid w:val="003346EA"/>
    <w:rsid w:val="00334AA9"/>
    <w:rsid w:val="00334AF9"/>
    <w:rsid w:val="00334C52"/>
    <w:rsid w:val="00334EC9"/>
    <w:rsid w:val="00335386"/>
    <w:rsid w:val="0033558F"/>
    <w:rsid w:val="0033567B"/>
    <w:rsid w:val="00335855"/>
    <w:rsid w:val="00335E05"/>
    <w:rsid w:val="00335E26"/>
    <w:rsid w:val="00336255"/>
    <w:rsid w:val="00336BC8"/>
    <w:rsid w:val="00336E0E"/>
    <w:rsid w:val="003370F8"/>
    <w:rsid w:val="003373AD"/>
    <w:rsid w:val="003375B2"/>
    <w:rsid w:val="00337BFD"/>
    <w:rsid w:val="00340B41"/>
    <w:rsid w:val="00340BC7"/>
    <w:rsid w:val="00340C2B"/>
    <w:rsid w:val="00340C9E"/>
    <w:rsid w:val="0034129F"/>
    <w:rsid w:val="003416C3"/>
    <w:rsid w:val="00341720"/>
    <w:rsid w:val="00341F48"/>
    <w:rsid w:val="00342261"/>
    <w:rsid w:val="0034243F"/>
    <w:rsid w:val="003425D0"/>
    <w:rsid w:val="003426E3"/>
    <w:rsid w:val="00342776"/>
    <w:rsid w:val="00342FC5"/>
    <w:rsid w:val="003433D7"/>
    <w:rsid w:val="00343451"/>
    <w:rsid w:val="0034388D"/>
    <w:rsid w:val="003438BA"/>
    <w:rsid w:val="00344390"/>
    <w:rsid w:val="0034453D"/>
    <w:rsid w:val="003445FB"/>
    <w:rsid w:val="00344B54"/>
    <w:rsid w:val="00344E12"/>
    <w:rsid w:val="00344EB6"/>
    <w:rsid w:val="00345031"/>
    <w:rsid w:val="00345426"/>
    <w:rsid w:val="00345434"/>
    <w:rsid w:val="0034594D"/>
    <w:rsid w:val="00345B3F"/>
    <w:rsid w:val="00345E06"/>
    <w:rsid w:val="00346374"/>
    <w:rsid w:val="003463B1"/>
    <w:rsid w:val="0034645B"/>
    <w:rsid w:val="003465EB"/>
    <w:rsid w:val="00346E9A"/>
    <w:rsid w:val="00347199"/>
    <w:rsid w:val="0034765B"/>
    <w:rsid w:val="003476A8"/>
    <w:rsid w:val="00347739"/>
    <w:rsid w:val="0034793D"/>
    <w:rsid w:val="00347B47"/>
    <w:rsid w:val="00350207"/>
    <w:rsid w:val="0035034C"/>
    <w:rsid w:val="0035091F"/>
    <w:rsid w:val="00350A29"/>
    <w:rsid w:val="00350AB7"/>
    <w:rsid w:val="00351499"/>
    <w:rsid w:val="00351594"/>
    <w:rsid w:val="00351735"/>
    <w:rsid w:val="003518B5"/>
    <w:rsid w:val="00351BE5"/>
    <w:rsid w:val="00351DFC"/>
    <w:rsid w:val="0035223B"/>
    <w:rsid w:val="0035237F"/>
    <w:rsid w:val="003528F9"/>
    <w:rsid w:val="00353608"/>
    <w:rsid w:val="0035378C"/>
    <w:rsid w:val="00353A1E"/>
    <w:rsid w:val="00353AEF"/>
    <w:rsid w:val="003542D6"/>
    <w:rsid w:val="00354701"/>
    <w:rsid w:val="00354906"/>
    <w:rsid w:val="003550B5"/>
    <w:rsid w:val="00355853"/>
    <w:rsid w:val="00355EDD"/>
    <w:rsid w:val="003562D4"/>
    <w:rsid w:val="003564FB"/>
    <w:rsid w:val="0035662C"/>
    <w:rsid w:val="00356769"/>
    <w:rsid w:val="00356A15"/>
    <w:rsid w:val="00356D2E"/>
    <w:rsid w:val="00356D82"/>
    <w:rsid w:val="00356F7C"/>
    <w:rsid w:val="003572AF"/>
    <w:rsid w:val="00357440"/>
    <w:rsid w:val="0035754C"/>
    <w:rsid w:val="003575B7"/>
    <w:rsid w:val="00357A87"/>
    <w:rsid w:val="00357D71"/>
    <w:rsid w:val="0035E05F"/>
    <w:rsid w:val="00360B84"/>
    <w:rsid w:val="00361168"/>
    <w:rsid w:val="00361EC0"/>
    <w:rsid w:val="003628A6"/>
    <w:rsid w:val="00362953"/>
    <w:rsid w:val="00362C17"/>
    <w:rsid w:val="00362CF7"/>
    <w:rsid w:val="00362D6D"/>
    <w:rsid w:val="00362FA7"/>
    <w:rsid w:val="00363010"/>
    <w:rsid w:val="00363722"/>
    <w:rsid w:val="00363B41"/>
    <w:rsid w:val="00363EC9"/>
    <w:rsid w:val="00364127"/>
    <w:rsid w:val="00364146"/>
    <w:rsid w:val="003642E0"/>
    <w:rsid w:val="00364A8D"/>
    <w:rsid w:val="00364B1E"/>
    <w:rsid w:val="00364CE2"/>
    <w:rsid w:val="003651FB"/>
    <w:rsid w:val="0036525F"/>
    <w:rsid w:val="00365934"/>
    <w:rsid w:val="00365C3D"/>
    <w:rsid w:val="00365C5D"/>
    <w:rsid w:val="00366013"/>
    <w:rsid w:val="00366557"/>
    <w:rsid w:val="003667A9"/>
    <w:rsid w:val="003668E0"/>
    <w:rsid w:val="00366BB9"/>
    <w:rsid w:val="003675B7"/>
    <w:rsid w:val="00367C87"/>
    <w:rsid w:val="00367DC7"/>
    <w:rsid w:val="00368F7A"/>
    <w:rsid w:val="003705A4"/>
    <w:rsid w:val="0037087E"/>
    <w:rsid w:val="00370E0B"/>
    <w:rsid w:val="0037110D"/>
    <w:rsid w:val="003716BE"/>
    <w:rsid w:val="0037177A"/>
    <w:rsid w:val="00371A86"/>
    <w:rsid w:val="0037202D"/>
    <w:rsid w:val="0037228C"/>
    <w:rsid w:val="00372572"/>
    <w:rsid w:val="003729F0"/>
    <w:rsid w:val="003729FA"/>
    <w:rsid w:val="00372AFA"/>
    <w:rsid w:val="0037301E"/>
    <w:rsid w:val="00373707"/>
    <w:rsid w:val="00373FCB"/>
    <w:rsid w:val="0037421B"/>
    <w:rsid w:val="0037432D"/>
    <w:rsid w:val="00374618"/>
    <w:rsid w:val="0037475A"/>
    <w:rsid w:val="00374B9B"/>
    <w:rsid w:val="00374C7E"/>
    <w:rsid w:val="00375910"/>
    <w:rsid w:val="00375921"/>
    <w:rsid w:val="00375B26"/>
    <w:rsid w:val="00375BA9"/>
    <w:rsid w:val="00375E82"/>
    <w:rsid w:val="00375EEF"/>
    <w:rsid w:val="00376C94"/>
    <w:rsid w:val="00377032"/>
    <w:rsid w:val="00377249"/>
    <w:rsid w:val="0037757F"/>
    <w:rsid w:val="003776D1"/>
    <w:rsid w:val="0037771F"/>
    <w:rsid w:val="00377EE9"/>
    <w:rsid w:val="003809A4"/>
    <w:rsid w:val="0038107E"/>
    <w:rsid w:val="003812D1"/>
    <w:rsid w:val="00381322"/>
    <w:rsid w:val="0038145B"/>
    <w:rsid w:val="0038159A"/>
    <w:rsid w:val="003821AD"/>
    <w:rsid w:val="00382DA4"/>
    <w:rsid w:val="00383053"/>
    <w:rsid w:val="00383334"/>
    <w:rsid w:val="00383648"/>
    <w:rsid w:val="00383833"/>
    <w:rsid w:val="0038386C"/>
    <w:rsid w:val="0038407B"/>
    <w:rsid w:val="00384083"/>
    <w:rsid w:val="00384419"/>
    <w:rsid w:val="003846B0"/>
    <w:rsid w:val="003847A6"/>
    <w:rsid w:val="00384828"/>
    <w:rsid w:val="00384A68"/>
    <w:rsid w:val="0038526F"/>
    <w:rsid w:val="003853CB"/>
    <w:rsid w:val="00385493"/>
    <w:rsid w:val="003856CD"/>
    <w:rsid w:val="00385731"/>
    <w:rsid w:val="00386190"/>
    <w:rsid w:val="00386192"/>
    <w:rsid w:val="0038666F"/>
    <w:rsid w:val="003867D9"/>
    <w:rsid w:val="003867EA"/>
    <w:rsid w:val="003868AB"/>
    <w:rsid w:val="003869BA"/>
    <w:rsid w:val="00386EC3"/>
    <w:rsid w:val="0038752A"/>
    <w:rsid w:val="003875F8"/>
    <w:rsid w:val="003876BD"/>
    <w:rsid w:val="00387F2C"/>
    <w:rsid w:val="003902A6"/>
    <w:rsid w:val="0039038E"/>
    <w:rsid w:val="0039085B"/>
    <w:rsid w:val="00390CFF"/>
    <w:rsid w:val="003914D9"/>
    <w:rsid w:val="003915C1"/>
    <w:rsid w:val="00391B0E"/>
    <w:rsid w:val="00392423"/>
    <w:rsid w:val="00392EC7"/>
    <w:rsid w:val="003935DC"/>
    <w:rsid w:val="00393939"/>
    <w:rsid w:val="00393F39"/>
    <w:rsid w:val="00393F40"/>
    <w:rsid w:val="00393F42"/>
    <w:rsid w:val="00393F99"/>
    <w:rsid w:val="00393FA1"/>
    <w:rsid w:val="003947FE"/>
    <w:rsid w:val="00395466"/>
    <w:rsid w:val="0039595F"/>
    <w:rsid w:val="00395A2D"/>
    <w:rsid w:val="00395DC1"/>
    <w:rsid w:val="00396047"/>
    <w:rsid w:val="00396081"/>
    <w:rsid w:val="003962E9"/>
    <w:rsid w:val="00396798"/>
    <w:rsid w:val="00396858"/>
    <w:rsid w:val="003968A8"/>
    <w:rsid w:val="00397035"/>
    <w:rsid w:val="00397210"/>
    <w:rsid w:val="0039768E"/>
    <w:rsid w:val="003976E3"/>
    <w:rsid w:val="00397B5D"/>
    <w:rsid w:val="003A0414"/>
    <w:rsid w:val="003A0446"/>
    <w:rsid w:val="003A09E6"/>
    <w:rsid w:val="003A0A6F"/>
    <w:rsid w:val="003A0D14"/>
    <w:rsid w:val="003A0DA5"/>
    <w:rsid w:val="003A166B"/>
    <w:rsid w:val="003A1887"/>
    <w:rsid w:val="003A1ABD"/>
    <w:rsid w:val="003A20A3"/>
    <w:rsid w:val="003A2113"/>
    <w:rsid w:val="003A23F5"/>
    <w:rsid w:val="003A24C7"/>
    <w:rsid w:val="003A2B62"/>
    <w:rsid w:val="003A2BAE"/>
    <w:rsid w:val="003A3593"/>
    <w:rsid w:val="003A3797"/>
    <w:rsid w:val="003A3AC9"/>
    <w:rsid w:val="003A4222"/>
    <w:rsid w:val="003A42C2"/>
    <w:rsid w:val="003A4539"/>
    <w:rsid w:val="003A4AE9"/>
    <w:rsid w:val="003A4B62"/>
    <w:rsid w:val="003A4BD3"/>
    <w:rsid w:val="003A4D6E"/>
    <w:rsid w:val="003A4E97"/>
    <w:rsid w:val="003A5638"/>
    <w:rsid w:val="003A5B26"/>
    <w:rsid w:val="003A6430"/>
    <w:rsid w:val="003A66A3"/>
    <w:rsid w:val="003A680B"/>
    <w:rsid w:val="003A6ECA"/>
    <w:rsid w:val="003A7088"/>
    <w:rsid w:val="003A7795"/>
    <w:rsid w:val="003A7807"/>
    <w:rsid w:val="003A7ADF"/>
    <w:rsid w:val="003A7BF9"/>
    <w:rsid w:val="003A7D0E"/>
    <w:rsid w:val="003A7E39"/>
    <w:rsid w:val="003B0000"/>
    <w:rsid w:val="003B004F"/>
    <w:rsid w:val="003B0387"/>
    <w:rsid w:val="003B03EA"/>
    <w:rsid w:val="003B0AA7"/>
    <w:rsid w:val="003B0B8C"/>
    <w:rsid w:val="003B0C6C"/>
    <w:rsid w:val="003B1278"/>
    <w:rsid w:val="003B1BED"/>
    <w:rsid w:val="003B1CC7"/>
    <w:rsid w:val="003B1CC9"/>
    <w:rsid w:val="003B23E7"/>
    <w:rsid w:val="003B279E"/>
    <w:rsid w:val="003B2820"/>
    <w:rsid w:val="003B2860"/>
    <w:rsid w:val="003B2891"/>
    <w:rsid w:val="003B33BB"/>
    <w:rsid w:val="003B4898"/>
    <w:rsid w:val="003B48BF"/>
    <w:rsid w:val="003B4A8C"/>
    <w:rsid w:val="003B4BA1"/>
    <w:rsid w:val="003B4DEE"/>
    <w:rsid w:val="003B5059"/>
    <w:rsid w:val="003B50E2"/>
    <w:rsid w:val="003B52E8"/>
    <w:rsid w:val="003B5469"/>
    <w:rsid w:val="003B5687"/>
    <w:rsid w:val="003B5D43"/>
    <w:rsid w:val="003B5EB4"/>
    <w:rsid w:val="003B5EEE"/>
    <w:rsid w:val="003B6061"/>
    <w:rsid w:val="003B607A"/>
    <w:rsid w:val="003B6312"/>
    <w:rsid w:val="003B65D3"/>
    <w:rsid w:val="003B6712"/>
    <w:rsid w:val="003B6ACC"/>
    <w:rsid w:val="003B6CBE"/>
    <w:rsid w:val="003B6FC0"/>
    <w:rsid w:val="003B70C0"/>
    <w:rsid w:val="003B7476"/>
    <w:rsid w:val="003B7B43"/>
    <w:rsid w:val="003B7CC8"/>
    <w:rsid w:val="003B7F24"/>
    <w:rsid w:val="003C0108"/>
    <w:rsid w:val="003C09F6"/>
    <w:rsid w:val="003C0C1A"/>
    <w:rsid w:val="003C0EAE"/>
    <w:rsid w:val="003C0EC7"/>
    <w:rsid w:val="003C1095"/>
    <w:rsid w:val="003C11BF"/>
    <w:rsid w:val="003C1588"/>
    <w:rsid w:val="003C16B5"/>
    <w:rsid w:val="003C1F06"/>
    <w:rsid w:val="003C2FD1"/>
    <w:rsid w:val="003C33A0"/>
    <w:rsid w:val="003C3541"/>
    <w:rsid w:val="003C368E"/>
    <w:rsid w:val="003C3A4A"/>
    <w:rsid w:val="003C3D2E"/>
    <w:rsid w:val="003C3F61"/>
    <w:rsid w:val="003C4143"/>
    <w:rsid w:val="003C41BB"/>
    <w:rsid w:val="003C435A"/>
    <w:rsid w:val="003C490D"/>
    <w:rsid w:val="003C4913"/>
    <w:rsid w:val="003C4C5B"/>
    <w:rsid w:val="003C4FCB"/>
    <w:rsid w:val="003C50BE"/>
    <w:rsid w:val="003C5175"/>
    <w:rsid w:val="003C542D"/>
    <w:rsid w:val="003C575C"/>
    <w:rsid w:val="003C66B8"/>
    <w:rsid w:val="003C6804"/>
    <w:rsid w:val="003C6C93"/>
    <w:rsid w:val="003C6CCF"/>
    <w:rsid w:val="003C6EC9"/>
    <w:rsid w:val="003C74CF"/>
    <w:rsid w:val="003C7BA1"/>
    <w:rsid w:val="003C7F5E"/>
    <w:rsid w:val="003D0083"/>
    <w:rsid w:val="003D0287"/>
    <w:rsid w:val="003D0503"/>
    <w:rsid w:val="003D054E"/>
    <w:rsid w:val="003D05B1"/>
    <w:rsid w:val="003D0EBD"/>
    <w:rsid w:val="003D0FEB"/>
    <w:rsid w:val="003D136D"/>
    <w:rsid w:val="003D1382"/>
    <w:rsid w:val="003D154A"/>
    <w:rsid w:val="003D15D0"/>
    <w:rsid w:val="003D1777"/>
    <w:rsid w:val="003D1962"/>
    <w:rsid w:val="003D258C"/>
    <w:rsid w:val="003D2EA7"/>
    <w:rsid w:val="003D326E"/>
    <w:rsid w:val="003D3509"/>
    <w:rsid w:val="003D358C"/>
    <w:rsid w:val="003D3594"/>
    <w:rsid w:val="003D3744"/>
    <w:rsid w:val="003D3D9B"/>
    <w:rsid w:val="003D4021"/>
    <w:rsid w:val="003D42C1"/>
    <w:rsid w:val="003D43EA"/>
    <w:rsid w:val="003D4584"/>
    <w:rsid w:val="003D4602"/>
    <w:rsid w:val="003D464C"/>
    <w:rsid w:val="003D4776"/>
    <w:rsid w:val="003D5155"/>
    <w:rsid w:val="003D5608"/>
    <w:rsid w:val="003D5769"/>
    <w:rsid w:val="003D5B2E"/>
    <w:rsid w:val="003D6303"/>
    <w:rsid w:val="003D6CB9"/>
    <w:rsid w:val="003D737B"/>
    <w:rsid w:val="003D74A9"/>
    <w:rsid w:val="003D766C"/>
    <w:rsid w:val="003D77EE"/>
    <w:rsid w:val="003D7A9D"/>
    <w:rsid w:val="003D7D26"/>
    <w:rsid w:val="003E01B0"/>
    <w:rsid w:val="003E0302"/>
    <w:rsid w:val="003E0550"/>
    <w:rsid w:val="003E0658"/>
    <w:rsid w:val="003E07FC"/>
    <w:rsid w:val="003E087C"/>
    <w:rsid w:val="003E0911"/>
    <w:rsid w:val="003E1003"/>
    <w:rsid w:val="003E1591"/>
    <w:rsid w:val="003E1D7F"/>
    <w:rsid w:val="003E24B0"/>
    <w:rsid w:val="003E2675"/>
    <w:rsid w:val="003E29BD"/>
    <w:rsid w:val="003E2A93"/>
    <w:rsid w:val="003E2CFB"/>
    <w:rsid w:val="003E2F76"/>
    <w:rsid w:val="003E313F"/>
    <w:rsid w:val="003E3243"/>
    <w:rsid w:val="003E48F0"/>
    <w:rsid w:val="003E4DB3"/>
    <w:rsid w:val="003E4F8A"/>
    <w:rsid w:val="003E5645"/>
    <w:rsid w:val="003E58B1"/>
    <w:rsid w:val="003E5B0B"/>
    <w:rsid w:val="003E5B27"/>
    <w:rsid w:val="003E5D9B"/>
    <w:rsid w:val="003E6544"/>
    <w:rsid w:val="003E662F"/>
    <w:rsid w:val="003E6A6F"/>
    <w:rsid w:val="003E7117"/>
    <w:rsid w:val="003E7394"/>
    <w:rsid w:val="003E7965"/>
    <w:rsid w:val="003E7BCA"/>
    <w:rsid w:val="003E7C6F"/>
    <w:rsid w:val="003E7D93"/>
    <w:rsid w:val="003E7FC5"/>
    <w:rsid w:val="003F0949"/>
    <w:rsid w:val="003F0C72"/>
    <w:rsid w:val="003F104B"/>
    <w:rsid w:val="003F10F1"/>
    <w:rsid w:val="003F14F8"/>
    <w:rsid w:val="003F1548"/>
    <w:rsid w:val="003F1C2C"/>
    <w:rsid w:val="003F1CEA"/>
    <w:rsid w:val="003F20EB"/>
    <w:rsid w:val="003F21FF"/>
    <w:rsid w:val="003F2546"/>
    <w:rsid w:val="003F28ED"/>
    <w:rsid w:val="003F2D69"/>
    <w:rsid w:val="003F3871"/>
    <w:rsid w:val="003F3AF4"/>
    <w:rsid w:val="003F3B9F"/>
    <w:rsid w:val="003F3F18"/>
    <w:rsid w:val="003F4225"/>
    <w:rsid w:val="003F4561"/>
    <w:rsid w:val="003F47BB"/>
    <w:rsid w:val="003F4E27"/>
    <w:rsid w:val="003F50B5"/>
    <w:rsid w:val="003F552A"/>
    <w:rsid w:val="003F5591"/>
    <w:rsid w:val="003F55FE"/>
    <w:rsid w:val="003F5933"/>
    <w:rsid w:val="003F6047"/>
    <w:rsid w:val="003F614B"/>
    <w:rsid w:val="003F64DE"/>
    <w:rsid w:val="003F65C3"/>
    <w:rsid w:val="003F6A94"/>
    <w:rsid w:val="003F6AAF"/>
    <w:rsid w:val="003F6E50"/>
    <w:rsid w:val="003F6FAF"/>
    <w:rsid w:val="003F72BA"/>
    <w:rsid w:val="003F7660"/>
    <w:rsid w:val="003F78C0"/>
    <w:rsid w:val="003F7C30"/>
    <w:rsid w:val="003F7DD1"/>
    <w:rsid w:val="0040020A"/>
    <w:rsid w:val="00400215"/>
    <w:rsid w:val="00400345"/>
    <w:rsid w:val="004003B8"/>
    <w:rsid w:val="00400A99"/>
    <w:rsid w:val="00400CA0"/>
    <w:rsid w:val="00400DD4"/>
    <w:rsid w:val="00400F6E"/>
    <w:rsid w:val="00401051"/>
    <w:rsid w:val="00401167"/>
    <w:rsid w:val="00401221"/>
    <w:rsid w:val="00401225"/>
    <w:rsid w:val="00401A3A"/>
    <w:rsid w:val="00401B72"/>
    <w:rsid w:val="00401DBC"/>
    <w:rsid w:val="00402347"/>
    <w:rsid w:val="0040248E"/>
    <w:rsid w:val="00402C74"/>
    <w:rsid w:val="00402F5C"/>
    <w:rsid w:val="00402F68"/>
    <w:rsid w:val="0040306D"/>
    <w:rsid w:val="004031BF"/>
    <w:rsid w:val="00403335"/>
    <w:rsid w:val="004035EB"/>
    <w:rsid w:val="0040365D"/>
    <w:rsid w:val="00403884"/>
    <w:rsid w:val="00403F86"/>
    <w:rsid w:val="00404156"/>
    <w:rsid w:val="0040483D"/>
    <w:rsid w:val="00404B0C"/>
    <w:rsid w:val="00405160"/>
    <w:rsid w:val="0040516C"/>
    <w:rsid w:val="00405280"/>
    <w:rsid w:val="004055C3"/>
    <w:rsid w:val="00405999"/>
    <w:rsid w:val="004059CB"/>
    <w:rsid w:val="00405BD9"/>
    <w:rsid w:val="00405E9B"/>
    <w:rsid w:val="00405EC8"/>
    <w:rsid w:val="00405FE3"/>
    <w:rsid w:val="0040656E"/>
    <w:rsid w:val="004069DB"/>
    <w:rsid w:val="00406ABB"/>
    <w:rsid w:val="00406B36"/>
    <w:rsid w:val="00406FA9"/>
    <w:rsid w:val="00406FD9"/>
    <w:rsid w:val="004075EC"/>
    <w:rsid w:val="00407702"/>
    <w:rsid w:val="00407F40"/>
    <w:rsid w:val="00410871"/>
    <w:rsid w:val="004112C5"/>
    <w:rsid w:val="00411575"/>
    <w:rsid w:val="00411D80"/>
    <w:rsid w:val="00411D99"/>
    <w:rsid w:val="0041221F"/>
    <w:rsid w:val="0041261A"/>
    <w:rsid w:val="004127C4"/>
    <w:rsid w:val="004128DD"/>
    <w:rsid w:val="004130DD"/>
    <w:rsid w:val="0041314A"/>
    <w:rsid w:val="00413713"/>
    <w:rsid w:val="00413843"/>
    <w:rsid w:val="00413BAE"/>
    <w:rsid w:val="00413D53"/>
    <w:rsid w:val="00413E60"/>
    <w:rsid w:val="00414545"/>
    <w:rsid w:val="004149EE"/>
    <w:rsid w:val="00414BEB"/>
    <w:rsid w:val="00414BF9"/>
    <w:rsid w:val="00414EEE"/>
    <w:rsid w:val="0041523C"/>
    <w:rsid w:val="00415325"/>
    <w:rsid w:val="0041536D"/>
    <w:rsid w:val="00415493"/>
    <w:rsid w:val="00415738"/>
    <w:rsid w:val="00415A6E"/>
    <w:rsid w:val="00415C27"/>
    <w:rsid w:val="00416037"/>
    <w:rsid w:val="00416A8F"/>
    <w:rsid w:val="00416C96"/>
    <w:rsid w:val="00416DD6"/>
    <w:rsid w:val="00417532"/>
    <w:rsid w:val="00417709"/>
    <w:rsid w:val="004177E9"/>
    <w:rsid w:val="00417853"/>
    <w:rsid w:val="00417FD8"/>
    <w:rsid w:val="004201E9"/>
    <w:rsid w:val="00420CB1"/>
    <w:rsid w:val="0042113C"/>
    <w:rsid w:val="00421385"/>
    <w:rsid w:val="004213CE"/>
    <w:rsid w:val="004217AD"/>
    <w:rsid w:val="00421B13"/>
    <w:rsid w:val="00421F13"/>
    <w:rsid w:val="00422D51"/>
    <w:rsid w:val="00422FEE"/>
    <w:rsid w:val="00423142"/>
    <w:rsid w:val="004231D1"/>
    <w:rsid w:val="004237EA"/>
    <w:rsid w:val="004238EE"/>
    <w:rsid w:val="00423BDE"/>
    <w:rsid w:val="00423C6F"/>
    <w:rsid w:val="00424669"/>
    <w:rsid w:val="00424690"/>
    <w:rsid w:val="00424BBB"/>
    <w:rsid w:val="00425111"/>
    <w:rsid w:val="0042539D"/>
    <w:rsid w:val="0042556A"/>
    <w:rsid w:val="0042581D"/>
    <w:rsid w:val="00425846"/>
    <w:rsid w:val="00425A86"/>
    <w:rsid w:val="00425B9E"/>
    <w:rsid w:val="00425DD2"/>
    <w:rsid w:val="00426B33"/>
    <w:rsid w:val="0042711A"/>
    <w:rsid w:val="00427820"/>
    <w:rsid w:val="00427A76"/>
    <w:rsid w:val="00427CF1"/>
    <w:rsid w:val="004302C1"/>
    <w:rsid w:val="00430D20"/>
    <w:rsid w:val="00430E5B"/>
    <w:rsid w:val="00430E86"/>
    <w:rsid w:val="00430F4C"/>
    <w:rsid w:val="0043101E"/>
    <w:rsid w:val="004317A1"/>
    <w:rsid w:val="00431824"/>
    <w:rsid w:val="00431EC1"/>
    <w:rsid w:val="00431EC8"/>
    <w:rsid w:val="00431F69"/>
    <w:rsid w:val="0043202B"/>
    <w:rsid w:val="004321CC"/>
    <w:rsid w:val="00432497"/>
    <w:rsid w:val="004324CC"/>
    <w:rsid w:val="004325F3"/>
    <w:rsid w:val="004327F3"/>
    <w:rsid w:val="00432A28"/>
    <w:rsid w:val="00432E34"/>
    <w:rsid w:val="00432ECE"/>
    <w:rsid w:val="00433454"/>
    <w:rsid w:val="00433600"/>
    <w:rsid w:val="004336D0"/>
    <w:rsid w:val="00433F12"/>
    <w:rsid w:val="00433FB1"/>
    <w:rsid w:val="00434652"/>
    <w:rsid w:val="004346AB"/>
    <w:rsid w:val="004346C6"/>
    <w:rsid w:val="00434B87"/>
    <w:rsid w:val="00434DC6"/>
    <w:rsid w:val="00434F0C"/>
    <w:rsid w:val="004350D0"/>
    <w:rsid w:val="004351A0"/>
    <w:rsid w:val="00435451"/>
    <w:rsid w:val="00435899"/>
    <w:rsid w:val="0043681C"/>
    <w:rsid w:val="00436939"/>
    <w:rsid w:val="00436A33"/>
    <w:rsid w:val="00436DDA"/>
    <w:rsid w:val="0043732B"/>
    <w:rsid w:val="004373F8"/>
    <w:rsid w:val="0043749B"/>
    <w:rsid w:val="004374BF"/>
    <w:rsid w:val="004376A3"/>
    <w:rsid w:val="00437A1E"/>
    <w:rsid w:val="00437C00"/>
    <w:rsid w:val="00437C39"/>
    <w:rsid w:val="00437D82"/>
    <w:rsid w:val="00440082"/>
    <w:rsid w:val="00440270"/>
    <w:rsid w:val="00440444"/>
    <w:rsid w:val="00440735"/>
    <w:rsid w:val="00440E9B"/>
    <w:rsid w:val="00440EB1"/>
    <w:rsid w:val="00441126"/>
    <w:rsid w:val="0044147A"/>
    <w:rsid w:val="0044163B"/>
    <w:rsid w:val="00441DE0"/>
    <w:rsid w:val="0044211F"/>
    <w:rsid w:val="00442533"/>
    <w:rsid w:val="00442DD5"/>
    <w:rsid w:val="00442F21"/>
    <w:rsid w:val="00442F37"/>
    <w:rsid w:val="00442F6F"/>
    <w:rsid w:val="00443335"/>
    <w:rsid w:val="004434B5"/>
    <w:rsid w:val="004436BD"/>
    <w:rsid w:val="00443954"/>
    <w:rsid w:val="00443BB5"/>
    <w:rsid w:val="004443E7"/>
    <w:rsid w:val="00444524"/>
    <w:rsid w:val="00444630"/>
    <w:rsid w:val="004449F6"/>
    <w:rsid w:val="00444DC2"/>
    <w:rsid w:val="00444F7F"/>
    <w:rsid w:val="00445265"/>
    <w:rsid w:val="0044529F"/>
    <w:rsid w:val="00445469"/>
    <w:rsid w:val="00445807"/>
    <w:rsid w:val="00445835"/>
    <w:rsid w:val="004460EA"/>
    <w:rsid w:val="0044617E"/>
    <w:rsid w:val="0044663F"/>
    <w:rsid w:val="00447107"/>
    <w:rsid w:val="00447529"/>
    <w:rsid w:val="00447650"/>
    <w:rsid w:val="00447938"/>
    <w:rsid w:val="00447D99"/>
    <w:rsid w:val="0045020E"/>
    <w:rsid w:val="00450240"/>
    <w:rsid w:val="0045026F"/>
    <w:rsid w:val="00450472"/>
    <w:rsid w:val="004506D4"/>
    <w:rsid w:val="00450BA6"/>
    <w:rsid w:val="00450CC7"/>
    <w:rsid w:val="00450D4A"/>
    <w:rsid w:val="004511D3"/>
    <w:rsid w:val="00451831"/>
    <w:rsid w:val="00451B40"/>
    <w:rsid w:val="00451C38"/>
    <w:rsid w:val="00451DB9"/>
    <w:rsid w:val="00451EE6"/>
    <w:rsid w:val="00452739"/>
    <w:rsid w:val="00452A17"/>
    <w:rsid w:val="0045312E"/>
    <w:rsid w:val="00453349"/>
    <w:rsid w:val="00453509"/>
    <w:rsid w:val="004538B9"/>
    <w:rsid w:val="004539B3"/>
    <w:rsid w:val="00453C67"/>
    <w:rsid w:val="004545E2"/>
    <w:rsid w:val="0045462F"/>
    <w:rsid w:val="0045469B"/>
    <w:rsid w:val="0045596A"/>
    <w:rsid w:val="00455BF0"/>
    <w:rsid w:val="00455C2B"/>
    <w:rsid w:val="00455FA6"/>
    <w:rsid w:val="004560AC"/>
    <w:rsid w:val="00456673"/>
    <w:rsid w:val="0045686A"/>
    <w:rsid w:val="00456BBD"/>
    <w:rsid w:val="00456E85"/>
    <w:rsid w:val="00457011"/>
    <w:rsid w:val="00457121"/>
    <w:rsid w:val="0045726E"/>
    <w:rsid w:val="004573F5"/>
    <w:rsid w:val="0045745D"/>
    <w:rsid w:val="00457E09"/>
    <w:rsid w:val="004600DB"/>
    <w:rsid w:val="00460232"/>
    <w:rsid w:val="004605EF"/>
    <w:rsid w:val="00460932"/>
    <w:rsid w:val="004609AD"/>
    <w:rsid w:val="0046117E"/>
    <w:rsid w:val="00461CCA"/>
    <w:rsid w:val="004622F2"/>
    <w:rsid w:val="0046243B"/>
    <w:rsid w:val="0046246F"/>
    <w:rsid w:val="00462817"/>
    <w:rsid w:val="00462F4E"/>
    <w:rsid w:val="00463238"/>
    <w:rsid w:val="0046345A"/>
    <w:rsid w:val="0046398D"/>
    <w:rsid w:val="00463ECD"/>
    <w:rsid w:val="00464553"/>
    <w:rsid w:val="004645C5"/>
    <w:rsid w:val="004647A1"/>
    <w:rsid w:val="00464E48"/>
    <w:rsid w:val="00465363"/>
    <w:rsid w:val="00465C98"/>
    <w:rsid w:val="00466008"/>
    <w:rsid w:val="0046660C"/>
    <w:rsid w:val="00466A4E"/>
    <w:rsid w:val="00466D82"/>
    <w:rsid w:val="00466DB1"/>
    <w:rsid w:val="0046705D"/>
    <w:rsid w:val="0046790C"/>
    <w:rsid w:val="00467D70"/>
    <w:rsid w:val="00470608"/>
    <w:rsid w:val="00470A37"/>
    <w:rsid w:val="00470A64"/>
    <w:rsid w:val="00470F45"/>
    <w:rsid w:val="004710D7"/>
    <w:rsid w:val="004711AD"/>
    <w:rsid w:va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d w:val="00473EF7"/>
    <w:rsid w:val="00474292"/>
    <w:rsid w:val="00474459"/>
    <w:rsid w:val="00474638"/>
    <w:rsid w:val="00474653"/>
    <w:rsid w:val="00474C49"/>
    <w:rsid w:val="00474CF2"/>
    <w:rsid w:val="0047500F"/>
    <w:rsid w:val="0047528E"/>
    <w:rsid w:val="004753D1"/>
    <w:rsid w:val="0047541D"/>
    <w:rsid w:val="004758A1"/>
    <w:rsid w:val="004759D7"/>
    <w:rsid w:val="00475A17"/>
    <w:rsid w:val="00475D60"/>
    <w:rsid w:val="00476468"/>
    <w:rsid w:val="00476516"/>
    <w:rsid w:val="00476DEB"/>
    <w:rsid w:val="00476F93"/>
    <w:rsid w:val="0047721D"/>
    <w:rsid w:val="004773AE"/>
    <w:rsid w:val="004776AF"/>
    <w:rsid w:val="0047772B"/>
    <w:rsid w:val="00480512"/>
    <w:rsid w:val="0048077C"/>
    <w:rsid w:val="00480E02"/>
    <w:rsid w:val="00480E79"/>
    <w:rsid w:val="004814CD"/>
    <w:rsid w:val="00481510"/>
    <w:rsid w:val="00481780"/>
    <w:rsid w:val="00481790"/>
    <w:rsid w:val="00481DCA"/>
    <w:rsid w:val="00481F37"/>
    <w:rsid w:val="0048201F"/>
    <w:rsid w:val="00482021"/>
    <w:rsid w:val="0048283E"/>
    <w:rsid w:val="00482CB3"/>
    <w:rsid w:val="00482E2E"/>
    <w:rsid w:val="00482F72"/>
    <w:rsid w:val="00483057"/>
    <w:rsid w:val="004839ED"/>
    <w:rsid w:val="004848E7"/>
    <w:rsid w:val="004848F3"/>
    <w:rsid w:val="00484B05"/>
    <w:rsid w:val="00485515"/>
    <w:rsid w:val="00485D4F"/>
    <w:rsid w:val="00485EB6"/>
    <w:rsid w:val="00485FFC"/>
    <w:rsid w:val="004861A8"/>
    <w:rsid w:val="004869E4"/>
    <w:rsid w:val="00487841"/>
    <w:rsid w:val="004878D0"/>
    <w:rsid w:val="004879B9"/>
    <w:rsid w:val="00487A4C"/>
    <w:rsid w:val="00487E9E"/>
    <w:rsid w:val="0049045E"/>
    <w:rsid w:val="00490B98"/>
    <w:rsid w:val="00490EE2"/>
    <w:rsid w:val="00490FB1"/>
    <w:rsid w:val="0049110C"/>
    <w:rsid w:val="004912FF"/>
    <w:rsid w:val="00491743"/>
    <w:rsid w:val="0049198D"/>
    <w:rsid w:val="00491BF2"/>
    <w:rsid w:val="00492013"/>
    <w:rsid w:val="004924A2"/>
    <w:rsid w:val="00492751"/>
    <w:rsid w:val="0049298D"/>
    <w:rsid w:val="00492ADD"/>
    <w:rsid w:val="00492FF4"/>
    <w:rsid w:val="0049319D"/>
    <w:rsid w:val="00493298"/>
    <w:rsid w:val="004938A2"/>
    <w:rsid w:val="00493C1F"/>
    <w:rsid w:val="00493EA1"/>
    <w:rsid w:val="00493FCE"/>
    <w:rsid w:val="00494670"/>
    <w:rsid w:val="00494E36"/>
    <w:rsid w:val="004952A0"/>
    <w:rsid w:val="00495489"/>
    <w:rsid w:val="00495CF7"/>
    <w:rsid w:val="00495E02"/>
    <w:rsid w:val="0049606F"/>
    <w:rsid w:val="00496F4B"/>
    <w:rsid w:val="00497595"/>
    <w:rsid w:val="00497776"/>
    <w:rsid w:val="00497BA1"/>
    <w:rsid w:val="00497F19"/>
    <w:rsid w:val="004A019E"/>
    <w:rsid w:val="004A02C0"/>
    <w:rsid w:val="004A070D"/>
    <w:rsid w:val="004A0804"/>
    <w:rsid w:val="004A0F66"/>
    <w:rsid w:val="004A1117"/>
    <w:rsid w:val="004A1335"/>
    <w:rsid w:val="004A28B5"/>
    <w:rsid w:val="004A2B18"/>
    <w:rsid w:val="004A3495"/>
    <w:rsid w:val="004A3610"/>
    <w:rsid w:val="004A36DC"/>
    <w:rsid w:val="004A398A"/>
    <w:rsid w:val="004A3BC3"/>
    <w:rsid w:val="004A3D1A"/>
    <w:rsid w:val="004A3F41"/>
    <w:rsid w:val="004A4064"/>
    <w:rsid w:val="004A427F"/>
    <w:rsid w:val="004A43A5"/>
    <w:rsid w:val="004A4F94"/>
    <w:rsid w:val="004A5A9E"/>
    <w:rsid w:val="004A7DCF"/>
    <w:rsid w:val="004A7FDD"/>
    <w:rsid w:val="004ACE3E"/>
    <w:rsid w:val="004B03C2"/>
    <w:rsid w:val="004B0455"/>
    <w:rsid w:val="004B05DF"/>
    <w:rsid w:val="004B065A"/>
    <w:rsid w:val="004B08AE"/>
    <w:rsid w:val="004B0A2D"/>
    <w:rsid w:val="004B0BF8"/>
    <w:rsid w:val="004B1409"/>
    <w:rsid w:val="004B15BB"/>
    <w:rsid w:val="004B1701"/>
    <w:rsid w:val="004B1D0F"/>
    <w:rsid w:val="004B1E8C"/>
    <w:rsid w:val="004B232D"/>
    <w:rsid w:val="004B29FE"/>
    <w:rsid w:val="004B3828"/>
    <w:rsid w:val="004B3D65"/>
    <w:rsid w:val="004B3DFC"/>
    <w:rsid w:val="004B43EE"/>
    <w:rsid w:val="004B490F"/>
    <w:rsid w:val="004B49BD"/>
    <w:rsid w:val="004B5457"/>
    <w:rsid w:val="004B5A17"/>
    <w:rsid w:val="004B5A3A"/>
    <w:rsid w:val="004B5A54"/>
    <w:rsid w:val="004B5EF4"/>
    <w:rsid w:val="004B619E"/>
    <w:rsid w:val="004B6953"/>
    <w:rsid w:val="004B6D9C"/>
    <w:rsid w:val="004B6E7E"/>
    <w:rsid w:val="004B70EB"/>
    <w:rsid w:val="004B77BE"/>
    <w:rsid w:val="004B7B34"/>
    <w:rsid w:val="004B7F62"/>
    <w:rsid w:val="004C01FC"/>
    <w:rsid w:val="004C0928"/>
    <w:rsid w:val="004C09C6"/>
    <w:rsid w:val="004C0C74"/>
    <w:rsid w:val="004C0E3D"/>
    <w:rsid w:val="004C1532"/>
    <w:rsid w:val="004C15D5"/>
    <w:rsid w:val="004C1611"/>
    <w:rsid w:val="004C1793"/>
    <w:rsid w:val="004C17F3"/>
    <w:rsid w:val="004C1931"/>
    <w:rsid w:val="004C27A3"/>
    <w:rsid w:val="004C27FA"/>
    <w:rsid w:val="004C280F"/>
    <w:rsid w:val="004C2A1B"/>
    <w:rsid w:val="004C315A"/>
    <w:rsid w:val="004C3189"/>
    <w:rsid w:val="004C3261"/>
    <w:rsid w:val="004C3674"/>
    <w:rsid w:val="004C3799"/>
    <w:rsid w:val="004C37BF"/>
    <w:rsid w:val="004C37C8"/>
    <w:rsid w:val="004C3A3B"/>
    <w:rsid w:val="004C3AE6"/>
    <w:rsid w:val="004C3B6D"/>
    <w:rsid w:val="004C3CA6"/>
    <w:rsid w:val="004C3E6A"/>
    <w:rsid w:val="004C439A"/>
    <w:rsid w:val="004C453F"/>
    <w:rsid w:val="004C484E"/>
    <w:rsid w:val="004C4A4F"/>
    <w:rsid w:val="004C4A90"/>
    <w:rsid w:val="004C4B61"/>
    <w:rsid w:val="004C5691"/>
    <w:rsid w:val="004C5D44"/>
    <w:rsid w:val="004C6420"/>
    <w:rsid w:val="004C6D1D"/>
    <w:rsid w:val="004C6D24"/>
    <w:rsid w:val="004C6D7A"/>
    <w:rsid w:val="004C6DD1"/>
    <w:rsid w:val="004C6EAF"/>
    <w:rsid w:val="004C716F"/>
    <w:rsid w:val="004C7A5F"/>
    <w:rsid w:val="004C7B33"/>
    <w:rsid w:val="004D0456"/>
    <w:rsid w:val="004D0548"/>
    <w:rsid w:val="004D0660"/>
    <w:rsid w:val="004D0953"/>
    <w:rsid w:val="004D1017"/>
    <w:rsid w:val="004D1018"/>
    <w:rsid w:val="004D1485"/>
    <w:rsid w:val="004D1617"/>
    <w:rsid w:val="004D171C"/>
    <w:rsid w:val="004D1EB9"/>
    <w:rsid w:val="004D1FD5"/>
    <w:rsid w:val="004D2BF0"/>
    <w:rsid w:val="004D2D8B"/>
    <w:rsid w:val="004D2ED8"/>
    <w:rsid w:val="004D303E"/>
    <w:rsid w:val="004D3126"/>
    <w:rsid w:val="004D331A"/>
    <w:rsid w:val="004D3331"/>
    <w:rsid w:val="004D33E5"/>
    <w:rsid w:val="004D382D"/>
    <w:rsid w:val="004D3CBE"/>
    <w:rsid w:val="004D3D3A"/>
    <w:rsid w:val="004D3D66"/>
    <w:rsid w:val="004D3E46"/>
    <w:rsid w:val="004D4604"/>
    <w:rsid w:val="004D4D54"/>
    <w:rsid w:val="004D4FD2"/>
    <w:rsid w:val="004D51DD"/>
    <w:rsid w:val="004D5298"/>
    <w:rsid w:val="004D52A3"/>
    <w:rsid w:val="004D5631"/>
    <w:rsid w:val="004D5753"/>
    <w:rsid w:val="004D5D34"/>
    <w:rsid w:val="004D5E73"/>
    <w:rsid w:val="004D5FA3"/>
    <w:rsid w:val="004D60E7"/>
    <w:rsid w:val="004D63C4"/>
    <w:rsid w:val="004D6D4B"/>
    <w:rsid w:val="004D6DDA"/>
    <w:rsid w:val="004D6F5A"/>
    <w:rsid w:val="004D7081"/>
    <w:rsid w:val="004D71CF"/>
    <w:rsid w:val="004D724C"/>
    <w:rsid w:val="004D77C0"/>
    <w:rsid w:val="004D7888"/>
    <w:rsid w:val="004E097A"/>
    <w:rsid w:val="004E110D"/>
    <w:rsid w:val="004E1110"/>
    <w:rsid w:val="004E1841"/>
    <w:rsid w:val="004E1CDF"/>
    <w:rsid w:val="004E1D6D"/>
    <w:rsid w:val="004E252C"/>
    <w:rsid w:val="004E274A"/>
    <w:rsid w:val="004E2784"/>
    <w:rsid w:val="004E2897"/>
    <w:rsid w:val="004E299E"/>
    <w:rsid w:val="004E328B"/>
    <w:rsid w:val="004E3645"/>
    <w:rsid w:val="004E3A6A"/>
    <w:rsid w:val="004E3B4C"/>
    <w:rsid w:val="004E426E"/>
    <w:rsid w:val="004E4594"/>
    <w:rsid w:val="004E4A92"/>
    <w:rsid w:val="004E51D2"/>
    <w:rsid w:val="004E59A1"/>
    <w:rsid w:val="004E5A21"/>
    <w:rsid w:val="004E5AC6"/>
    <w:rsid w:val="004E5C23"/>
    <w:rsid w:val="004E61F6"/>
    <w:rsid w:val="004E653D"/>
    <w:rsid w:val="004E6593"/>
    <w:rsid w:val="004E67FD"/>
    <w:rsid w:val="004E6A00"/>
    <w:rsid w:val="004E6B33"/>
    <w:rsid w:val="004E6D5F"/>
    <w:rsid w:val="004E6F8D"/>
    <w:rsid w:val="004E7119"/>
    <w:rsid w:val="004E7CDC"/>
    <w:rsid w:val="004F0068"/>
    <w:rsid w:val="004F0607"/>
    <w:rsid w:val="004F08F0"/>
    <w:rsid w:val="004F09CB"/>
    <w:rsid w:val="004F09E4"/>
    <w:rsid w:val="004F0B9C"/>
    <w:rsid w:val="004F109C"/>
    <w:rsid w:val="004F11C4"/>
    <w:rsid w:val="004F1799"/>
    <w:rsid w:val="004F2175"/>
    <w:rsid w:val="004F2183"/>
    <w:rsid w:val="004F246D"/>
    <w:rsid w:val="004F25E7"/>
    <w:rsid w:val="004F26E9"/>
    <w:rsid w:val="004F2937"/>
    <w:rsid w:val="004F2F42"/>
    <w:rsid w:val="004F2FDF"/>
    <w:rsid w:val="004F3033"/>
    <w:rsid w:val="004F33AC"/>
    <w:rsid w:val="004F3C5D"/>
    <w:rsid w:val="004F3F8F"/>
    <w:rsid w:val="004F446A"/>
    <w:rsid w:val="004F44CA"/>
    <w:rsid w:val="004F44DD"/>
    <w:rsid w:val="004F49A5"/>
    <w:rsid w:val="004F4A53"/>
    <w:rsid w:val="004F4A94"/>
    <w:rsid w:val="004F5474"/>
    <w:rsid w:val="004F551A"/>
    <w:rsid w:val="004F55B4"/>
    <w:rsid w:val="004F5ED7"/>
    <w:rsid w:val="004F6542"/>
    <w:rsid w:val="004F6797"/>
    <w:rsid w:val="004F67C0"/>
    <w:rsid w:val="004F6EA1"/>
    <w:rsid w:val="004F6F7A"/>
    <w:rsid w:val="004F709B"/>
    <w:rsid w:val="004F7201"/>
    <w:rsid w:val="004F7581"/>
    <w:rsid w:val="004F7C3F"/>
    <w:rsid w:val="00500383"/>
    <w:rsid w:val="0050058B"/>
    <w:rsid w:val="005009BF"/>
    <w:rsid w:val="00500EC2"/>
    <w:rsid w:val="00500F48"/>
    <w:rsid w:val="00501078"/>
    <w:rsid w:val="0050131C"/>
    <w:rsid w:val="00502235"/>
    <w:rsid w:val="0050228D"/>
    <w:rsid w:val="00502321"/>
    <w:rsid w:val="00502773"/>
    <w:rsid w:val="00502986"/>
    <w:rsid w:val="005029FE"/>
    <w:rsid w:val="00502A90"/>
    <w:rsid w:val="00502E26"/>
    <w:rsid w:val="005032D0"/>
    <w:rsid w:val="0050354F"/>
    <w:rsid w:val="00503565"/>
    <w:rsid w:val="00503989"/>
    <w:rsid w:val="00503B88"/>
    <w:rsid w:val="00504052"/>
    <w:rsid w:val="00504E5F"/>
    <w:rsid w:val="00505336"/>
    <w:rsid w:val="00505572"/>
    <w:rsid w:val="005058FE"/>
    <w:rsid w:val="0050592C"/>
    <w:rsid w:val="00505AF8"/>
    <w:rsid w:val="00506240"/>
    <w:rsid w:val="0050646D"/>
    <w:rsid w:val="005068BD"/>
    <w:rsid w:val="005068D5"/>
    <w:rsid w:val="005068EA"/>
    <w:rsid w:val="00506F84"/>
    <w:rsid w:val="005072BA"/>
    <w:rsid w:val="0051002D"/>
    <w:rsid w:val="005104DF"/>
    <w:rsid w:val="0051078D"/>
    <w:rsid w:val="00510A9C"/>
    <w:rsid w:val="0051186B"/>
    <w:rsid w:val="00511F29"/>
    <w:rsid w:val="00511F49"/>
    <w:rsid w:val="00511F64"/>
    <w:rsid w:val="00512613"/>
    <w:rsid w:val="00512B4F"/>
    <w:rsid w:val="00512E55"/>
    <w:rsid w:val="005136F5"/>
    <w:rsid w:val="00513A28"/>
    <w:rsid w:val="00513B6B"/>
    <w:rsid w:val="00513F17"/>
    <w:rsid w:val="00514158"/>
    <w:rsid w:val="005141AB"/>
    <w:rsid w:val="00514888"/>
    <w:rsid w:val="00514A48"/>
    <w:rsid w:val="00515143"/>
    <w:rsid w:val="00515455"/>
    <w:rsid w:val="00515786"/>
    <w:rsid w:val="005158C9"/>
    <w:rsid w:val="00515E7D"/>
    <w:rsid w:val="00515EAD"/>
    <w:rsid w:val="00515F0D"/>
    <w:rsid w:val="00515FF1"/>
    <w:rsid w:val="00516049"/>
    <w:rsid w:val="0051616C"/>
    <w:rsid w:val="00516BB3"/>
    <w:rsid w:val="00516EFD"/>
    <w:rsid w:val="00517005"/>
    <w:rsid w:val="00517453"/>
    <w:rsid w:val="00517787"/>
    <w:rsid w:val="0052005B"/>
    <w:rsid w:val="00520236"/>
    <w:rsid w:val="00520453"/>
    <w:rsid w:val="00520516"/>
    <w:rsid w:val="00520651"/>
    <w:rsid w:val="00520665"/>
    <w:rsid w:val="005206C8"/>
    <w:rsid w:val="005208F4"/>
    <w:rsid w:val="005210C9"/>
    <w:rsid w:val="00521446"/>
    <w:rsid w:val="005219EB"/>
    <w:rsid w:val="00521ECC"/>
    <w:rsid w:val="00521F07"/>
    <w:rsid w:val="005224E9"/>
    <w:rsid w:val="0052281A"/>
    <w:rsid w:val="00522992"/>
    <w:rsid w:val="00522E14"/>
    <w:rsid w:val="005234CA"/>
    <w:rsid w:val="005234FD"/>
    <w:rsid w:val="005238EA"/>
    <w:rsid w:val="00523C09"/>
    <w:rsid w:val="00523F0D"/>
    <w:rsid w:val="00523F9E"/>
    <w:rsid w:val="0052447C"/>
    <w:rsid w:val="005244D0"/>
    <w:rsid w:val="00524584"/>
    <w:rsid w:val="005245F6"/>
    <w:rsid w:val="005246DA"/>
    <w:rsid w:val="00524BFD"/>
    <w:rsid w:val="00524DB8"/>
    <w:rsid w:val="005250F4"/>
    <w:rsid w:val="005255B5"/>
    <w:rsid w:val="00525657"/>
    <w:rsid w:val="00525780"/>
    <w:rsid w:val="0052592C"/>
    <w:rsid w:val="00525B73"/>
    <w:rsid w:val="00525C3C"/>
    <w:rsid w:val="0052626C"/>
    <w:rsid w:val="005268DF"/>
    <w:rsid w:val="00527FC8"/>
    <w:rsid w:val="00530476"/>
    <w:rsid w:val="00530547"/>
    <w:rsid w:val="005308D0"/>
    <w:rsid w:val="00530F2E"/>
    <w:rsid w:val="005310CA"/>
    <w:rsid w:val="005313A9"/>
    <w:rsid w:val="00531651"/>
    <w:rsid w:val="00531895"/>
    <w:rsid w:val="00531E29"/>
    <w:rsid w:val="005324F9"/>
    <w:rsid w:val="0053288E"/>
    <w:rsid w:val="00532900"/>
    <w:rsid w:val="005339E4"/>
    <w:rsid w:val="005341A9"/>
    <w:rsid w:val="005342CD"/>
    <w:rsid w:val="00534466"/>
    <w:rsid w:val="005345FD"/>
    <w:rsid w:val="00534AC8"/>
    <w:rsid w:val="00534CC7"/>
    <w:rsid w:val="00534EDC"/>
    <w:rsid w:val="0053514D"/>
    <w:rsid w:val="005352A6"/>
    <w:rsid w:val="005352F0"/>
    <w:rsid w:val="0053555A"/>
    <w:rsid w:val="00535983"/>
    <w:rsid w:val="00535D5F"/>
    <w:rsid w:val="00535F55"/>
    <w:rsid w:val="0053622A"/>
    <w:rsid w:val="00536CE8"/>
    <w:rsid w:val="00536FEE"/>
    <w:rsid w:val="005371FF"/>
    <w:rsid w:val="00537265"/>
    <w:rsid w:val="005373EE"/>
    <w:rsid w:val="0053748C"/>
    <w:rsid w:val="0053796E"/>
    <w:rsid w:val="00537B7B"/>
    <w:rsid w:val="00540244"/>
    <w:rsid w:val="00540257"/>
    <w:rsid w:val="00540647"/>
    <w:rsid w:val="00540777"/>
    <w:rsid w:val="00541364"/>
    <w:rsid w:val="0054176B"/>
    <w:rsid w:val="00541A17"/>
    <w:rsid w:val="00541C15"/>
    <w:rsid w:val="0054209E"/>
    <w:rsid w:val="005423C5"/>
    <w:rsid w:val="005425F3"/>
    <w:rsid w:val="00542686"/>
    <w:rsid w:val="00542691"/>
    <w:rsid w:val="005429F5"/>
    <w:rsid w:val="00542F1A"/>
    <w:rsid w:val="005430CA"/>
    <w:rsid w:val="00543197"/>
    <w:rsid w:val="0054332E"/>
    <w:rsid w:val="0054334C"/>
    <w:rsid w:val="00543564"/>
    <w:rsid w:val="00543F47"/>
    <w:rsid w:val="005440A8"/>
    <w:rsid w:val="0054417F"/>
    <w:rsid w:val="0054457C"/>
    <w:rsid w:val="00544B52"/>
    <w:rsid w:val="00544B6A"/>
    <w:rsid w:val="00545275"/>
    <w:rsid w:val="005455CE"/>
    <w:rsid w:val="005456EA"/>
    <w:rsid w:val="005462AD"/>
    <w:rsid w:val="0054647B"/>
    <w:rsid w:val="0054650D"/>
    <w:rsid w:val="00547091"/>
    <w:rsid w:val="0054779F"/>
    <w:rsid w:val="00547BB8"/>
    <w:rsid w:val="00547BC0"/>
    <w:rsid w:val="00547C33"/>
    <w:rsid w:val="00547E12"/>
    <w:rsid w:val="00550184"/>
    <w:rsid w:val="005503A1"/>
    <w:rsid w:val="005504BC"/>
    <w:rsid w:val="00550644"/>
    <w:rsid w:val="005510DA"/>
    <w:rsid w:val="005511E2"/>
    <w:rsid w:val="005511F7"/>
    <w:rsid w:val="005512C5"/>
    <w:rsid w:val="005514F4"/>
    <w:rsid w:val="005516EA"/>
    <w:rsid w:val="005518EA"/>
    <w:rsid w:val="00551920"/>
    <w:rsid w:val="00551CC1"/>
    <w:rsid w:val="00551EFE"/>
    <w:rsid w:val="00551FD8"/>
    <w:rsid w:val="005521B7"/>
    <w:rsid w:val="00552321"/>
    <w:rsid w:val="0055240E"/>
    <w:rsid w:val="00552536"/>
    <w:rsid w:val="005529F0"/>
    <w:rsid w:val="00552E80"/>
    <w:rsid w:val="00553629"/>
    <w:rsid w:val="00553856"/>
    <w:rsid w:val="00553940"/>
    <w:rsid w:val="00553D6E"/>
    <w:rsid w:val="00554054"/>
    <w:rsid w:val="005545D3"/>
    <w:rsid w:val="00554755"/>
    <w:rsid w:val="00554CAC"/>
    <w:rsid w:val="00554D82"/>
    <w:rsid w:val="005550BA"/>
    <w:rsid w:val="005553C6"/>
    <w:rsid w:val="00555469"/>
    <w:rsid w:val="005554BB"/>
    <w:rsid w:val="005555C4"/>
    <w:rsid w:val="005558DF"/>
    <w:rsid w:val="00555FB3"/>
    <w:rsid w:val="005566F2"/>
    <w:rsid w:val="00556981"/>
    <w:rsid w:val="00556D61"/>
    <w:rsid w:val="00556E67"/>
    <w:rsid w:val="005570E0"/>
    <w:rsid w:val="00557389"/>
    <w:rsid w:val="005573EC"/>
    <w:rsid w:val="0055771F"/>
    <w:rsid w:val="0055778C"/>
    <w:rsid w:val="00557AE5"/>
    <w:rsid w:val="00557C16"/>
    <w:rsid w:val="00557DF7"/>
    <w:rsid w:val="0055D51B"/>
    <w:rsid w:val="005601CA"/>
    <w:rsid w:val="00560A4C"/>
    <w:rsid w:val="00560AE2"/>
    <w:rsid w:val="00560C41"/>
    <w:rsid w:val="00560C59"/>
    <w:rsid w:val="00561421"/>
    <w:rsid w:val="00561430"/>
    <w:rsid w:val="00561764"/>
    <w:rsid w:val="0056180F"/>
    <w:rsid w:val="00561891"/>
    <w:rsid w:val="00561A06"/>
    <w:rsid w:val="00561DDD"/>
    <w:rsid w:val="00561EC6"/>
    <w:rsid w:val="00562BF4"/>
    <w:rsid w:val="00562F5C"/>
    <w:rsid w:val="0056316F"/>
    <w:rsid w:val="005631E2"/>
    <w:rsid w:val="00563AA3"/>
    <w:rsid w:val="00563AF1"/>
    <w:rsid w:val="00563C79"/>
    <w:rsid w:val="00563D40"/>
    <w:rsid w:val="0056431A"/>
    <w:rsid w:val="00564406"/>
    <w:rsid w:val="005644D2"/>
    <w:rsid w:val="005644EA"/>
    <w:rsid w:val="00564974"/>
    <w:rsid w:val="005653BD"/>
    <w:rsid w:val="00565492"/>
    <w:rsid w:val="005655C7"/>
    <w:rsid w:val="005659E4"/>
    <w:rsid w:val="00565C1A"/>
    <w:rsid w:val="00565DA5"/>
    <w:rsid w:val="00565E84"/>
    <w:rsid w:val="00566207"/>
    <w:rsid w:val="005665A2"/>
    <w:rsid w:val="005667EE"/>
    <w:rsid w:val="00566B09"/>
    <w:rsid w:val="00566C3E"/>
    <w:rsid w:val="00566E8B"/>
    <w:rsid w:val="0056713D"/>
    <w:rsid w:val="0056721F"/>
    <w:rsid w:val="00567614"/>
    <w:rsid w:val="0056762E"/>
    <w:rsid w:val="005676A5"/>
    <w:rsid w:val="00567D82"/>
    <w:rsid w:val="00570579"/>
    <w:rsid w:val="00570A3E"/>
    <w:rsid w:val="00570AF6"/>
    <w:rsid w:val="00570B36"/>
    <w:rsid w:val="00570F0D"/>
    <w:rsid w:val="0057105C"/>
    <w:rsid w:val="005712F8"/>
    <w:rsid w:val="00571373"/>
    <w:rsid w:val="005717F7"/>
    <w:rsid w:val="005718CF"/>
    <w:rsid w:val="00571F54"/>
    <w:rsid w:val="005723EC"/>
    <w:rsid w:val="005724C0"/>
    <w:rsid w:val="00572524"/>
    <w:rsid w:val="0057293F"/>
    <w:rsid w:val="00572AA4"/>
    <w:rsid w:val="00572F61"/>
    <w:rsid w:val="0057307E"/>
    <w:rsid w:val="005733AE"/>
    <w:rsid w:val="00573966"/>
    <w:rsid w:val="005739DD"/>
    <w:rsid w:val="00573BC9"/>
    <w:rsid w:val="00573E40"/>
    <w:rsid w:val="0057408B"/>
    <w:rsid w:val="005741FB"/>
    <w:rsid w:val="00574398"/>
    <w:rsid w:val="00574408"/>
    <w:rsid w:val="00574669"/>
    <w:rsid w:val="00574808"/>
    <w:rsid w:val="00574884"/>
    <w:rsid w:val="00574C90"/>
    <w:rsid w:val="00574DED"/>
    <w:rsid w:val="0057578F"/>
    <w:rsid w:val="005758C4"/>
    <w:rsid w:val="005759E5"/>
    <w:rsid w:val="00575F18"/>
    <w:rsid w:val="00576360"/>
    <w:rsid w:val="00576444"/>
    <w:rsid w:val="005765D4"/>
    <w:rsid w:val="00576911"/>
    <w:rsid w:val="00576D93"/>
    <w:rsid w:val="00577099"/>
    <w:rsid w:val="005771E8"/>
    <w:rsid w:val="00580992"/>
    <w:rsid w:val="00580B06"/>
    <w:rsid w:val="00580D47"/>
    <w:rsid w:val="00580FC8"/>
    <w:rsid w:val="0058117C"/>
    <w:rsid w:val="005812EA"/>
    <w:rsid w:val="00581412"/>
    <w:rsid w:val="005815BC"/>
    <w:rsid w:val="0058190F"/>
    <w:rsid w:val="00581DEB"/>
    <w:rsid w:val="005822E0"/>
    <w:rsid w:val="00582425"/>
    <w:rsid w:val="0058318A"/>
    <w:rsid w:val="005832C7"/>
    <w:rsid w:val="0058364E"/>
    <w:rsid w:val="00583C51"/>
    <w:rsid w:val="005840CD"/>
    <w:rsid w:val="00584148"/>
    <w:rsid w:val="00584227"/>
    <w:rsid w:val="005845B6"/>
    <w:rsid w:val="00584814"/>
    <w:rsid w:val="00584A72"/>
    <w:rsid w:val="0058503D"/>
    <w:rsid w:val="005851E9"/>
    <w:rsid w:val="00585346"/>
    <w:rsid w:val="005853AC"/>
    <w:rsid w:val="005856E4"/>
    <w:rsid w:val="00585832"/>
    <w:rsid w:val="00585A78"/>
    <w:rsid w:val="0058636B"/>
    <w:rsid w:val="00586F1A"/>
    <w:rsid w:val="00587271"/>
    <w:rsid w:val="005872F7"/>
    <w:rsid w:val="005879D6"/>
    <w:rsid w:val="00587CA1"/>
    <w:rsid w:val="00587DDB"/>
    <w:rsid w:val="00587E7A"/>
    <w:rsid w:val="005901F3"/>
    <w:rsid w:val="00590457"/>
    <w:rsid w:val="0059083F"/>
    <w:rsid w:val="00590C8D"/>
    <w:rsid w:val="005911C2"/>
    <w:rsid w:val="00591468"/>
    <w:rsid w:val="005917F5"/>
    <w:rsid w:val="0059196E"/>
    <w:rsid w:val="00591A96"/>
    <w:rsid w:val="00591B15"/>
    <w:rsid w:val="00591B47"/>
    <w:rsid w:val="00591B7E"/>
    <w:rsid w:val="00592538"/>
    <w:rsid w:val="005925C2"/>
    <w:rsid w:val="005927B2"/>
    <w:rsid w:val="0059297C"/>
    <w:rsid w:val="00593015"/>
    <w:rsid w:val="005936C6"/>
    <w:rsid w:val="0059393C"/>
    <w:rsid w:val="00593985"/>
    <w:rsid w:val="00593E73"/>
    <w:rsid w:val="00594019"/>
    <w:rsid w:val="00594144"/>
    <w:rsid w:val="00594DE1"/>
    <w:rsid w:val="00594EED"/>
    <w:rsid w:val="00595057"/>
    <w:rsid w:val="00596388"/>
    <w:rsid w:val="00596468"/>
    <w:rsid w:val="005964FB"/>
    <w:rsid w:val="00596579"/>
    <w:rsid w:val="0059684E"/>
    <w:rsid w:val="00596DAC"/>
    <w:rsid w:val="00597472"/>
    <w:rsid w:val="005974F9"/>
    <w:rsid w:val="00597B9F"/>
    <w:rsid w:val="00597E42"/>
    <w:rsid w:val="005A033D"/>
    <w:rsid w:val="005A0C05"/>
    <w:rsid w:val="005A0D49"/>
    <w:rsid w:val="005A0DFC"/>
    <w:rsid w:val="005A0E35"/>
    <w:rsid w:val="005A10A8"/>
    <w:rsid w:val="005A128C"/>
    <w:rsid w:val="005A13DC"/>
    <w:rsid w:val="005A1673"/>
    <w:rsid w:val="005A1949"/>
    <w:rsid w:val="005A1C44"/>
    <w:rsid w:val="005A2623"/>
    <w:rsid w:val="005A29CE"/>
    <w:rsid w:val="005A2E0A"/>
    <w:rsid w:val="005A2FD4"/>
    <w:rsid w:val="005A3E6D"/>
    <w:rsid w:val="005A41A7"/>
    <w:rsid w:val="005A43C7"/>
    <w:rsid w:val="005A47A3"/>
    <w:rsid w:val="005A4B7E"/>
    <w:rsid w:val="005A5C97"/>
    <w:rsid w:val="005A5F16"/>
    <w:rsid w:val="005A6033"/>
    <w:rsid w:val="005A6A09"/>
    <w:rsid w:val="005A7105"/>
    <w:rsid w:val="005A772F"/>
    <w:rsid w:val="005A7868"/>
    <w:rsid w:val="005A7927"/>
    <w:rsid w:val="005A7B14"/>
    <w:rsid w:val="005B01A7"/>
    <w:rsid w:val="005B0253"/>
    <w:rsid w:val="005B0485"/>
    <w:rsid w:val="005B0709"/>
    <w:rsid w:val="005B09C1"/>
    <w:rsid w:val="005B0BA4"/>
    <w:rsid w:val="005B0FCF"/>
    <w:rsid w:val="005B112F"/>
    <w:rsid w:val="005B1529"/>
    <w:rsid w:val="005B15C8"/>
    <w:rsid w:val="005B1C9D"/>
    <w:rsid w:val="005B1E91"/>
    <w:rsid w:val="005B1F16"/>
    <w:rsid w:val="005B20FE"/>
    <w:rsid w:val="005B2293"/>
    <w:rsid w:val="005B2672"/>
    <w:rsid w:val="005B2709"/>
    <w:rsid w:val="005B2751"/>
    <w:rsid w:val="005B2BF7"/>
    <w:rsid w:val="005B2DE5"/>
    <w:rsid w:val="005B30D5"/>
    <w:rsid w:val="005B3557"/>
    <w:rsid w:val="005B3AF0"/>
    <w:rsid w:val="005B3B28"/>
    <w:rsid w:val="005B3CC7"/>
    <w:rsid w:val="005B4065"/>
    <w:rsid w:val="005B4639"/>
    <w:rsid w:val="005B4DAB"/>
    <w:rsid w:val="005B4E3A"/>
    <w:rsid w:val="005B5380"/>
    <w:rsid w:val="005B555A"/>
    <w:rsid w:val="005B56D7"/>
    <w:rsid w:val="005B5E82"/>
    <w:rsid w:val="005B6211"/>
    <w:rsid w:val="005B6288"/>
    <w:rsid w:val="005B667D"/>
    <w:rsid w:val="005B6C40"/>
    <w:rsid w:val="005B6E29"/>
    <w:rsid w:val="005B72FF"/>
    <w:rsid w:val="005B74D2"/>
    <w:rsid w:val="005B7BFE"/>
    <w:rsid w:val="005B7CB7"/>
    <w:rsid w:val="005B7D97"/>
    <w:rsid w:val="005C004B"/>
    <w:rsid w:val="005C0807"/>
    <w:rsid w:val="005C0E74"/>
    <w:rsid w:val="005C12B6"/>
    <w:rsid w:val="005C14FA"/>
    <w:rsid w:val="005C1691"/>
    <w:rsid w:val="005C16DD"/>
    <w:rsid w:val="005C1E5D"/>
    <w:rsid w:val="005C20A0"/>
    <w:rsid w:val="005C20E2"/>
    <w:rsid w:val="005C2691"/>
    <w:rsid w:val="005C2728"/>
    <w:rsid w:val="005C28DB"/>
    <w:rsid w:val="005C2B96"/>
    <w:rsid w:val="005C3326"/>
    <w:rsid w:val="005C38F9"/>
    <w:rsid w:val="005C3B3F"/>
    <w:rsid w:val="005C43B2"/>
    <w:rsid w:val="005C44F0"/>
    <w:rsid w:val="005C4769"/>
    <w:rsid w:val="005C4A14"/>
    <w:rsid w:val="005C4FB0"/>
    <w:rsid w:val="005C51CA"/>
    <w:rsid w:val="005C5236"/>
    <w:rsid w:val="005C5306"/>
    <w:rsid w:val="005C5352"/>
    <w:rsid w:val="005C5E03"/>
    <w:rsid w:val="005C5E6E"/>
    <w:rsid w:val="005C5FED"/>
    <w:rsid w:val="005C630D"/>
    <w:rsid w:val="005C6DFB"/>
    <w:rsid w:val="005C6F4A"/>
    <w:rsid w:val="005C7596"/>
    <w:rsid w:val="005C75D8"/>
    <w:rsid w:val="005C7694"/>
    <w:rsid w:val="005C7899"/>
    <w:rsid w:val="005C7F5B"/>
    <w:rsid w:val="005D041E"/>
    <w:rsid w:val="005D0485"/>
    <w:rsid w:val="005D0EBE"/>
    <w:rsid w:val="005D0ED7"/>
    <w:rsid w:val="005D0F96"/>
    <w:rsid w:val="005D0F9E"/>
    <w:rsid w:val="005D1366"/>
    <w:rsid w:val="005D1378"/>
    <w:rsid w:val="005D16AE"/>
    <w:rsid w:val="005D1700"/>
    <w:rsid w:val="005D196C"/>
    <w:rsid w:val="005D1F78"/>
    <w:rsid w:val="005D2052"/>
    <w:rsid w:val="005D242B"/>
    <w:rsid w:val="005D2C1A"/>
    <w:rsid w:val="005D36D6"/>
    <w:rsid w:val="005D382B"/>
    <w:rsid w:val="005D38AA"/>
    <w:rsid w:val="005D38CC"/>
    <w:rsid w:val="005D3B5F"/>
    <w:rsid w:val="005D3C7E"/>
    <w:rsid w:val="005D3DFB"/>
    <w:rsid w:val="005D4238"/>
    <w:rsid w:val="005D452B"/>
    <w:rsid w:val="005D4EF9"/>
    <w:rsid w:val="005D508E"/>
    <w:rsid w:val="005D590D"/>
    <w:rsid w:val="005D5B4E"/>
    <w:rsid w:val="005D5F5F"/>
    <w:rsid w:val="005D62DB"/>
    <w:rsid w:val="005D63B1"/>
    <w:rsid w:val="005D6713"/>
    <w:rsid w:val="005D6F02"/>
    <w:rsid w:val="005D6F0E"/>
    <w:rsid w:val="005D6FA0"/>
    <w:rsid w:val="005D701C"/>
    <w:rsid w:val="005D70C7"/>
    <w:rsid w:val="005D7381"/>
    <w:rsid w:val="005D7E39"/>
    <w:rsid w:val="005E0441"/>
    <w:rsid w:val="005E065E"/>
    <w:rsid w:val="005E0A8C"/>
    <w:rsid w:val="005E0CF4"/>
    <w:rsid w:val="005E0D50"/>
    <w:rsid w:val="005E1449"/>
    <w:rsid w:val="005E1E26"/>
    <w:rsid w:val="005E26AC"/>
    <w:rsid w:val="005E27C5"/>
    <w:rsid w:val="005E2A2B"/>
    <w:rsid w:val="005E2E26"/>
    <w:rsid w:val="005E3078"/>
    <w:rsid w:val="005E323E"/>
    <w:rsid w:val="005E3944"/>
    <w:rsid w:val="005E3BBA"/>
    <w:rsid w:val="005E3C8C"/>
    <w:rsid w:val="005E4B04"/>
    <w:rsid w:val="005E4B13"/>
    <w:rsid w:val="005E4DE6"/>
    <w:rsid w:val="005E50F3"/>
    <w:rsid w:val="005E524C"/>
    <w:rsid w:val="005E5390"/>
    <w:rsid w:val="005E54D4"/>
    <w:rsid w:val="005E597C"/>
    <w:rsid w:val="005E614C"/>
    <w:rsid w:val="005E63F3"/>
    <w:rsid w:val="005E653D"/>
    <w:rsid w:val="005E677C"/>
    <w:rsid w:val="005E683C"/>
    <w:rsid w:val="005E6AFA"/>
    <w:rsid w:val="005E6B8A"/>
    <w:rsid w:val="005E6BA5"/>
    <w:rsid w:val="005E6C2A"/>
    <w:rsid w:val="005E6E64"/>
    <w:rsid w:val="005E6F5F"/>
    <w:rsid w:val="005E70A5"/>
    <w:rsid w:val="005E7234"/>
    <w:rsid w:val="005E72C5"/>
    <w:rsid w:val="005E733B"/>
    <w:rsid w:val="005E73BC"/>
    <w:rsid w:val="005E7507"/>
    <w:rsid w:val="005E7662"/>
    <w:rsid w:val="005E76EF"/>
    <w:rsid w:val="005E7ED9"/>
    <w:rsid w:val="005F034D"/>
    <w:rsid w:val="005F0566"/>
    <w:rsid w:val="005F05B5"/>
    <w:rsid w:val="005F08DA"/>
    <w:rsid w:val="005F093E"/>
    <w:rsid w:val="005F0A9C"/>
    <w:rsid w:val="005F0AD0"/>
    <w:rsid w:val="005F17E5"/>
    <w:rsid w:val="005F1842"/>
    <w:rsid w:val="005F18B0"/>
    <w:rsid w:val="005F1D0D"/>
    <w:rsid w:val="005F1DCC"/>
    <w:rsid w:val="005F1EEB"/>
    <w:rsid w:val="005F1FDD"/>
    <w:rsid w:val="005F263B"/>
    <w:rsid w:val="005F26D6"/>
    <w:rsid w:val="005F26D8"/>
    <w:rsid w:val="005F2DDF"/>
    <w:rsid w:val="005F2E0A"/>
    <w:rsid w:val="005F31EE"/>
    <w:rsid w:val="005F3219"/>
    <w:rsid w:val="005F38F0"/>
    <w:rsid w:val="005F3C97"/>
    <w:rsid w:val="005F3EED"/>
    <w:rsid w:val="005F422D"/>
    <w:rsid w:val="005F4344"/>
    <w:rsid w:val="005F4DED"/>
    <w:rsid w:val="005F4F97"/>
    <w:rsid w:val="005F5324"/>
    <w:rsid w:val="005F59EC"/>
    <w:rsid w:val="005F5E2E"/>
    <w:rsid w:val="005F629C"/>
    <w:rsid w:val="005F62B1"/>
    <w:rsid w:val="005F6FE6"/>
    <w:rsid w:val="005F71FE"/>
    <w:rsid w:val="005F73C1"/>
    <w:rsid w:val="005F753C"/>
    <w:rsid w:val="005F77E2"/>
    <w:rsid w:val="005F7B52"/>
    <w:rsid w:val="005F7BA0"/>
    <w:rsid w:val="005F7C73"/>
    <w:rsid w:val="005F7D89"/>
    <w:rsid w:val="00600334"/>
    <w:rsid w:val="006006E3"/>
    <w:rsid w:val="006009EA"/>
    <w:rsid w:val="00600A3B"/>
    <w:rsid w:val="00600AA8"/>
    <w:rsid w:val="006012E4"/>
    <w:rsid w:val="00601912"/>
    <w:rsid w:val="00601A0A"/>
    <w:rsid w:val="0060201C"/>
    <w:rsid w:val="00602138"/>
    <w:rsid w:val="00602390"/>
    <w:rsid w:val="006026CC"/>
    <w:rsid w:val="006027D9"/>
    <w:rsid w:val="0060291F"/>
    <w:rsid w:val="00602A22"/>
    <w:rsid w:val="0060313F"/>
    <w:rsid w:val="006036A5"/>
    <w:rsid w:val="00603756"/>
    <w:rsid w:val="00603FE8"/>
    <w:rsid w:val="00604367"/>
    <w:rsid w:val="006044D2"/>
    <w:rsid w:val="00604620"/>
    <w:rsid w:val="00604742"/>
    <w:rsid w:val="00604F2D"/>
    <w:rsid w:val="00605057"/>
    <w:rsid w:val="00605326"/>
    <w:rsid w:val="0060558E"/>
    <w:rsid w:val="00605789"/>
    <w:rsid w:val="00605A26"/>
    <w:rsid w:val="00606311"/>
    <w:rsid w:val="00606941"/>
    <w:rsid w:val="00606A8F"/>
    <w:rsid w:val="00606CCE"/>
    <w:rsid w:val="00606DD9"/>
    <w:rsid w:val="00607605"/>
    <w:rsid w:val="006077DE"/>
    <w:rsid w:val="006078DA"/>
    <w:rsid w:val="00607A09"/>
    <w:rsid w:val="00607F39"/>
    <w:rsid w:val="00610457"/>
    <w:rsid w:val="0061053C"/>
    <w:rsid w:val="00610A09"/>
    <w:rsid w:val="00610A3F"/>
    <w:rsid w:val="00610C78"/>
    <w:rsid w:val="00610E6B"/>
    <w:rsid w:val="0061107B"/>
    <w:rsid w:val="00611186"/>
    <w:rsid w:val="006115C3"/>
    <w:rsid w:val="00611CDD"/>
    <w:rsid w:val="00611DC4"/>
    <w:rsid w:val="00612097"/>
    <w:rsid w:val="0061264A"/>
    <w:rsid w:val="00612741"/>
    <w:rsid w:val="0061281F"/>
    <w:rsid w:val="006129B7"/>
    <w:rsid w:val="00612AD1"/>
    <w:rsid w:val="00612AEB"/>
    <w:rsid w:val="00612BB1"/>
    <w:rsid w:val="00612EDA"/>
    <w:rsid w:val="00613426"/>
    <w:rsid w:val="0061353D"/>
    <w:rsid w:val="00613555"/>
    <w:rsid w:val="006135C8"/>
    <w:rsid w:val="00613BC2"/>
    <w:rsid w:val="00613C18"/>
    <w:rsid w:val="00613CCD"/>
    <w:rsid w:val="00613D8E"/>
    <w:rsid w:val="00613DC1"/>
    <w:rsid w:val="00614464"/>
    <w:rsid w:val="00614479"/>
    <w:rsid w:val="00614BC8"/>
    <w:rsid w:val="00614BFE"/>
    <w:rsid w:val="00614EDD"/>
    <w:rsid w:val="006152E5"/>
    <w:rsid w:val="006152E7"/>
    <w:rsid w:val="0061548D"/>
    <w:rsid w:val="00615637"/>
    <w:rsid w:val="00615737"/>
    <w:rsid w:val="00615ABF"/>
    <w:rsid w:val="00615B3A"/>
    <w:rsid w:val="00616150"/>
    <w:rsid w:val="0061664F"/>
    <w:rsid w:val="006167AA"/>
    <w:rsid w:val="00616932"/>
    <w:rsid w:val="00616B30"/>
    <w:rsid w:val="00616E6E"/>
    <w:rsid w:val="0061732A"/>
    <w:rsid w:val="006173B0"/>
    <w:rsid w:val="006178F5"/>
    <w:rsid w:val="006179DA"/>
    <w:rsid w:val="00617B30"/>
    <w:rsid w:val="00617FA4"/>
    <w:rsid w:val="0061BC66"/>
    <w:rsid w:val="0062009F"/>
    <w:rsid w:val="00620783"/>
    <w:rsid w:val="006207AC"/>
    <w:rsid w:val="00620C01"/>
    <w:rsid w:val="00620D13"/>
    <w:rsid w:val="00620D23"/>
    <w:rsid w:val="00620ED5"/>
    <w:rsid w:val="00620FF5"/>
    <w:rsid w:val="00621349"/>
    <w:rsid w:val="006222AF"/>
    <w:rsid w:val="00622372"/>
    <w:rsid w:val="00622434"/>
    <w:rsid w:val="006225C6"/>
    <w:rsid w:val="00622934"/>
    <w:rsid w:val="00622B10"/>
    <w:rsid w:val="00622D67"/>
    <w:rsid w:val="006236BF"/>
    <w:rsid w:val="00623E13"/>
    <w:rsid w:val="00623F7D"/>
    <w:rsid w:val="00624003"/>
    <w:rsid w:val="00624016"/>
    <w:rsid w:val="006244E8"/>
    <w:rsid w:val="00624648"/>
    <w:rsid w:val="0062464C"/>
    <w:rsid w:val="00624AF7"/>
    <w:rsid w:val="00624F92"/>
    <w:rsid w:val="00624FE9"/>
    <w:rsid w:val="0062530C"/>
    <w:rsid w:val="00625367"/>
    <w:rsid w:val="00625F98"/>
    <w:rsid w:val="00626595"/>
    <w:rsid w:val="00626711"/>
    <w:rsid w:val="00626EC5"/>
    <w:rsid w:val="00626EC9"/>
    <w:rsid w:val="00627054"/>
    <w:rsid w:val="00627094"/>
    <w:rsid w:val="00627616"/>
    <w:rsid w:val="006279C8"/>
    <w:rsid w:val="00627A77"/>
    <w:rsid w:val="00630745"/>
    <w:rsid w:val="0063080C"/>
    <w:rsid w:val="0063085B"/>
    <w:rsid w:val="006317D2"/>
    <w:rsid w:val="006320BA"/>
    <w:rsid w:val="006322B3"/>
    <w:rsid w:val="00632D2F"/>
    <w:rsid w:val="00633141"/>
    <w:rsid w:val="0063340B"/>
    <w:rsid w:val="00633E45"/>
    <w:rsid w:val="00634150"/>
    <w:rsid w:val="00634622"/>
    <w:rsid w:val="00635037"/>
    <w:rsid w:val="006357F8"/>
    <w:rsid w:val="00635A2D"/>
    <w:rsid w:val="00635E9F"/>
    <w:rsid w:val="00635FD1"/>
    <w:rsid w:val="00636015"/>
    <w:rsid w:val="00636224"/>
    <w:rsid w:val="00636E41"/>
    <w:rsid w:val="0063712A"/>
    <w:rsid w:val="00637639"/>
    <w:rsid w:val="00637646"/>
    <w:rsid w:val="006376D6"/>
    <w:rsid w:val="0063771E"/>
    <w:rsid w:val="00637798"/>
    <w:rsid w:val="0063793B"/>
    <w:rsid w:val="00640223"/>
    <w:rsid w:val="00640533"/>
    <w:rsid w:val="00640539"/>
    <w:rsid w:val="00640A75"/>
    <w:rsid w:val="00640A97"/>
    <w:rsid w:val="00640CF0"/>
    <w:rsid w:val="00640E6D"/>
    <w:rsid w:val="0064125A"/>
    <w:rsid w:val="00641372"/>
    <w:rsid w:val="00641772"/>
    <w:rsid w:val="00641F33"/>
    <w:rsid w:val="00642157"/>
    <w:rsid w:val="006421BB"/>
    <w:rsid w:val="006422AC"/>
    <w:rsid w:val="006422C4"/>
    <w:rsid w:val="006422D5"/>
    <w:rsid w:val="00642455"/>
    <w:rsid w:val="00642460"/>
    <w:rsid w:val="006425A7"/>
    <w:rsid w:val="0064299D"/>
    <w:rsid w:val="00642A9D"/>
    <w:rsid w:val="00642DF5"/>
    <w:rsid w:val="00643041"/>
    <w:rsid w:val="006430A8"/>
    <w:rsid w:val="00643357"/>
    <w:rsid w:val="00643523"/>
    <w:rsid w:val="00643542"/>
    <w:rsid w:val="00643728"/>
    <w:rsid w:val="00643734"/>
    <w:rsid w:val="00643977"/>
    <w:rsid w:val="00643ECF"/>
    <w:rsid w:val="00643FE8"/>
    <w:rsid w:val="0064435D"/>
    <w:rsid w:val="006447B1"/>
    <w:rsid w:val="00644A3D"/>
    <w:rsid w:val="006450AD"/>
    <w:rsid w:val="00645426"/>
    <w:rsid w:val="0064575A"/>
    <w:rsid w:val="00645DDB"/>
    <w:rsid w:val="00645F38"/>
    <w:rsid w:val="006463A2"/>
    <w:rsid w:val="00646411"/>
    <w:rsid w:val="0064677F"/>
    <w:rsid w:val="0064683C"/>
    <w:rsid w:val="006468FC"/>
    <w:rsid w:val="0064730F"/>
    <w:rsid w:val="00650048"/>
    <w:rsid w:val="00650490"/>
    <w:rsid w:val="00650FD1"/>
    <w:rsid w:val="00651184"/>
    <w:rsid w:val="006511A4"/>
    <w:rsid w:val="006511B4"/>
    <w:rsid w:val="0065150B"/>
    <w:rsid w:val="00651664"/>
    <w:rsid w:val="006521FE"/>
    <w:rsid w:val="0065241A"/>
    <w:rsid w:val="00652647"/>
    <w:rsid w:val="00652676"/>
    <w:rsid w:val="006526F9"/>
    <w:rsid w:val="006529B8"/>
    <w:rsid w:val="00652A1A"/>
    <w:rsid w:val="00652CAC"/>
    <w:rsid w:val="00653094"/>
    <w:rsid w:val="006536D9"/>
    <w:rsid w:val="00653880"/>
    <w:rsid w:val="0065424A"/>
    <w:rsid w:val="00654C46"/>
    <w:rsid w:val="0065500E"/>
    <w:rsid w:val="00655207"/>
    <w:rsid w:val="0065524E"/>
    <w:rsid w:val="00655698"/>
    <w:rsid w:val="006556AC"/>
    <w:rsid w:val="00655986"/>
    <w:rsid w:val="00655EB1"/>
    <w:rsid w:val="00655F00"/>
    <w:rsid w:val="00655F86"/>
    <w:rsid w:val="006561B1"/>
    <w:rsid w:val="00656FCC"/>
    <w:rsid w:val="00657228"/>
    <w:rsid w:val="00657437"/>
    <w:rsid w:val="00657706"/>
    <w:rsid w:val="00657C1C"/>
    <w:rsid w:val="00657D5E"/>
    <w:rsid w:val="0065BA6C"/>
    <w:rsid w:val="006603F3"/>
    <w:rsid w:val="00660662"/>
    <w:rsid w:val="006610B2"/>
    <w:rsid w:val="00661413"/>
    <w:rsid w:val="00661C23"/>
    <w:rsid w:val="00661D9F"/>
    <w:rsid w:val="00661DF5"/>
    <w:rsid w:val="00662104"/>
    <w:rsid w:val="00662A33"/>
    <w:rsid w:val="00662F0D"/>
    <w:rsid w:val="00663128"/>
    <w:rsid w:val="00663743"/>
    <w:rsid w:val="00663982"/>
    <w:rsid w:val="00663CE7"/>
    <w:rsid w:val="00663F18"/>
    <w:rsid w:val="00664369"/>
    <w:rsid w:val="00664384"/>
    <w:rsid w:val="00664A22"/>
    <w:rsid w:val="00664C71"/>
    <w:rsid w:val="00664E7B"/>
    <w:rsid w:val="0066512D"/>
    <w:rsid w:val="0066561E"/>
    <w:rsid w:val="00665A68"/>
    <w:rsid w:val="00665DD4"/>
    <w:rsid w:val="00666329"/>
    <w:rsid w:val="0066652D"/>
    <w:rsid w:val="00666530"/>
    <w:rsid w:val="0066653C"/>
    <w:rsid w:val="006668CD"/>
    <w:rsid w:val="00666BB6"/>
    <w:rsid w:val="00666EA1"/>
    <w:rsid w:val="00666FC3"/>
    <w:rsid w:val="006670E2"/>
    <w:rsid w:val="0066730D"/>
    <w:rsid w:val="006674F2"/>
    <w:rsid w:val="006676CF"/>
    <w:rsid w:val="00667982"/>
    <w:rsid w:val="00667BA5"/>
    <w:rsid w:val="00667BF9"/>
    <w:rsid w:val="00667F8B"/>
    <w:rsid w:val="006703CA"/>
    <w:rsid w:val="0067099E"/>
    <w:rsid w:val="00670BEC"/>
    <w:rsid w:val="00670D96"/>
    <w:rsid w:val="006710F8"/>
    <w:rsid w:val="006713B2"/>
    <w:rsid w:val="00671423"/>
    <w:rsid w:val="006714D5"/>
    <w:rsid w:val="006714FC"/>
    <w:rsid w:val="006717AE"/>
    <w:rsid w:val="0067189F"/>
    <w:rsid w:val="00671C6F"/>
    <w:rsid w:val="0067220B"/>
    <w:rsid w:val="0067238C"/>
    <w:rsid w:val="00672A8A"/>
    <w:rsid w:val="00672B94"/>
    <w:rsid w:val="00672C9D"/>
    <w:rsid w:val="00672CAE"/>
    <w:rsid w:val="00672D2F"/>
    <w:rsid w:val="006732DE"/>
    <w:rsid w:val="0067355F"/>
    <w:rsid w:val="00673583"/>
    <w:rsid w:val="006735BB"/>
    <w:rsid w:val="006739E0"/>
    <w:rsid w:val="00673BD3"/>
    <w:rsid w:val="00673CAA"/>
    <w:rsid w:val="00674422"/>
    <w:rsid w:val="0067460E"/>
    <w:rsid w:val="00674DE1"/>
    <w:rsid w:val="00675039"/>
    <w:rsid w:val="006751A5"/>
    <w:rsid w:val="0067545E"/>
    <w:rsid w:val="0067547B"/>
    <w:rsid w:val="006755D7"/>
    <w:rsid w:val="00675901"/>
    <w:rsid w:val="00676246"/>
    <w:rsid w:val="006765CC"/>
    <w:rsid w:val="0067683D"/>
    <w:rsid w:val="00676850"/>
    <w:rsid w:val="00676988"/>
    <w:rsid w:val="00676DD3"/>
    <w:rsid w:val="00676FAA"/>
    <w:rsid w:val="0067729F"/>
    <w:rsid w:val="0067760F"/>
    <w:rsid w:val="00677C0E"/>
    <w:rsid w:val="0067FBA6"/>
    <w:rsid w:val="006800DC"/>
    <w:rsid w:val="00680311"/>
    <w:rsid w:val="006804A9"/>
    <w:rsid w:val="0068055F"/>
    <w:rsid w:val="00680BD4"/>
    <w:rsid w:val="00680D04"/>
    <w:rsid w:val="006811E0"/>
    <w:rsid w:val="0068175A"/>
    <w:rsid w:val="006817D5"/>
    <w:rsid w:val="00681B05"/>
    <w:rsid w:val="00681BFA"/>
    <w:rsid w:val="00681D2A"/>
    <w:rsid w:val="00682300"/>
    <w:rsid w:val="006827DC"/>
    <w:rsid w:val="006829D8"/>
    <w:rsid w:val="00682AD6"/>
    <w:rsid w:val="00682C8D"/>
    <w:rsid w:val="00682F41"/>
    <w:rsid w:val="006831C8"/>
    <w:rsid w:val="00683346"/>
    <w:rsid w:val="00684353"/>
    <w:rsid w:val="0068498C"/>
    <w:rsid w:val="00684A4B"/>
    <w:rsid w:val="006851D2"/>
    <w:rsid w:val="0068556D"/>
    <w:rsid w:val="00685822"/>
    <w:rsid w:val="00685992"/>
    <w:rsid w:val="00685C87"/>
    <w:rsid w:val="00685D9D"/>
    <w:rsid w:val="00686150"/>
    <w:rsid w:val="00686232"/>
    <w:rsid w:val="0068625F"/>
    <w:rsid w:val="006866F6"/>
    <w:rsid w:val="006867E2"/>
    <w:rsid w:val="00686BD7"/>
    <w:rsid w:val="00687177"/>
    <w:rsid w:val="0068785A"/>
    <w:rsid w:val="00687A45"/>
    <w:rsid w:val="00687ACD"/>
    <w:rsid w:val="00687C70"/>
    <w:rsid w:val="00687DE3"/>
    <w:rsid w:val="00687E99"/>
    <w:rsid w:val="00687FE0"/>
    <w:rsid w:val="0069013B"/>
    <w:rsid w:val="0069036F"/>
    <w:rsid w:val="0069073A"/>
    <w:rsid w:val="0069096F"/>
    <w:rsid w:val="00690B11"/>
    <w:rsid w:val="00690BF9"/>
    <w:rsid w:val="0069123E"/>
    <w:rsid w:val="0069175A"/>
    <w:rsid w:val="006918C3"/>
    <w:rsid w:val="00691AC6"/>
    <w:rsid w:val="00691CFD"/>
    <w:rsid w:val="00691DAC"/>
    <w:rsid w:val="00691DC4"/>
    <w:rsid w:val="0069230E"/>
    <w:rsid w:val="0069239A"/>
    <w:rsid w:val="00692911"/>
    <w:rsid w:val="00692BEF"/>
    <w:rsid w:val="00692CE7"/>
    <w:rsid w:val="00692E1D"/>
    <w:rsid w:val="00692EF5"/>
    <w:rsid w:val="00692FCB"/>
    <w:rsid w:val="00693225"/>
    <w:rsid w:val="00693356"/>
    <w:rsid w:val="0069371C"/>
    <w:rsid w:val="00693A6A"/>
    <w:rsid w:val="00693BC0"/>
    <w:rsid w:val="00693D9F"/>
    <w:rsid w:val="00693F08"/>
    <w:rsid w:val="00693F2D"/>
    <w:rsid w:val="00693F7A"/>
    <w:rsid w:val="00694292"/>
    <w:rsid w:val="006943BF"/>
    <w:rsid w:val="0069474E"/>
    <w:rsid w:val="0069482A"/>
    <w:rsid w:val="00694A5B"/>
    <w:rsid w:val="00694AB2"/>
    <w:rsid w:val="00694C59"/>
    <w:rsid w:val="00694F08"/>
    <w:rsid w:val="00694F98"/>
    <w:rsid w:val="00695142"/>
    <w:rsid w:val="006951F8"/>
    <w:rsid w:val="00695639"/>
    <w:rsid w:val="00695750"/>
    <w:rsid w:val="00695A95"/>
    <w:rsid w:val="00695D01"/>
    <w:rsid w:val="00695E3A"/>
    <w:rsid w:val="0069600F"/>
    <w:rsid w:val="006962D2"/>
    <w:rsid w:val="0069680C"/>
    <w:rsid w:val="00696902"/>
    <w:rsid w:val="00696DC5"/>
    <w:rsid w:val="006974B4"/>
    <w:rsid w:val="0069781D"/>
    <w:rsid w:val="006978F5"/>
    <w:rsid w:val="0069792D"/>
    <w:rsid w:val="006A0199"/>
    <w:rsid w:val="006A033F"/>
    <w:rsid w:val="006A0414"/>
    <w:rsid w:val="006A0BE1"/>
    <w:rsid w:val="006A108E"/>
    <w:rsid w:val="006A14E7"/>
    <w:rsid w:val="006A1606"/>
    <w:rsid w:val="006A1971"/>
    <w:rsid w:val="006A1F46"/>
    <w:rsid w:val="006A224A"/>
    <w:rsid w:val="006A24C9"/>
    <w:rsid w:val="006A2C24"/>
    <w:rsid w:val="006A32EA"/>
    <w:rsid w:val="006A337D"/>
    <w:rsid w:val="006A3852"/>
    <w:rsid w:val="006A3E59"/>
    <w:rsid w:val="006A3EE3"/>
    <w:rsid w:val="006A4681"/>
    <w:rsid w:val="006A4A29"/>
    <w:rsid w:val="006A4DE2"/>
    <w:rsid w:val="006A52C8"/>
    <w:rsid w:val="006A532E"/>
    <w:rsid w:val="006A5515"/>
    <w:rsid w:val="006A55A9"/>
    <w:rsid w:val="006A5758"/>
    <w:rsid w:val="006A58ED"/>
    <w:rsid w:val="006A5A62"/>
    <w:rsid w:val="006A5EFC"/>
    <w:rsid w:val="006A627A"/>
    <w:rsid w:val="006A66C5"/>
    <w:rsid w:val="006A6A03"/>
    <w:rsid w:val="006A6E57"/>
    <w:rsid w:val="006A6EBE"/>
    <w:rsid w:val="006A7722"/>
    <w:rsid w:val="006A7737"/>
    <w:rsid w:val="006A7886"/>
    <w:rsid w:val="006A7A61"/>
    <w:rsid w:val="006A7D42"/>
    <w:rsid w:val="006A7F6D"/>
    <w:rsid w:val="006B00EB"/>
    <w:rsid w:val="006B04A3"/>
    <w:rsid w:val="006B07A6"/>
    <w:rsid w:val="006B08A7"/>
    <w:rsid w:val="006B13C7"/>
    <w:rsid w:val="006B1440"/>
    <w:rsid w:val="006B1F98"/>
    <w:rsid w:val="006B2400"/>
    <w:rsid w:val="006B24C9"/>
    <w:rsid w:val="006B2ABD"/>
    <w:rsid w:val="006B303C"/>
    <w:rsid w:val="006B3651"/>
    <w:rsid w:val="006B3739"/>
    <w:rsid w:val="006B3B92"/>
    <w:rsid w:val="006B3C19"/>
    <w:rsid w:val="006B3C5A"/>
    <w:rsid w:val="006B3F22"/>
    <w:rsid w:val="006B42F5"/>
    <w:rsid w:val="006B4485"/>
    <w:rsid w:val="006B4FD8"/>
    <w:rsid w:val="006B52AB"/>
    <w:rsid w:val="006B5372"/>
    <w:rsid w:val="006B5810"/>
    <w:rsid w:val="006B58DA"/>
    <w:rsid w:val="006B59A8"/>
    <w:rsid w:val="006B5B34"/>
    <w:rsid w:val="006B6009"/>
    <w:rsid w:val="006B650D"/>
    <w:rsid w:val="006B6577"/>
    <w:rsid w:val="006B65E1"/>
    <w:rsid w:val="006B6807"/>
    <w:rsid w:val="006B6A8D"/>
    <w:rsid w:val="006B70A6"/>
    <w:rsid w:val="006B7917"/>
    <w:rsid w:val="006B7C78"/>
    <w:rsid w:val="006C00D2"/>
    <w:rsid w:val="006C0417"/>
    <w:rsid w:val="006C0861"/>
    <w:rsid w:val="006C08ED"/>
    <w:rsid w:val="006C0EE0"/>
    <w:rsid w:val="006C0FFF"/>
    <w:rsid w:val="006C10D2"/>
    <w:rsid w:val="006C1748"/>
    <w:rsid w:val="006C17CB"/>
    <w:rsid w:val="006C1BD3"/>
    <w:rsid w:val="006C1BE7"/>
    <w:rsid w:val="006C2447"/>
    <w:rsid w:val="006C2EBB"/>
    <w:rsid w:val="006C2F06"/>
    <w:rsid w:val="006C2FA5"/>
    <w:rsid w:val="006C3318"/>
    <w:rsid w:val="006C37E6"/>
    <w:rsid w:val="006C3902"/>
    <w:rsid w:val="006C3981"/>
    <w:rsid w:val="006C3BD7"/>
    <w:rsid w:val="006C4168"/>
    <w:rsid w:val="006C4178"/>
    <w:rsid w:val="006C48D5"/>
    <w:rsid w:val="006C4DF9"/>
    <w:rsid w:val="006C5003"/>
    <w:rsid w:val="006C5144"/>
    <w:rsid w:val="006C52F9"/>
    <w:rsid w:val="006C532C"/>
    <w:rsid w:val="006C577D"/>
    <w:rsid w:val="006C5A7C"/>
    <w:rsid w:val="006C5B47"/>
    <w:rsid w:val="006C5C6F"/>
    <w:rsid w:val="006C5D9B"/>
    <w:rsid w:val="006C6228"/>
    <w:rsid w:val="006C653A"/>
    <w:rsid w:val="006C66B3"/>
    <w:rsid w:val="006C67F8"/>
    <w:rsid w:val="006C692C"/>
    <w:rsid w:val="006C6C58"/>
    <w:rsid w:val="006C70C3"/>
    <w:rsid w:val="006C73F6"/>
    <w:rsid w:val="006C73F8"/>
    <w:rsid w:val="006C74F5"/>
    <w:rsid w:val="006C7588"/>
    <w:rsid w:val="006C7BC4"/>
    <w:rsid w:val="006D0416"/>
    <w:rsid w:val="006D0A81"/>
    <w:rsid w:val="006D1409"/>
    <w:rsid w:val="006D14B7"/>
    <w:rsid w:val="006D18AC"/>
    <w:rsid w:val="006D1C26"/>
    <w:rsid w:val="006D2336"/>
    <w:rsid w:val="006D275D"/>
    <w:rsid w:val="006D27A2"/>
    <w:rsid w:val="006D2E25"/>
    <w:rsid w:val="006D355A"/>
    <w:rsid w:val="006D38A6"/>
    <w:rsid w:val="006D3B62"/>
    <w:rsid w:val="006D3D9D"/>
    <w:rsid w:val="006D3EA4"/>
    <w:rsid w:val="006D3F16"/>
    <w:rsid w:val="006D3F63"/>
    <w:rsid w:val="006D3FD7"/>
    <w:rsid w:val="006D431A"/>
    <w:rsid w:val="006D4494"/>
    <w:rsid w:val="006D4A33"/>
    <w:rsid w:val="006D4AC1"/>
    <w:rsid w:val="006D4D27"/>
    <w:rsid w:val="006D4E7C"/>
    <w:rsid w:val="006D4FC8"/>
    <w:rsid w:val="006D50C0"/>
    <w:rsid w:val="006D52D3"/>
    <w:rsid w:val="006D5539"/>
    <w:rsid w:val="006D5C56"/>
    <w:rsid w:val="006D5CA2"/>
    <w:rsid w:val="006D5F88"/>
    <w:rsid w:val="006D5FE3"/>
    <w:rsid w:val="006D688F"/>
    <w:rsid w:val="006D69E0"/>
    <w:rsid w:val="006D6A73"/>
    <w:rsid w:val="006D6BB6"/>
    <w:rsid w:val="006D6E2B"/>
    <w:rsid w:val="006D6E83"/>
    <w:rsid w:val="006D6F8C"/>
    <w:rsid w:val="006D7306"/>
    <w:rsid w:val="006D7467"/>
    <w:rsid w:val="006D7B7B"/>
    <w:rsid w:val="006D7E80"/>
    <w:rsid w:val="006E067B"/>
    <w:rsid w:val="006E06F9"/>
    <w:rsid w:val="006E0873"/>
    <w:rsid w:val="006E0E3F"/>
    <w:rsid w:val="006E1217"/>
    <w:rsid w:val="006E1509"/>
    <w:rsid w:val="006E1520"/>
    <w:rsid w:val="006E15E8"/>
    <w:rsid w:val="006E15ED"/>
    <w:rsid w:val="006E1B7D"/>
    <w:rsid w:val="006E2296"/>
    <w:rsid w:val="006E234F"/>
    <w:rsid w:val="006E2854"/>
    <w:rsid w:val="006E2D88"/>
    <w:rsid w:val="006E34B8"/>
    <w:rsid w:val="006E415D"/>
    <w:rsid w:val="006E4EE4"/>
    <w:rsid w:val="006E4FB1"/>
    <w:rsid w:val="006E5012"/>
    <w:rsid w:val="006E5477"/>
    <w:rsid w:val="006E649B"/>
    <w:rsid w:val="006E746F"/>
    <w:rsid w:val="006E7563"/>
    <w:rsid w:val="006E76E1"/>
    <w:rsid w:val="006E776E"/>
    <w:rsid w:val="006E7A64"/>
    <w:rsid w:val="006E7CA0"/>
    <w:rsid w:val="006E7CD7"/>
    <w:rsid w:val="006E7F41"/>
    <w:rsid w:val="006E7F4B"/>
    <w:rsid w:val="006E7F94"/>
    <w:rsid w:val="006E7F9D"/>
    <w:rsid w:val="006F00F7"/>
    <w:rsid w:val="006F0130"/>
    <w:rsid w:val="006F05A9"/>
    <w:rsid w:val="006F05F4"/>
    <w:rsid w:val="006F083B"/>
    <w:rsid w:val="006F0B97"/>
    <w:rsid w:val="006F0C08"/>
    <w:rsid w:val="006F0C7F"/>
    <w:rsid w:val="006F12EC"/>
    <w:rsid w:val="006F14E8"/>
    <w:rsid w:val="006F15D7"/>
    <w:rsid w:val="006F170F"/>
    <w:rsid w:val="006F1767"/>
    <w:rsid w:val="006F1AE1"/>
    <w:rsid w:val="006F1E62"/>
    <w:rsid w:val="006F236F"/>
    <w:rsid w:val="006F2948"/>
    <w:rsid w:val="006F2A7B"/>
    <w:rsid w:val="006F2CEB"/>
    <w:rsid w:val="006F343E"/>
    <w:rsid w:val="006F3562"/>
    <w:rsid w:val="006F3943"/>
    <w:rsid w:val="006F3A5A"/>
    <w:rsid w:val="006F447A"/>
    <w:rsid w:val="006F4491"/>
    <w:rsid w:val="006F471F"/>
    <w:rsid w:val="006F48D3"/>
    <w:rsid w:val="006F5097"/>
    <w:rsid w:val="006F50F7"/>
    <w:rsid w:val="006F5653"/>
    <w:rsid w:val="006F6058"/>
    <w:rsid w:val="006F6094"/>
    <w:rsid w:val="006F63B0"/>
    <w:rsid w:val="006F6B8B"/>
    <w:rsid w:val="006F72C4"/>
    <w:rsid w:val="006F72D2"/>
    <w:rsid w:val="006F732B"/>
    <w:rsid w:val="006F742E"/>
    <w:rsid w:val="006F7741"/>
    <w:rsid w:val="006F781E"/>
    <w:rsid w:val="006F7A3D"/>
    <w:rsid w:val="006F7C80"/>
    <w:rsid w:val="006F7D0E"/>
    <w:rsid w:val="0070002E"/>
    <w:rsid w:val="00700689"/>
    <w:rsid w:val="0070068A"/>
    <w:rsid w:val="0070090C"/>
    <w:rsid w:val="007009FE"/>
    <w:rsid w:val="00700E63"/>
    <w:rsid w:val="007011E4"/>
    <w:rsid w:val="00701485"/>
    <w:rsid w:val="007019D9"/>
    <w:rsid w:val="00701BF0"/>
    <w:rsid w:val="00701CC3"/>
    <w:rsid w:val="00701D6E"/>
    <w:rsid w:val="00701D7D"/>
    <w:rsid w:val="00701E1D"/>
    <w:rsid w:val="00701FBD"/>
    <w:rsid w:val="00702264"/>
    <w:rsid w:val="007025E4"/>
    <w:rsid w:val="00703188"/>
    <w:rsid w:val="007033E8"/>
    <w:rsid w:val="00703433"/>
    <w:rsid w:val="007034E4"/>
    <w:rsid w:val="007035BD"/>
    <w:rsid w:val="007044EB"/>
    <w:rsid w:val="00704523"/>
    <w:rsid w:val="0070465F"/>
    <w:rsid w:val="007047E7"/>
    <w:rsid w:val="00704998"/>
    <w:rsid w:val="00704E24"/>
    <w:rsid w:val="007055DE"/>
    <w:rsid w:val="007058E3"/>
    <w:rsid w:val="00705923"/>
    <w:rsid w:val="007059EE"/>
    <w:rsid w:val="00705EA0"/>
    <w:rsid w:val="0070621F"/>
    <w:rsid w:val="00706927"/>
    <w:rsid w:val="00706E7B"/>
    <w:rsid w:val="0070707D"/>
    <w:rsid w:val="007072EC"/>
    <w:rsid w:val="00707500"/>
    <w:rsid w:val="00707665"/>
    <w:rsid w:val="007076DA"/>
    <w:rsid w:val="007076E1"/>
    <w:rsid w:val="007077D2"/>
    <w:rsid w:val="00707F83"/>
    <w:rsid w:val="00710E2B"/>
    <w:rsid w:val="00710FA0"/>
    <w:rsid w:val="007112A0"/>
    <w:rsid w:val="00711B3C"/>
    <w:rsid w:val="00711BC5"/>
    <w:rsid w:val="00712165"/>
    <w:rsid w:val="0071219E"/>
    <w:rsid w:val="007125A0"/>
    <w:rsid w:val="00712661"/>
    <w:rsid w:val="00712C51"/>
    <w:rsid w:val="007135DF"/>
    <w:rsid w:val="0071362D"/>
    <w:rsid w:val="00714484"/>
    <w:rsid w:val="0071469C"/>
    <w:rsid w:val="00714854"/>
    <w:rsid w:val="00714882"/>
    <w:rsid w:val="00714971"/>
    <w:rsid w:val="00714CA7"/>
    <w:rsid w:val="00714E5B"/>
    <w:rsid w:val="0071501B"/>
    <w:rsid w:val="0071541B"/>
    <w:rsid w:val="007155A6"/>
    <w:rsid w:val="00715BEA"/>
    <w:rsid w:val="00716082"/>
    <w:rsid w:val="007161D9"/>
    <w:rsid w:val="00716A93"/>
    <w:rsid w:val="007173A9"/>
    <w:rsid w:val="007173DF"/>
    <w:rsid w:val="00717A0F"/>
    <w:rsid w:val="00717B4C"/>
    <w:rsid w:val="00717D44"/>
    <w:rsid w:val="0072010C"/>
    <w:rsid w:val="007208DB"/>
    <w:rsid w:val="00720B97"/>
    <w:rsid w:val="007219D1"/>
    <w:rsid w:val="00721F2A"/>
    <w:rsid w:val="00721FA5"/>
    <w:rsid w:val="00721FEF"/>
    <w:rsid w:val="00722E54"/>
    <w:rsid w:val="007230B5"/>
    <w:rsid w:val="007230BB"/>
    <w:rsid w:val="007232A6"/>
    <w:rsid w:val="00723A0F"/>
    <w:rsid w:val="00723AE9"/>
    <w:rsid w:val="00723D8B"/>
    <w:rsid w:val="00723DA5"/>
    <w:rsid w:val="00723FBE"/>
    <w:rsid w:val="00724138"/>
    <w:rsid w:val="0072480D"/>
    <w:rsid w:val="0072495F"/>
    <w:rsid w:val="00724A84"/>
    <w:rsid w:val="00724E18"/>
    <w:rsid w:val="00724E95"/>
    <w:rsid w:val="007257C7"/>
    <w:rsid w:val="00725812"/>
    <w:rsid w:val="00725926"/>
    <w:rsid w:val="00725A7E"/>
    <w:rsid w:val="00725B4F"/>
    <w:rsid w:val="0072600C"/>
    <w:rsid w:val="00726291"/>
    <w:rsid w:val="007262EB"/>
    <w:rsid w:val="00726399"/>
    <w:rsid w:val="007263DF"/>
    <w:rsid w:val="00726555"/>
    <w:rsid w:val="007265E3"/>
    <w:rsid w:val="007265E6"/>
    <w:rsid w:val="00726721"/>
    <w:rsid w:val="0072682A"/>
    <w:rsid w:val="00726C6E"/>
    <w:rsid w:val="00726C7B"/>
    <w:rsid w:val="00726E9D"/>
    <w:rsid w:val="00727711"/>
    <w:rsid w:val="007279AC"/>
    <w:rsid w:val="00727BC1"/>
    <w:rsid w:val="00727D41"/>
    <w:rsid w:val="00727D6C"/>
    <w:rsid w:val="0073007D"/>
    <w:rsid w:val="00730738"/>
    <w:rsid w:val="0073096E"/>
    <w:rsid w:val="00730CEE"/>
    <w:rsid w:val="007310BA"/>
    <w:rsid w:val="00731353"/>
    <w:rsid w:val="0073150F"/>
    <w:rsid w:val="007317B8"/>
    <w:rsid w:val="007318A8"/>
    <w:rsid w:val="00731912"/>
    <w:rsid w:val="00731B54"/>
    <w:rsid w:val="00731B96"/>
    <w:rsid w:val="00731E0D"/>
    <w:rsid w:val="00731FF5"/>
    <w:rsid w:val="007320C1"/>
    <w:rsid w:val="007328A6"/>
    <w:rsid w:val="00732BAF"/>
    <w:rsid w:val="00732C92"/>
    <w:rsid w:val="00732FEE"/>
    <w:rsid w:val="0073309E"/>
    <w:rsid w:val="00733143"/>
    <w:rsid w:val="00733302"/>
    <w:rsid w:val="0073378C"/>
    <w:rsid w:val="007337DA"/>
    <w:rsid w:val="00733A1D"/>
    <w:rsid w:val="00733CB7"/>
    <w:rsid w:val="00733E64"/>
    <w:rsid w:val="00733E8D"/>
    <w:rsid w:val="00734059"/>
    <w:rsid w:val="0073440C"/>
    <w:rsid w:val="00734668"/>
    <w:rsid w:val="00734C10"/>
    <w:rsid w:val="00734C24"/>
    <w:rsid w:val="007362A5"/>
    <w:rsid w:val="00736468"/>
    <w:rsid w:val="00736786"/>
    <w:rsid w:val="00737011"/>
    <w:rsid w:val="0073731E"/>
    <w:rsid w:val="007373A4"/>
    <w:rsid w:val="0073744C"/>
    <w:rsid w:val="00740256"/>
    <w:rsid w:val="0074057D"/>
    <w:rsid w:val="00740662"/>
    <w:rsid w:val="007407B5"/>
    <w:rsid w:val="0074083A"/>
    <w:rsid w:val="007409D0"/>
    <w:rsid w:val="007409D7"/>
    <w:rsid w:val="00740E8A"/>
    <w:rsid w:val="00740EC7"/>
    <w:rsid w:val="00740F49"/>
    <w:rsid w:val="007410D0"/>
    <w:rsid w:val="007410D8"/>
    <w:rsid w:val="007416C0"/>
    <w:rsid w:val="007416E3"/>
    <w:rsid w:val="00742014"/>
    <w:rsid w:val="00742581"/>
    <w:rsid w:val="00742D15"/>
    <w:rsid w:val="00742E93"/>
    <w:rsid w:val="0074357D"/>
    <w:rsid w:val="00743673"/>
    <w:rsid w:val="00743A16"/>
    <w:rsid w:val="00743D14"/>
    <w:rsid w:val="00743D9F"/>
    <w:rsid w:val="00744168"/>
    <w:rsid w:val="00744802"/>
    <w:rsid w:val="00744AEC"/>
    <w:rsid w:val="00744CDC"/>
    <w:rsid w:val="00745210"/>
    <w:rsid w:val="007453D1"/>
    <w:rsid w:val="0074560A"/>
    <w:rsid w:val="00745D12"/>
    <w:rsid w:val="00746080"/>
    <w:rsid w:val="00746572"/>
    <w:rsid w:val="00746742"/>
    <w:rsid w:val="00746A2F"/>
    <w:rsid w:val="00746AF0"/>
    <w:rsid w:val="00746BD9"/>
    <w:rsid w:val="00746BDD"/>
    <w:rsid w:val="00746D79"/>
    <w:rsid w:val="007470FA"/>
    <w:rsid w:val="0074715B"/>
    <w:rsid w:val="007475D7"/>
    <w:rsid w:val="0074769F"/>
    <w:rsid w:val="007477BC"/>
    <w:rsid w:val="00747DE5"/>
    <w:rsid w:val="0074D800"/>
    <w:rsid w:val="007503C0"/>
    <w:rsid w:val="007504A4"/>
    <w:rsid w:val="00750739"/>
    <w:rsid w:val="00750836"/>
    <w:rsid w:val="007509AA"/>
    <w:rsid w:val="00751312"/>
    <w:rsid w:val="00751691"/>
    <w:rsid w:val="007516B1"/>
    <w:rsid w:val="007517F4"/>
    <w:rsid w:val="00751CE4"/>
    <w:rsid w:val="007524A3"/>
    <w:rsid w:val="007526BC"/>
    <w:rsid w:val="00752A3E"/>
    <w:rsid w:val="00752DE5"/>
    <w:rsid w:val="007532CE"/>
    <w:rsid w:val="00753460"/>
    <w:rsid w:val="00753AD6"/>
    <w:rsid w:val="00753C64"/>
    <w:rsid w:val="00753CFD"/>
    <w:rsid w:val="00753E5E"/>
    <w:rsid w:val="00754223"/>
    <w:rsid w:val="00754B47"/>
    <w:rsid w:val="00754CF3"/>
    <w:rsid w:val="00754DF8"/>
    <w:rsid w:val="0075504F"/>
    <w:rsid w:val="007554A3"/>
    <w:rsid w:val="0075572A"/>
    <w:rsid w:val="00755A53"/>
    <w:rsid w:val="00755C8F"/>
    <w:rsid w:val="00755F5D"/>
    <w:rsid w:val="00755FB4"/>
    <w:rsid w:val="007565D2"/>
    <w:rsid w:val="007567B5"/>
    <w:rsid w:val="0075692F"/>
    <w:rsid w:val="0075729E"/>
    <w:rsid w:val="00757505"/>
    <w:rsid w:val="00757617"/>
    <w:rsid w:val="00757657"/>
    <w:rsid w:val="00757858"/>
    <w:rsid w:val="007578C5"/>
    <w:rsid w:val="00757A68"/>
    <w:rsid w:val="00757BDF"/>
    <w:rsid w:val="0075CD07"/>
    <w:rsid w:val="007602F9"/>
    <w:rsid w:val="007606FB"/>
    <w:rsid w:val="007608A9"/>
    <w:rsid w:val="00760922"/>
    <w:rsid w:val="00760FB8"/>
    <w:rsid w:val="007614AE"/>
    <w:rsid w:val="00761838"/>
    <w:rsid w:val="00761D3A"/>
    <w:rsid w:val="0076205D"/>
    <w:rsid w:val="0076253B"/>
    <w:rsid w:val="007625E6"/>
    <w:rsid w:val="007626F0"/>
    <w:rsid w:val="00762735"/>
    <w:rsid w:val="007627E5"/>
    <w:rsid w:val="00762A35"/>
    <w:rsid w:val="00762F53"/>
    <w:rsid w:val="00763577"/>
    <w:rsid w:val="007636F8"/>
    <w:rsid w:val="00763CFC"/>
    <w:rsid w:val="0076426D"/>
    <w:rsid w:val="00764356"/>
    <w:rsid w:val="007645F6"/>
    <w:rsid w:val="007648AC"/>
    <w:rsid w:val="00764A27"/>
    <w:rsid w:val="00764A63"/>
    <w:rsid w:val="00764C26"/>
    <w:rsid w:val="00764EA0"/>
    <w:rsid w:val="007651E7"/>
    <w:rsid w:val="0076536C"/>
    <w:rsid w:val="00765456"/>
    <w:rsid w:val="007656B3"/>
    <w:rsid w:val="00765ABD"/>
    <w:rsid w:val="00765EAE"/>
    <w:rsid w:val="0076634A"/>
    <w:rsid w:val="007664F0"/>
    <w:rsid w:val="00766815"/>
    <w:rsid w:val="00766E78"/>
    <w:rsid w:val="00767509"/>
    <w:rsid w:val="007700FA"/>
    <w:rsid w:val="0077019A"/>
    <w:rsid w:val="00770D0D"/>
    <w:rsid w:val="007710ED"/>
    <w:rsid w:val="00771534"/>
    <w:rsid w:val="00771594"/>
    <w:rsid w:val="0077177C"/>
    <w:rsid w:val="00771C20"/>
    <w:rsid w:val="007722A7"/>
    <w:rsid w:val="007724E1"/>
    <w:rsid w:val="00772710"/>
    <w:rsid w:val="00772FF8"/>
    <w:rsid w:val="007732C7"/>
    <w:rsid w:val="00773471"/>
    <w:rsid w:val="007734E3"/>
    <w:rsid w:val="007735FD"/>
    <w:rsid w:val="00773763"/>
    <w:rsid w:val="00773BD3"/>
    <w:rsid w:val="00773CEC"/>
    <w:rsid w:val="00773DC8"/>
    <w:rsid w:val="0077402C"/>
    <w:rsid w:val="00774311"/>
    <w:rsid w:val="00774910"/>
    <w:rsid w:val="00774B3A"/>
    <w:rsid w:val="00774B9E"/>
    <w:rsid w:val="007753B3"/>
    <w:rsid w:val="0077544B"/>
    <w:rsid w:val="0077583F"/>
    <w:rsid w:val="00775B4B"/>
    <w:rsid w:val="00775C1B"/>
    <w:rsid w:val="00775FE0"/>
    <w:rsid w:val="007760F0"/>
    <w:rsid w:val="007762FD"/>
    <w:rsid w:val="0077631B"/>
    <w:rsid w:val="0077671C"/>
    <w:rsid w:val="0077691C"/>
    <w:rsid w:val="00776A4E"/>
    <w:rsid w:val="00776C78"/>
    <w:rsid w:val="00776D29"/>
    <w:rsid w:val="00776E7F"/>
    <w:rsid w:val="007771F2"/>
    <w:rsid w:val="00777AD2"/>
    <w:rsid w:val="00777B87"/>
    <w:rsid w:val="00777E14"/>
    <w:rsid w:val="0078016E"/>
    <w:rsid w:val="0078026E"/>
    <w:rsid w:val="00780383"/>
    <w:rsid w:val="007803C6"/>
    <w:rsid w:val="007808A3"/>
    <w:rsid w:val="00780968"/>
    <w:rsid w:val="00780BA9"/>
    <w:rsid w:val="00780F02"/>
    <w:rsid w:val="00780FBF"/>
    <w:rsid w:val="00781176"/>
    <w:rsid w:val="00781429"/>
    <w:rsid w:val="00781536"/>
    <w:rsid w:val="0078193F"/>
    <w:rsid w:val="00781E20"/>
    <w:rsid w:val="00781EB8"/>
    <w:rsid w:val="0078240E"/>
    <w:rsid w:val="007826DF"/>
    <w:rsid w:val="00782AA8"/>
    <w:rsid w:val="00782AE3"/>
    <w:rsid w:val="00782CD9"/>
    <w:rsid w:val="007832C1"/>
    <w:rsid w:val="007833C7"/>
    <w:rsid w:val="0078344A"/>
    <w:rsid w:val="007834B0"/>
    <w:rsid w:val="007834B6"/>
    <w:rsid w:val="007836FB"/>
    <w:rsid w:val="00783A05"/>
    <w:rsid w:val="007840BF"/>
    <w:rsid w:val="007841E5"/>
    <w:rsid w:val="0078420B"/>
    <w:rsid w:val="007843C5"/>
    <w:rsid w:val="007850E3"/>
    <w:rsid w:val="00785214"/>
    <w:rsid w:val="0078566B"/>
    <w:rsid w:val="0078571C"/>
    <w:rsid w:val="007858C6"/>
    <w:rsid w:val="00785A82"/>
    <w:rsid w:val="00785BC6"/>
    <w:rsid w:val="00785E76"/>
    <w:rsid w:val="00785EC5"/>
    <w:rsid w:val="00786417"/>
    <w:rsid w:val="007864F4"/>
    <w:rsid w:val="00786A1C"/>
    <w:rsid w:val="00786C22"/>
    <w:rsid w:val="00786D98"/>
    <w:rsid w:val="007870EF"/>
    <w:rsid w:val="00787A75"/>
    <w:rsid w:val="00787B1D"/>
    <w:rsid w:val="00787EE5"/>
    <w:rsid w:val="00787F5E"/>
    <w:rsid w:val="007905EE"/>
    <w:rsid w:val="00790960"/>
    <w:rsid w:val="00790CD1"/>
    <w:rsid w:val="00790DF2"/>
    <w:rsid w:val="00790E52"/>
    <w:rsid w:val="007913A8"/>
    <w:rsid w:val="007918EF"/>
    <w:rsid w:val="00791D5F"/>
    <w:rsid w:val="00792673"/>
    <w:rsid w:val="00792959"/>
    <w:rsid w:val="00792A06"/>
    <w:rsid w:val="00792AFC"/>
    <w:rsid w:val="00792C48"/>
    <w:rsid w:val="00792D25"/>
    <w:rsid w:val="00793095"/>
    <w:rsid w:val="007931C9"/>
    <w:rsid w:val="007938E2"/>
    <w:rsid w:val="00793983"/>
    <w:rsid w:val="007945A6"/>
    <w:rsid w:val="007948DA"/>
    <w:rsid w:val="0079495E"/>
    <w:rsid w:val="00794AC3"/>
    <w:rsid w:val="00794E4A"/>
    <w:rsid w:val="007955DD"/>
    <w:rsid w:val="00795D13"/>
    <w:rsid w:val="0079680D"/>
    <w:rsid w:val="007968B2"/>
    <w:rsid w:val="00796C53"/>
    <w:rsid w:val="00797117"/>
    <w:rsid w:val="00797212"/>
    <w:rsid w:val="007979ED"/>
    <w:rsid w:val="00797AA4"/>
    <w:rsid w:val="00797C66"/>
    <w:rsid w:val="007984EE"/>
    <w:rsid w:val="0079BC37"/>
    <w:rsid w:val="007A0056"/>
    <w:rsid w:val="007A0166"/>
    <w:rsid w:val="007A024D"/>
    <w:rsid w:val="007A0C93"/>
    <w:rsid w:val="007A0E86"/>
    <w:rsid w:val="007A1498"/>
    <w:rsid w:val="007A155C"/>
    <w:rsid w:val="007A1753"/>
    <w:rsid w:val="007A1950"/>
    <w:rsid w:val="007A1CD8"/>
    <w:rsid w:val="007A1D93"/>
    <w:rsid w:val="007A1F02"/>
    <w:rsid w:val="007A1FDE"/>
    <w:rsid w:val="007A2312"/>
    <w:rsid w:val="007A2502"/>
    <w:rsid w:val="007A27C1"/>
    <w:rsid w:val="007A2D95"/>
    <w:rsid w:val="007A39EE"/>
    <w:rsid w:val="007A3D5B"/>
    <w:rsid w:val="007A466B"/>
    <w:rsid w:val="007A4978"/>
    <w:rsid w:val="007A49B3"/>
    <w:rsid w:val="007A4A62"/>
    <w:rsid w:val="007A4EC5"/>
    <w:rsid w:val="007A51F4"/>
    <w:rsid w:val="007A551B"/>
    <w:rsid w:val="007A580A"/>
    <w:rsid w:val="007A585A"/>
    <w:rsid w:val="007A5946"/>
    <w:rsid w:val="007A5ADB"/>
    <w:rsid w:val="007A5C93"/>
    <w:rsid w:val="007A64C8"/>
    <w:rsid w:val="007A6DE6"/>
    <w:rsid w:val="007A7774"/>
    <w:rsid w:val="007A78B4"/>
    <w:rsid w:val="007A7984"/>
    <w:rsid w:val="007A7C46"/>
    <w:rsid w:val="007A7E62"/>
    <w:rsid w:val="007AA23C"/>
    <w:rsid w:val="007B02D7"/>
    <w:rsid w:val="007B0916"/>
    <w:rsid w:val="007B0BBC"/>
    <w:rsid w:val="007B0DF3"/>
    <w:rsid w:val="007B0EA6"/>
    <w:rsid w:val="007B0FE9"/>
    <w:rsid w:val="007B12EB"/>
    <w:rsid w:val="007B143A"/>
    <w:rsid w:val="007B18E6"/>
    <w:rsid w:val="007B1A71"/>
    <w:rsid w:val="007B24DA"/>
    <w:rsid w:val="007B292D"/>
    <w:rsid w:val="007B2C31"/>
    <w:rsid w:val="007B2D22"/>
    <w:rsid w:val="007B2F96"/>
    <w:rsid w:val="007B30CF"/>
    <w:rsid w:val="007B316E"/>
    <w:rsid w:val="007B3466"/>
    <w:rsid w:val="007B3475"/>
    <w:rsid w:val="007B34D9"/>
    <w:rsid w:val="007B3F00"/>
    <w:rsid w:val="007B48F3"/>
    <w:rsid w:val="007B4D32"/>
    <w:rsid w:val="007B5138"/>
    <w:rsid w:val="007B514B"/>
    <w:rsid w:val="007B51E8"/>
    <w:rsid w:val="007B564D"/>
    <w:rsid w:val="007B5941"/>
    <w:rsid w:val="007B5C9D"/>
    <w:rsid w:val="007B5E5F"/>
    <w:rsid w:val="007B6418"/>
    <w:rsid w:val="007B656A"/>
    <w:rsid w:val="007B6581"/>
    <w:rsid w:val="007B682B"/>
    <w:rsid w:val="007B690D"/>
    <w:rsid w:val="007B6C20"/>
    <w:rsid w:val="007B6EBC"/>
    <w:rsid w:val="007B6F80"/>
    <w:rsid w:val="007B7015"/>
    <w:rsid w:val="007B7024"/>
    <w:rsid w:val="007B7286"/>
    <w:rsid w:val="007B72B8"/>
    <w:rsid w:val="007BD19A"/>
    <w:rsid w:val="007C0F2D"/>
    <w:rsid w:val="007C17A7"/>
    <w:rsid w:val="007C17F6"/>
    <w:rsid w:val="007C1FE9"/>
    <w:rsid w:val="007C20B5"/>
    <w:rsid w:val="007C2318"/>
    <w:rsid w:val="007C23AF"/>
    <w:rsid w:val="007C2557"/>
    <w:rsid w:val="007C25DA"/>
    <w:rsid w:val="007C2984"/>
    <w:rsid w:val="007C2DDA"/>
    <w:rsid w:val="007C2F0F"/>
    <w:rsid w:val="007C2F15"/>
    <w:rsid w:val="007C3027"/>
    <w:rsid w:val="007C32CD"/>
    <w:rsid w:val="007C3B2C"/>
    <w:rsid w:val="007C40E2"/>
    <w:rsid w:val="007C416A"/>
    <w:rsid w:val="007C4320"/>
    <w:rsid w:val="007C43D7"/>
    <w:rsid w:val="007C4511"/>
    <w:rsid w:val="007C48A5"/>
    <w:rsid w:val="007C4C4D"/>
    <w:rsid w:val="007C4ECE"/>
    <w:rsid w:val="007C5240"/>
    <w:rsid w:val="007C582A"/>
    <w:rsid w:val="007C5B71"/>
    <w:rsid w:val="007C5DC8"/>
    <w:rsid w:val="007C5FE9"/>
    <w:rsid w:val="007C6278"/>
    <w:rsid w:val="007C6368"/>
    <w:rsid w:val="007C64FC"/>
    <w:rsid w:val="007C6510"/>
    <w:rsid w:val="007C6A10"/>
    <w:rsid w:val="007C6A66"/>
    <w:rsid w:val="007C7541"/>
    <w:rsid w:val="007C784E"/>
    <w:rsid w:val="007C7CF7"/>
    <w:rsid w:val="007C7F2A"/>
    <w:rsid w:val="007D00DB"/>
    <w:rsid w:val="007D0320"/>
    <w:rsid w:val="007D062E"/>
    <w:rsid w:val="007D06F7"/>
    <w:rsid w:val="007D08A8"/>
    <w:rsid w:val="007D0BEC"/>
    <w:rsid w:val="007D0C39"/>
    <w:rsid w:val="007D0CA9"/>
    <w:rsid w:val="007D0EE2"/>
    <w:rsid w:val="007D114C"/>
    <w:rsid w:val="007D124D"/>
    <w:rsid w:val="007D12E6"/>
    <w:rsid w:val="007D1A1D"/>
    <w:rsid w:val="007D1B85"/>
    <w:rsid w:val="007D1DBF"/>
    <w:rsid w:val="007D1E57"/>
    <w:rsid w:val="007D2435"/>
    <w:rsid w:val="007D28CC"/>
    <w:rsid w:val="007D2ACD"/>
    <w:rsid w:val="007D2CB3"/>
    <w:rsid w:val="007D3661"/>
    <w:rsid w:val="007D40D1"/>
    <w:rsid w:val="007D425E"/>
    <w:rsid w:val="007D44A5"/>
    <w:rsid w:val="007D4683"/>
    <w:rsid w:val="007D4718"/>
    <w:rsid w:val="007D4877"/>
    <w:rsid w:val="007D4DD4"/>
    <w:rsid w:val="007D4E0C"/>
    <w:rsid w:val="007D5067"/>
    <w:rsid w:val="007D54D9"/>
    <w:rsid w:val="007D5B5A"/>
    <w:rsid w:val="007D5F14"/>
    <w:rsid w:val="007D61F1"/>
    <w:rsid w:val="007D682D"/>
    <w:rsid w:val="007D6D91"/>
    <w:rsid w:val="007D6EC8"/>
    <w:rsid w:val="007D79C3"/>
    <w:rsid w:val="007D7AEC"/>
    <w:rsid w:val="007D7B89"/>
    <w:rsid w:val="007D7C3A"/>
    <w:rsid w:val="007D7CB9"/>
    <w:rsid w:val="007D7E14"/>
    <w:rsid w:val="007E0017"/>
    <w:rsid w:val="007E002E"/>
    <w:rsid w:val="007E00B6"/>
    <w:rsid w:val="007E0182"/>
    <w:rsid w:val="007E025A"/>
    <w:rsid w:val="007E0447"/>
    <w:rsid w:val="007E04A5"/>
    <w:rsid w:val="007E06DA"/>
    <w:rsid w:val="007E0A4E"/>
    <w:rsid w:val="007E0C2A"/>
    <w:rsid w:val="007E0DE6"/>
    <w:rsid w:val="007E0E1F"/>
    <w:rsid w:val="007E102D"/>
    <w:rsid w:val="007E108F"/>
    <w:rsid w:val="007E1ADB"/>
    <w:rsid w:val="007E1EA5"/>
    <w:rsid w:val="007E1EAD"/>
    <w:rsid w:val="007E289E"/>
    <w:rsid w:val="007E2951"/>
    <w:rsid w:val="007E2986"/>
    <w:rsid w:val="007E2D50"/>
    <w:rsid w:val="007E2F77"/>
    <w:rsid w:val="007E2FD7"/>
    <w:rsid w:val="007E357E"/>
    <w:rsid w:val="007E3795"/>
    <w:rsid w:val="007E3849"/>
    <w:rsid w:val="007E3CA7"/>
    <w:rsid w:val="007E3D0E"/>
    <w:rsid w:val="007E40F1"/>
    <w:rsid w:val="007E4136"/>
    <w:rsid w:val="007E4244"/>
    <w:rsid w:val="007E433A"/>
    <w:rsid w:val="007E434F"/>
    <w:rsid w:val="007E45F5"/>
    <w:rsid w:val="007E4699"/>
    <w:rsid w:val="007E4D4E"/>
    <w:rsid w:val="007E50AE"/>
    <w:rsid w:val="007E51AB"/>
    <w:rsid w:val="007E520C"/>
    <w:rsid w:val="007E5666"/>
    <w:rsid w:val="007E5AA1"/>
    <w:rsid w:val="007E5DCD"/>
    <w:rsid w:val="007E63D2"/>
    <w:rsid w:val="007E6CC0"/>
    <w:rsid w:val="007E6DFC"/>
    <w:rsid w:val="007E6EF7"/>
    <w:rsid w:val="007E7299"/>
    <w:rsid w:val="007E781A"/>
    <w:rsid w:val="007E7CA0"/>
    <w:rsid w:val="007E7CD9"/>
    <w:rsid w:val="007E7DEC"/>
    <w:rsid w:val="007E7F9F"/>
    <w:rsid w:val="007F005B"/>
    <w:rsid w:val="007F05D9"/>
    <w:rsid w:val="007F067B"/>
    <w:rsid w:val="007F0BC6"/>
    <w:rsid w:val="007F0CD3"/>
    <w:rsid w:val="007F0E16"/>
    <w:rsid w:val="007F163E"/>
    <w:rsid w:val="007F1CCB"/>
    <w:rsid w:val="007F1D3E"/>
    <w:rsid w:val="007F22CF"/>
    <w:rsid w:val="007F2553"/>
    <w:rsid w:val="007F2558"/>
    <w:rsid w:val="007F26E9"/>
    <w:rsid w:val="007F2A6E"/>
    <w:rsid w:val="007F2C75"/>
    <w:rsid w:val="007F2D53"/>
    <w:rsid w:val="007F2DD1"/>
    <w:rsid w:val="007F30E7"/>
    <w:rsid w:val="007F3123"/>
    <w:rsid w:val="007F3172"/>
    <w:rsid w:val="007F31A8"/>
    <w:rsid w:val="007F325B"/>
    <w:rsid w:val="007F3307"/>
    <w:rsid w:val="007F33D4"/>
    <w:rsid w:val="007F3555"/>
    <w:rsid w:val="007F356D"/>
    <w:rsid w:val="007F36ED"/>
    <w:rsid w:val="007F38A8"/>
    <w:rsid w:val="007F40AC"/>
    <w:rsid w:val="007F4128"/>
    <w:rsid w:val="007F4170"/>
    <w:rsid w:val="007F4317"/>
    <w:rsid w:val="007F4495"/>
    <w:rsid w:val="007F54BB"/>
    <w:rsid w:val="007F567A"/>
    <w:rsid w:val="007F57D0"/>
    <w:rsid w:val="007F5965"/>
    <w:rsid w:val="007F5C3A"/>
    <w:rsid w:val="007F5F6C"/>
    <w:rsid w:val="007F6226"/>
    <w:rsid w:val="007F62DA"/>
    <w:rsid w:val="007F69E4"/>
    <w:rsid w:val="007F6C03"/>
    <w:rsid w:val="007F6D3A"/>
    <w:rsid w:val="007F7438"/>
    <w:rsid w:val="007F7748"/>
    <w:rsid w:val="007F7923"/>
    <w:rsid w:val="007F79E1"/>
    <w:rsid w:val="007F7BA9"/>
    <w:rsid w:val="007F7E4D"/>
    <w:rsid w:val="007F7F19"/>
    <w:rsid w:val="007F7FE5"/>
    <w:rsid w:val="008002E7"/>
    <w:rsid w:val="00800487"/>
    <w:rsid w:val="00800595"/>
    <w:rsid w:val="008005DE"/>
    <w:rsid w:val="008006D6"/>
    <w:rsid w:val="00800894"/>
    <w:rsid w:val="00800BF4"/>
    <w:rsid w:val="00800D09"/>
    <w:rsid w:val="00800D85"/>
    <w:rsid w:val="00801157"/>
    <w:rsid w:val="00801213"/>
    <w:rsid w:val="00801227"/>
    <w:rsid w:val="008017DB"/>
    <w:rsid w:val="0080181E"/>
    <w:rsid w:val="00801C2F"/>
    <w:rsid w:val="00801CF3"/>
    <w:rsid w:val="0080222E"/>
    <w:rsid w:val="0080249F"/>
    <w:rsid w:val="00802567"/>
    <w:rsid w:val="00802660"/>
    <w:rsid w:val="00802882"/>
    <w:rsid w:val="00802928"/>
    <w:rsid w:val="00802AB0"/>
    <w:rsid w:val="00802B09"/>
    <w:rsid w:val="008030FE"/>
    <w:rsid w:val="00803134"/>
    <w:rsid w:val="0080336B"/>
    <w:rsid w:val="00803771"/>
    <w:rsid w:val="00803B92"/>
    <w:rsid w:val="00803DE0"/>
    <w:rsid w:val="0080453F"/>
    <w:rsid w:val="00804673"/>
    <w:rsid w:val="00804850"/>
    <w:rsid w:val="00804E84"/>
    <w:rsid w:val="00804F9C"/>
    <w:rsid w:val="008054AB"/>
    <w:rsid w:val="00805538"/>
    <w:rsid w:val="0080570B"/>
    <w:rsid w:val="00806538"/>
    <w:rsid w:val="00806632"/>
    <w:rsid w:val="008066E2"/>
    <w:rsid w:val="0080693A"/>
    <w:rsid w:val="00806CAA"/>
    <w:rsid w:val="00806E14"/>
    <w:rsid w:val="00807188"/>
    <w:rsid w:val="00807312"/>
    <w:rsid w:val="00807336"/>
    <w:rsid w:val="00807494"/>
    <w:rsid w:val="00807697"/>
    <w:rsid w:val="00807AFA"/>
    <w:rsid w:val="00807ECD"/>
    <w:rsid w:val="00810958"/>
    <w:rsid w:val="008109DD"/>
    <w:rsid w:val="008109F9"/>
    <w:rsid w:val="00810C53"/>
    <w:rsid w:val="0081116E"/>
    <w:rsid w:val="008111AE"/>
    <w:rsid w:val="008113F7"/>
    <w:rsid w:val="00811419"/>
    <w:rsid w:val="008115F9"/>
    <w:rsid w:val="00811EB4"/>
    <w:rsid w:val="0081239E"/>
    <w:rsid w:val="008125B4"/>
    <w:rsid w:val="00812EC0"/>
    <w:rsid w:val="00812FC4"/>
    <w:rsid w:val="0081304D"/>
    <w:rsid w:val="00813269"/>
    <w:rsid w:val="00813521"/>
    <w:rsid w:val="008135A4"/>
    <w:rsid w:val="0081393D"/>
    <w:rsid w:val="00813B7E"/>
    <w:rsid w:val="00813E3D"/>
    <w:rsid w:val="00814261"/>
    <w:rsid w:val="00814486"/>
    <w:rsid w:val="00814BB0"/>
    <w:rsid w:val="00814CFB"/>
    <w:rsid w:val="00814EB8"/>
    <w:rsid w:val="0081505B"/>
    <w:rsid w:val="00815981"/>
    <w:rsid w:val="008159C1"/>
    <w:rsid w:val="00815A4E"/>
    <w:rsid w:val="00816365"/>
    <w:rsid w:val="0081696C"/>
    <w:rsid w:val="00816EDB"/>
    <w:rsid w:val="00816F47"/>
    <w:rsid w:val="00817037"/>
    <w:rsid w:val="00817218"/>
    <w:rsid w:val="0081761C"/>
    <w:rsid w:val="008176B6"/>
    <w:rsid w:val="0081783D"/>
    <w:rsid w:val="00817DFE"/>
    <w:rsid w:val="0082013F"/>
    <w:rsid w:val="008202CD"/>
    <w:rsid w:val="008203B7"/>
    <w:rsid w:val="008206E0"/>
    <w:rsid w:val="008208D7"/>
    <w:rsid w:val="00820AC9"/>
    <w:rsid w:val="00821034"/>
    <w:rsid w:val="008213A7"/>
    <w:rsid w:val="0082160A"/>
    <w:rsid w:val="0082180D"/>
    <w:rsid w:val="00821D71"/>
    <w:rsid w:val="00821F04"/>
    <w:rsid w:val="00821FA0"/>
    <w:rsid w:val="0082202D"/>
    <w:rsid w:val="008222EE"/>
    <w:rsid w:val="00822515"/>
    <w:rsid w:val="00822689"/>
    <w:rsid w:val="008226CC"/>
    <w:rsid w:val="00822784"/>
    <w:rsid w:val="008227C6"/>
    <w:rsid w:val="008229A1"/>
    <w:rsid w:val="00822DDD"/>
    <w:rsid w:val="0082381E"/>
    <w:rsid w:val="00823947"/>
    <w:rsid w:val="00823A4E"/>
    <w:rsid w:val="00823BC2"/>
    <w:rsid w:val="00823C68"/>
    <w:rsid w:val="0082449E"/>
    <w:rsid w:val="00824CB3"/>
    <w:rsid w:val="0082524F"/>
    <w:rsid w:val="00825435"/>
    <w:rsid w:val="008255EC"/>
    <w:rsid w:val="00825C7E"/>
    <w:rsid w:val="00825E2F"/>
    <w:rsid w:val="00825F31"/>
    <w:rsid w:val="008266F1"/>
    <w:rsid w:val="00826AF8"/>
    <w:rsid w:val="00826D39"/>
    <w:rsid w:val="00826DFF"/>
    <w:rsid w:val="00826E49"/>
    <w:rsid w:val="00826F60"/>
    <w:rsid w:val="0082734E"/>
    <w:rsid w:val="00827422"/>
    <w:rsid w:val="0082749A"/>
    <w:rsid w:val="008274D1"/>
    <w:rsid w:val="0082787E"/>
    <w:rsid w:val="00827C32"/>
    <w:rsid w:val="00827C35"/>
    <w:rsid w:val="00827E4A"/>
    <w:rsid w:val="00827EE3"/>
    <w:rsid w:val="00827FEB"/>
    <w:rsid w:val="0083039F"/>
    <w:rsid w:val="00830549"/>
    <w:rsid w:val="008309B8"/>
    <w:rsid w:val="00830EDA"/>
    <w:rsid w:val="00830FB4"/>
    <w:rsid w:val="0083135B"/>
    <w:rsid w:val="00831A72"/>
    <w:rsid w:val="0083201B"/>
    <w:rsid w:val="0083314E"/>
    <w:rsid w:val="0083354C"/>
    <w:rsid w:val="008338C0"/>
    <w:rsid w:val="00833CEF"/>
    <w:rsid w:val="00834274"/>
    <w:rsid w:val="008345A1"/>
    <w:rsid w:val="008350FC"/>
    <w:rsid w:val="008353DF"/>
    <w:rsid w:val="00835532"/>
    <w:rsid w:val="0083598D"/>
    <w:rsid w:val="008359BA"/>
    <w:rsid w:val="00835D9F"/>
    <w:rsid w:val="00835EC4"/>
    <w:rsid w:val="00836090"/>
    <w:rsid w:val="008361CC"/>
    <w:rsid w:val="008363C3"/>
    <w:rsid w:val="0083709D"/>
    <w:rsid w:val="0083719A"/>
    <w:rsid w:val="008373AF"/>
    <w:rsid w:val="00837461"/>
    <w:rsid w:val="008378E8"/>
    <w:rsid w:val="00837B31"/>
    <w:rsid w:val="00837BE3"/>
    <w:rsid w:val="00837E05"/>
    <w:rsid w:val="008404F1"/>
    <w:rsid w:val="00840623"/>
    <w:rsid w:val="008413A5"/>
    <w:rsid w:val="00841448"/>
    <w:rsid w:val="0084147C"/>
    <w:rsid w:val="00841660"/>
    <w:rsid w:val="00841730"/>
    <w:rsid w:val="00841EC6"/>
    <w:rsid w:val="0084269A"/>
    <w:rsid w:val="008428B1"/>
    <w:rsid w:val="00842B07"/>
    <w:rsid w:val="00842BF9"/>
    <w:rsid w:val="0084300E"/>
    <w:rsid w:val="008433CF"/>
    <w:rsid w:val="00843466"/>
    <w:rsid w:val="0084352F"/>
    <w:rsid w:val="008438B3"/>
    <w:rsid w:val="00844082"/>
    <w:rsid w:val="0084423A"/>
    <w:rsid w:val="00844299"/>
    <w:rsid w:val="00844368"/>
    <w:rsid w:val="0084438E"/>
    <w:rsid w:val="00844752"/>
    <w:rsid w:val="00844B60"/>
    <w:rsid w:val="00844D73"/>
    <w:rsid w:val="00845008"/>
    <w:rsid w:val="008451E6"/>
    <w:rsid w:val="008452AB"/>
    <w:rsid w:val="008454F4"/>
    <w:rsid w:val="008455F5"/>
    <w:rsid w:val="00845614"/>
    <w:rsid w:val="008456C3"/>
    <w:rsid w:val="00845A3A"/>
    <w:rsid w:val="00845C21"/>
    <w:rsid w:val="00846205"/>
    <w:rsid w:val="00846297"/>
    <w:rsid w:val="00846496"/>
    <w:rsid w:val="00846639"/>
    <w:rsid w:val="008466C9"/>
    <w:rsid w:val="00846ED4"/>
    <w:rsid w:val="00846ED8"/>
    <w:rsid w:val="00846FA4"/>
    <w:rsid w:val="008475E0"/>
    <w:rsid w:val="00847904"/>
    <w:rsid w:val="008479EC"/>
    <w:rsid w:val="00847CF9"/>
    <w:rsid w:val="00850026"/>
    <w:rsid w:val="00850121"/>
    <w:rsid w:val="00850740"/>
    <w:rsid w:val="00850A65"/>
    <w:rsid w:val="00850BB6"/>
    <w:rsid w:val="00850C49"/>
    <w:rsid w:val="00851869"/>
    <w:rsid w:val="00851ABD"/>
    <w:rsid w:val="00851B56"/>
    <w:rsid w:val="00851D0A"/>
    <w:rsid w:val="0085201B"/>
    <w:rsid w:val="008520B5"/>
    <w:rsid w:val="00852126"/>
    <w:rsid w:val="00852989"/>
    <w:rsid w:val="00852AC0"/>
    <w:rsid w:val="00852CFB"/>
    <w:rsid w:val="00852D09"/>
    <w:rsid w:val="00852DD4"/>
    <w:rsid w:val="00852E4E"/>
    <w:rsid w:val="00853194"/>
    <w:rsid w:val="0085319E"/>
    <w:rsid w:val="008532AA"/>
    <w:rsid w:val="00853409"/>
    <w:rsid w:val="00853B67"/>
    <w:rsid w:val="00854451"/>
    <w:rsid w:val="0085465A"/>
    <w:rsid w:val="00854856"/>
    <w:rsid w:val="00854987"/>
    <w:rsid w:val="008549BB"/>
    <w:rsid w:val="00854D2A"/>
    <w:rsid w:val="00854D83"/>
    <w:rsid w:val="00854DB8"/>
    <w:rsid w:val="0085511F"/>
    <w:rsid w:val="0085545A"/>
    <w:rsid w:val="00855489"/>
    <w:rsid w:val="008559FE"/>
    <w:rsid w:val="00855B39"/>
    <w:rsid w:val="00855BAB"/>
    <w:rsid w:val="00855DCF"/>
    <w:rsid w:val="008560B7"/>
    <w:rsid w:val="0085616D"/>
    <w:rsid w:val="0085659E"/>
    <w:rsid w:val="00856673"/>
    <w:rsid w:val="0085691C"/>
    <w:rsid w:val="00856A3E"/>
    <w:rsid w:val="00856FDF"/>
    <w:rsid w:val="0085739B"/>
    <w:rsid w:val="008576DF"/>
    <w:rsid w:val="00857939"/>
    <w:rsid w:val="00857BFF"/>
    <w:rsid w:val="00857E54"/>
    <w:rsid w:val="0085E1DC"/>
    <w:rsid w:val="008601F5"/>
    <w:rsid w:val="008607EC"/>
    <w:rsid w:val="0086094B"/>
    <w:rsid w:val="00860E08"/>
    <w:rsid w:val="0086172F"/>
    <w:rsid w:val="008617A4"/>
    <w:rsid w:val="00861B49"/>
    <w:rsid w:val="00861E17"/>
    <w:rsid w:val="00862044"/>
    <w:rsid w:val="00862243"/>
    <w:rsid w:val="008622AB"/>
    <w:rsid w:val="00862329"/>
    <w:rsid w:val="008623AD"/>
    <w:rsid w:val="00862547"/>
    <w:rsid w:val="008629B9"/>
    <w:rsid w:val="00862B63"/>
    <w:rsid w:val="00862D86"/>
    <w:rsid w:val="008633DF"/>
    <w:rsid w:val="00863667"/>
    <w:rsid w:val="00863794"/>
    <w:rsid w:val="00863F7B"/>
    <w:rsid w:val="00864631"/>
    <w:rsid w:val="008647BC"/>
    <w:rsid w:val="00864C56"/>
    <w:rsid w:val="00864C6A"/>
    <w:rsid w:val="00864EA3"/>
    <w:rsid w:val="00864F74"/>
    <w:rsid w:val="008651D0"/>
    <w:rsid w:val="008655D8"/>
    <w:rsid w:val="00865B2A"/>
    <w:rsid w:val="00866719"/>
    <w:rsid w:val="00866757"/>
    <w:rsid w:val="008669ED"/>
    <w:rsid w:val="00866E98"/>
    <w:rsid w:val="0086700B"/>
    <w:rsid w:val="00867032"/>
    <w:rsid w:val="0086707C"/>
    <w:rsid w:val="008670BF"/>
    <w:rsid w:val="008673E6"/>
    <w:rsid w:val="00867505"/>
    <w:rsid w:val="00870030"/>
    <w:rsid w:val="00870196"/>
    <w:rsid w:val="00870D70"/>
    <w:rsid w:val="0087103A"/>
    <w:rsid w:val="0087104A"/>
    <w:rsid w:val="00871B0D"/>
    <w:rsid w:val="00871CCA"/>
    <w:rsid w:val="008721A1"/>
    <w:rsid w:val="008728C8"/>
    <w:rsid w:val="00872AFB"/>
    <w:rsid w:val="00872E79"/>
    <w:rsid w:val="008730E5"/>
    <w:rsid w:val="008733C0"/>
    <w:rsid w:val="00873411"/>
    <w:rsid w:val="008735EF"/>
    <w:rsid w:val="00873917"/>
    <w:rsid w:val="008739C1"/>
    <w:rsid w:val="00873A76"/>
    <w:rsid w:val="00873FA3"/>
    <w:rsid w:val="00874506"/>
    <w:rsid w:val="0087456E"/>
    <w:rsid w:val="00874B49"/>
    <w:rsid w:val="00874F7D"/>
    <w:rsid w:val="00874F9D"/>
    <w:rsid w:val="008756F9"/>
    <w:rsid w:val="00875F4B"/>
    <w:rsid w:val="0087607A"/>
    <w:rsid w:val="00876242"/>
    <w:rsid w:val="00876560"/>
    <w:rsid w:val="00876910"/>
    <w:rsid w:val="00876AE0"/>
    <w:rsid w:val="00877225"/>
    <w:rsid w:val="00877D74"/>
    <w:rsid w:val="00877F98"/>
    <w:rsid w:val="00880105"/>
    <w:rsid w:val="008803F8"/>
    <w:rsid w:val="008804C0"/>
    <w:rsid w:val="008805BD"/>
    <w:rsid w:val="008807BB"/>
    <w:rsid w:val="00880B4C"/>
    <w:rsid w:val="00880FD4"/>
    <w:rsid w:val="00881929"/>
    <w:rsid w:val="00881CB0"/>
    <w:rsid w:val="00881EF0"/>
    <w:rsid w:val="00881F5B"/>
    <w:rsid w:val="00882076"/>
    <w:rsid w:val="0088314B"/>
    <w:rsid w:val="008832C1"/>
    <w:rsid w:val="00883B3A"/>
    <w:rsid w:val="00883DAF"/>
    <w:rsid w:val="00883EC8"/>
    <w:rsid w:val="00883F58"/>
    <w:rsid w:val="008840A6"/>
    <w:rsid w:val="00884632"/>
    <w:rsid w:val="0088474B"/>
    <w:rsid w:val="008849A2"/>
    <w:rsid w:val="00884E9F"/>
    <w:rsid w:val="0088541D"/>
    <w:rsid w:val="00885683"/>
    <w:rsid w:val="00885F12"/>
    <w:rsid w:val="00886295"/>
    <w:rsid w:val="00886853"/>
    <w:rsid w:val="00886D03"/>
    <w:rsid w:val="008871C5"/>
    <w:rsid w:val="008875E8"/>
    <w:rsid w:val="00887685"/>
    <w:rsid w:val="008877E0"/>
    <w:rsid w:val="00887CBF"/>
    <w:rsid w:val="00890241"/>
    <w:rsid w:val="00890250"/>
    <w:rsid w:val="008902C0"/>
    <w:rsid w:val="008904D5"/>
    <w:rsid w:val="008907B8"/>
    <w:rsid w:val="008922C1"/>
    <w:rsid w:val="00892309"/>
    <w:rsid w:val="00892AA9"/>
    <w:rsid w:val="00892DAF"/>
    <w:rsid w:val="00893034"/>
    <w:rsid w:val="0089309D"/>
    <w:rsid w:val="00893299"/>
    <w:rsid w:val="008937FC"/>
    <w:rsid w:val="00893EA3"/>
    <w:rsid w:val="00894265"/>
    <w:rsid w:val="00894895"/>
    <w:rsid w:val="008948FD"/>
    <w:rsid w:val="008949CC"/>
    <w:rsid w:val="00895A4C"/>
    <w:rsid w:val="00895B87"/>
    <w:rsid w:val="00896029"/>
    <w:rsid w:val="00896175"/>
    <w:rsid w:val="00896377"/>
    <w:rsid w:val="0089659B"/>
    <w:rsid w:val="00896852"/>
    <w:rsid w:val="00896ABB"/>
    <w:rsid w:val="00896E31"/>
    <w:rsid w:val="00896EFF"/>
    <w:rsid w:val="008A00E7"/>
    <w:rsid w:val="008A0498"/>
    <w:rsid w:val="008A0782"/>
    <w:rsid w:val="008A0933"/>
    <w:rsid w:val="008A111B"/>
    <w:rsid w:val="008A148F"/>
    <w:rsid w:val="008A1725"/>
    <w:rsid w:val="008A1882"/>
    <w:rsid w:val="008A1920"/>
    <w:rsid w:val="008A1B91"/>
    <w:rsid w:val="008A1CC3"/>
    <w:rsid w:val="008A2094"/>
    <w:rsid w:val="008A25AB"/>
    <w:rsid w:val="008A2741"/>
    <w:rsid w:val="008A27A6"/>
    <w:rsid w:val="008A288E"/>
    <w:rsid w:val="008A29B2"/>
    <w:rsid w:val="008A2D28"/>
    <w:rsid w:val="008A2E53"/>
    <w:rsid w:val="008A35A4"/>
    <w:rsid w:val="008A362A"/>
    <w:rsid w:val="008A3B67"/>
    <w:rsid w:val="008A4005"/>
    <w:rsid w:val="008A40BB"/>
    <w:rsid w:val="008A41C0"/>
    <w:rsid w:val="008A42A2"/>
    <w:rsid w:val="008A43CA"/>
    <w:rsid w:val="008A462D"/>
    <w:rsid w:val="008A4744"/>
    <w:rsid w:val="008A48A4"/>
    <w:rsid w:val="008A4FDC"/>
    <w:rsid w:val="008A5295"/>
    <w:rsid w:val="008A52B1"/>
    <w:rsid w:val="008A54E9"/>
    <w:rsid w:val="008A55E3"/>
    <w:rsid w:val="008A588B"/>
    <w:rsid w:val="008A58E0"/>
    <w:rsid w:val="008A5A8F"/>
    <w:rsid w:val="008A5AEB"/>
    <w:rsid w:val="008A5BBA"/>
    <w:rsid w:val="008A6054"/>
    <w:rsid w:val="008A638F"/>
    <w:rsid w:val="008A66CF"/>
    <w:rsid w:val="008A6756"/>
    <w:rsid w:val="008A6909"/>
    <w:rsid w:val="008A6FC1"/>
    <w:rsid w:val="008A72AF"/>
    <w:rsid w:val="008A733C"/>
    <w:rsid w:val="008A77B4"/>
    <w:rsid w:val="008A791A"/>
    <w:rsid w:val="008A7942"/>
    <w:rsid w:val="008A7EDB"/>
    <w:rsid w:val="008A7F06"/>
    <w:rsid w:val="008B0000"/>
    <w:rsid w:val="008B018C"/>
    <w:rsid w:val="008B0401"/>
    <w:rsid w:val="008B0726"/>
    <w:rsid w:val="008B07CF"/>
    <w:rsid w:val="008B0D8E"/>
    <w:rsid w:val="008B0DB3"/>
    <w:rsid w:val="008B10D8"/>
    <w:rsid w:val="008B149C"/>
    <w:rsid w:val="008B16E5"/>
    <w:rsid w:val="008B178F"/>
    <w:rsid w:val="008B1BC0"/>
    <w:rsid w:val="008B1CDD"/>
    <w:rsid w:val="008B2110"/>
    <w:rsid w:val="008B21EB"/>
    <w:rsid w:val="008B2209"/>
    <w:rsid w:val="008B23FD"/>
    <w:rsid w:val="008B2795"/>
    <w:rsid w:val="008B2A5A"/>
    <w:rsid w:val="008B3536"/>
    <w:rsid w:val="008B35FA"/>
    <w:rsid w:val="008B38B6"/>
    <w:rsid w:val="008B3BA7"/>
    <w:rsid w:val="008B3F9B"/>
    <w:rsid w:val="008B415B"/>
    <w:rsid w:val="008B4540"/>
    <w:rsid w:val="008B46D6"/>
    <w:rsid w:val="008B51F9"/>
    <w:rsid w:val="008B52A2"/>
    <w:rsid w:val="008B5355"/>
    <w:rsid w:val="008B5899"/>
    <w:rsid w:val="008B5C37"/>
    <w:rsid w:val="008B6004"/>
    <w:rsid w:val="008B61E7"/>
    <w:rsid w:val="008B65D5"/>
    <w:rsid w:val="008B6657"/>
    <w:rsid w:val="008B6678"/>
    <w:rsid w:val="008B67DD"/>
    <w:rsid w:val="008B6AE2"/>
    <w:rsid w:val="008B6D5F"/>
    <w:rsid w:val="008B6D8F"/>
    <w:rsid w:val="008B6DE4"/>
    <w:rsid w:val="008B7468"/>
    <w:rsid w:val="008B74C8"/>
    <w:rsid w:val="008B7A23"/>
    <w:rsid w:val="008B7D13"/>
    <w:rsid w:val="008B7E52"/>
    <w:rsid w:val="008B7F9C"/>
    <w:rsid w:val="008C00BA"/>
    <w:rsid w:val="008C0745"/>
    <w:rsid w:val="008C0FF8"/>
    <w:rsid w:val="008C1613"/>
    <w:rsid w:val="008C1996"/>
    <w:rsid w:val="008C1DE3"/>
    <w:rsid w:val="008C23D5"/>
    <w:rsid w:val="008C2E59"/>
    <w:rsid w:val="008C2EE0"/>
    <w:rsid w:val="008C36B7"/>
    <w:rsid w:val="008C3A75"/>
    <w:rsid w:val="008C3D89"/>
    <w:rsid w:val="008C44B1"/>
    <w:rsid w:val="008C45B7"/>
    <w:rsid w:val="008C49CE"/>
    <w:rsid w:val="008C4EE8"/>
    <w:rsid w:val="008C5030"/>
    <w:rsid w:val="008C525B"/>
    <w:rsid w:val="008C5D0E"/>
    <w:rsid w:val="008C603D"/>
    <w:rsid w:val="008C62F3"/>
    <w:rsid w:val="008C6313"/>
    <w:rsid w:val="008C665B"/>
    <w:rsid w:val="008C6710"/>
    <w:rsid w:val="008C6C9D"/>
    <w:rsid w:val="008C70BB"/>
    <w:rsid w:val="008C7229"/>
    <w:rsid w:val="008C7F56"/>
    <w:rsid w:val="008D0162"/>
    <w:rsid w:val="008D05E9"/>
    <w:rsid w:val="008D0DF7"/>
    <w:rsid w:val="008D2089"/>
    <w:rsid w:val="008D2371"/>
    <w:rsid w:val="008D2A01"/>
    <w:rsid w:val="008D2C9A"/>
    <w:rsid w:val="008D2F88"/>
    <w:rsid w:val="008D316D"/>
    <w:rsid w:val="008D339E"/>
    <w:rsid w:val="008D391C"/>
    <w:rsid w:val="008D3B21"/>
    <w:rsid w:val="008D3FDA"/>
    <w:rsid w:val="008D421C"/>
    <w:rsid w:val="008D4321"/>
    <w:rsid w:val="008D474D"/>
    <w:rsid w:val="008D4D73"/>
    <w:rsid w:val="008D5139"/>
    <w:rsid w:val="008D5713"/>
    <w:rsid w:val="008D5E48"/>
    <w:rsid w:val="008D5FD0"/>
    <w:rsid w:val="008D6475"/>
    <w:rsid w:val="008D6A98"/>
    <w:rsid w:val="008D70D5"/>
    <w:rsid w:val="008D7280"/>
    <w:rsid w:val="008D76E9"/>
    <w:rsid w:val="008D7AB6"/>
    <w:rsid w:val="008D7BCB"/>
    <w:rsid w:val="008D7CD8"/>
    <w:rsid w:val="008E024B"/>
    <w:rsid w:val="008E043D"/>
    <w:rsid w:val="008E0687"/>
    <w:rsid w:val="008E0E16"/>
    <w:rsid w:val="008E0F27"/>
    <w:rsid w:val="008E1101"/>
    <w:rsid w:val="008E149E"/>
    <w:rsid w:val="008E1B65"/>
    <w:rsid w:val="008E1BB1"/>
    <w:rsid w:val="008E1CA8"/>
    <w:rsid w:val="008E1E99"/>
    <w:rsid w:val="008E213E"/>
    <w:rsid w:val="008E22C8"/>
    <w:rsid w:val="008E283D"/>
    <w:rsid w:val="008E2C27"/>
    <w:rsid w:val="008E2C8D"/>
    <w:rsid w:val="008E2D46"/>
    <w:rsid w:val="008E2D7D"/>
    <w:rsid w:val="008E2E0D"/>
    <w:rsid w:val="008E2FE5"/>
    <w:rsid w:val="008E35DD"/>
    <w:rsid w:val="008E38F7"/>
    <w:rsid w:val="008E3CE5"/>
    <w:rsid w:val="008E40E9"/>
    <w:rsid w:val="008E4911"/>
    <w:rsid w:val="008E535A"/>
    <w:rsid w:val="008E53C7"/>
    <w:rsid w:val="008E5B62"/>
    <w:rsid w:val="008E5D2D"/>
    <w:rsid w:val="008E5FD2"/>
    <w:rsid w:val="008E634D"/>
    <w:rsid w:val="008E693A"/>
    <w:rsid w:val="008E6AEB"/>
    <w:rsid w:val="008E6FAF"/>
    <w:rsid w:val="008E7043"/>
    <w:rsid w:val="008E75F1"/>
    <w:rsid w:val="008E76FC"/>
    <w:rsid w:val="008E77CF"/>
    <w:rsid w:val="008E77FD"/>
    <w:rsid w:val="008E78DD"/>
    <w:rsid w:val="008E7C82"/>
    <w:rsid w:val="008E7D6B"/>
    <w:rsid w:val="008E7E2C"/>
    <w:rsid w:val="008F0581"/>
    <w:rsid w:val="008F0B33"/>
    <w:rsid w:val="008F0C3E"/>
    <w:rsid w:val="008F0F6F"/>
    <w:rsid w:val="008F15F4"/>
    <w:rsid w:val="008F1635"/>
    <w:rsid w:val="008F1665"/>
    <w:rsid w:val="008F1F88"/>
    <w:rsid w:val="008F2206"/>
    <w:rsid w:val="008F223F"/>
    <w:rsid w:val="008F2612"/>
    <w:rsid w:val="008F26A4"/>
    <w:rsid w:val="008F2EA2"/>
    <w:rsid w:val="008F2FAE"/>
    <w:rsid w:val="008F32E3"/>
    <w:rsid w:val="008F3317"/>
    <w:rsid w:val="008F3376"/>
    <w:rsid w:val="008F342B"/>
    <w:rsid w:val="008F348C"/>
    <w:rsid w:val="008F36E4"/>
    <w:rsid w:val="008F370F"/>
    <w:rsid w:val="008F3CE0"/>
    <w:rsid w:val="008F3F73"/>
    <w:rsid w:val="008F4288"/>
    <w:rsid w:val="008F42EC"/>
    <w:rsid w:val="008F4DE3"/>
    <w:rsid w:val="008F4E60"/>
    <w:rsid w:val="008F5674"/>
    <w:rsid w:val="008F5E3F"/>
    <w:rsid w:val="008F5F44"/>
    <w:rsid w:val="008F62C3"/>
    <w:rsid w:val="008F67F7"/>
    <w:rsid w:val="008F6964"/>
    <w:rsid w:val="008F696C"/>
    <w:rsid w:val="008F6B23"/>
    <w:rsid w:val="008F6B39"/>
    <w:rsid w:val="008F6CC3"/>
    <w:rsid w:val="008F75D8"/>
    <w:rsid w:val="008F769A"/>
    <w:rsid w:val="008F7852"/>
    <w:rsid w:val="008F7B76"/>
    <w:rsid w:val="008F7C8D"/>
    <w:rsid w:val="00900554"/>
    <w:rsid w:val="00900A7D"/>
    <w:rsid w:val="00900BAD"/>
    <w:rsid w:val="00901328"/>
    <w:rsid w:val="00901939"/>
    <w:rsid w:val="00901E34"/>
    <w:rsid w:val="0090200E"/>
    <w:rsid w:val="009023C0"/>
    <w:rsid w:val="009023DD"/>
    <w:rsid w:val="009024F8"/>
    <w:rsid w:val="009025BF"/>
    <w:rsid w:val="009025C9"/>
    <w:rsid w:val="009025DF"/>
    <w:rsid w:val="0090272D"/>
    <w:rsid w:val="00902A77"/>
    <w:rsid w:val="00902DCA"/>
    <w:rsid w:val="009030A8"/>
    <w:rsid w:val="009030CB"/>
    <w:rsid w:val="00903341"/>
    <w:rsid w:val="00903582"/>
    <w:rsid w:val="00903785"/>
    <w:rsid w:val="00903857"/>
    <w:rsid w:val="00903C58"/>
    <w:rsid w:val="0090419A"/>
    <w:rsid w:val="00904C37"/>
    <w:rsid w:val="00905001"/>
    <w:rsid w:val="0090563E"/>
    <w:rsid w:val="00905A7F"/>
    <w:rsid w:val="00905D64"/>
    <w:rsid w:val="00906CE8"/>
    <w:rsid w:val="00906DBC"/>
    <w:rsid w:val="00907586"/>
    <w:rsid w:val="00907788"/>
    <w:rsid w:val="0090796D"/>
    <w:rsid w:val="00907EE4"/>
    <w:rsid w:val="0090844A"/>
    <w:rsid w:val="00910273"/>
    <w:rsid w:val="0091053C"/>
    <w:rsid w:val="00910CC6"/>
    <w:rsid w:val="00910CE6"/>
    <w:rsid w:val="009113A2"/>
    <w:rsid w:val="009116B7"/>
    <w:rsid w:val="00911858"/>
    <w:rsid w:val="00911D94"/>
    <w:rsid w:val="00911DF2"/>
    <w:rsid w:val="009121FF"/>
    <w:rsid w:val="00912712"/>
    <w:rsid w:val="00912F73"/>
    <w:rsid w:val="00913485"/>
    <w:rsid w:val="0091359B"/>
    <w:rsid w:val="00913882"/>
    <w:rsid w:val="00913971"/>
    <w:rsid w:val="00913BBC"/>
    <w:rsid w:val="00913F97"/>
    <w:rsid w:val="0091426A"/>
    <w:rsid w:val="0091462B"/>
    <w:rsid w:val="00914EF5"/>
    <w:rsid w:val="0091559E"/>
    <w:rsid w:val="009156C9"/>
    <w:rsid w:val="00915832"/>
    <w:rsid w:val="009159A7"/>
    <w:rsid w:val="00915DD9"/>
    <w:rsid w:val="00915E9B"/>
    <w:rsid w:val="00915FDA"/>
    <w:rsid w:val="009161D1"/>
    <w:rsid w:val="0091647C"/>
    <w:rsid w:val="00916830"/>
    <w:rsid w:val="00916862"/>
    <w:rsid w:val="00916EC7"/>
    <w:rsid w:val="00916ECE"/>
    <w:rsid w:val="00917235"/>
    <w:rsid w:val="00917477"/>
    <w:rsid w:val="00917677"/>
    <w:rsid w:val="0092079A"/>
    <w:rsid w:val="009207C5"/>
    <w:rsid w:val="0092141E"/>
    <w:rsid w:val="009218AB"/>
    <w:rsid w:val="009218E1"/>
    <w:rsid w:val="0092195C"/>
    <w:rsid w:val="00921FEC"/>
    <w:rsid w:val="00922072"/>
    <w:rsid w:val="009220B9"/>
    <w:rsid w:val="009221B2"/>
    <w:rsid w:val="009228EF"/>
    <w:rsid w:val="00922BDD"/>
    <w:rsid w:val="00922CCA"/>
    <w:rsid w:val="00923146"/>
    <w:rsid w:val="00923273"/>
    <w:rsid w:val="009236E3"/>
    <w:rsid w:val="00923F23"/>
    <w:rsid w:val="00923F6A"/>
    <w:rsid w:val="0092423E"/>
    <w:rsid w:val="00924585"/>
    <w:rsid w:val="0092472D"/>
    <w:rsid w:val="00924A33"/>
    <w:rsid w:val="00924CBD"/>
    <w:rsid w:val="00924CEC"/>
    <w:rsid w:val="00925094"/>
    <w:rsid w:val="009253BB"/>
    <w:rsid w:val="009257E4"/>
    <w:rsid w:val="00925CCD"/>
    <w:rsid w:val="00926075"/>
    <w:rsid w:val="009261F4"/>
    <w:rsid w:val="0092625D"/>
    <w:rsid w:val="009263A3"/>
    <w:rsid w:val="0092649F"/>
    <w:rsid w:val="009267E7"/>
    <w:rsid w:val="009268EE"/>
    <w:rsid w:val="00926A37"/>
    <w:rsid w:val="00926A4F"/>
    <w:rsid w:val="009272E5"/>
    <w:rsid w:val="009273AB"/>
    <w:rsid w:val="00927497"/>
    <w:rsid w:val="0092751D"/>
    <w:rsid w:val="00927887"/>
    <w:rsid w:val="00927D43"/>
    <w:rsid w:val="00930309"/>
    <w:rsid w:val="009305FE"/>
    <w:rsid w:val="0093062A"/>
    <w:rsid w:val="009309AE"/>
    <w:rsid w:val="0093110A"/>
    <w:rsid w:val="009313C2"/>
    <w:rsid w:val="00931464"/>
    <w:rsid w:val="0093151D"/>
    <w:rsid w:val="00931683"/>
    <w:rsid w:val="0093181E"/>
    <w:rsid w:val="00931BC5"/>
    <w:rsid w:val="00931C65"/>
    <w:rsid w:val="00931D31"/>
    <w:rsid w:val="0093254E"/>
    <w:rsid w:val="009326D4"/>
    <w:rsid w:val="00932C6C"/>
    <w:rsid w:val="00932D96"/>
    <w:rsid w:val="00932E2D"/>
    <w:rsid w:val="00932E4F"/>
    <w:rsid w:val="0093325B"/>
    <w:rsid w:val="009333AB"/>
    <w:rsid w:val="00933421"/>
    <w:rsid w:val="0093349D"/>
    <w:rsid w:val="00934A79"/>
    <w:rsid w:val="00934FA5"/>
    <w:rsid w:val="009353D4"/>
    <w:rsid w:val="0093571E"/>
    <w:rsid w:val="00935736"/>
    <w:rsid w:val="00935890"/>
    <w:rsid w:val="0093665D"/>
    <w:rsid w:val="009368F6"/>
    <w:rsid w:val="00936B45"/>
    <w:rsid w:val="00936B6A"/>
    <w:rsid w:val="009373F1"/>
    <w:rsid w:val="0093779E"/>
    <w:rsid w:val="00937847"/>
    <w:rsid w:val="00937BD7"/>
    <w:rsid w:val="00940088"/>
    <w:rsid w:val="009403AE"/>
    <w:rsid w:val="009406EF"/>
    <w:rsid w:val="009408BB"/>
    <w:rsid w:val="009408E0"/>
    <w:rsid w:val="00940BE5"/>
    <w:rsid w:val="00940DA4"/>
    <w:rsid w:val="0094129F"/>
    <w:rsid w:val="009416B3"/>
    <w:rsid w:val="00942112"/>
    <w:rsid w:val="00942134"/>
    <w:rsid w:val="009422AE"/>
    <w:rsid w:val="00942306"/>
    <w:rsid w:val="0094243F"/>
    <w:rsid w:val="00942897"/>
    <w:rsid w:val="00942A14"/>
    <w:rsid w:val="00942A34"/>
    <w:rsid w:val="00942F66"/>
    <w:rsid w:val="009430C0"/>
    <w:rsid w:val="00943380"/>
    <w:rsid w:val="00943A18"/>
    <w:rsid w:val="00943AB2"/>
    <w:rsid w:val="00943B2E"/>
    <w:rsid w:val="00944A3F"/>
    <w:rsid w:val="00944B2A"/>
    <w:rsid w:val="00944BBF"/>
    <w:rsid w:val="00944C5D"/>
    <w:rsid w:val="0094529E"/>
    <w:rsid w:val="009453E2"/>
    <w:rsid w:val="0094565E"/>
    <w:rsid w:val="00945C2B"/>
    <w:rsid w:val="00945F55"/>
    <w:rsid w:val="009463A1"/>
    <w:rsid w:val="009465B4"/>
    <w:rsid w:val="00946752"/>
    <w:rsid w:val="00946825"/>
    <w:rsid w:val="00946A62"/>
    <w:rsid w:val="00946B01"/>
    <w:rsid w:val="009473BF"/>
    <w:rsid w:val="0095013D"/>
    <w:rsid w:val="00950984"/>
    <w:rsid w:val="00950DF0"/>
    <w:rsid w:val="0095123E"/>
    <w:rsid w:val="00951736"/>
    <w:rsid w:val="00951A1C"/>
    <w:rsid w:val="00951AAA"/>
    <w:rsid w:val="0095203B"/>
    <w:rsid w:val="00952238"/>
    <w:rsid w:val="00952438"/>
    <w:rsid w:val="009525D6"/>
    <w:rsid w:val="0095277B"/>
    <w:rsid w:val="00952B50"/>
    <w:rsid w:val="00953081"/>
    <w:rsid w:val="009530B9"/>
    <w:rsid w:val="00953475"/>
    <w:rsid w:val="009538E7"/>
    <w:rsid w:val="00953A3A"/>
    <w:rsid w:val="00953B7A"/>
    <w:rsid w:val="00953C50"/>
    <w:rsid w:val="00954042"/>
    <w:rsid w:val="009541C0"/>
    <w:rsid w:val="0095436D"/>
    <w:rsid w:val="0095466E"/>
    <w:rsid w:val="00954C8F"/>
    <w:rsid w:val="00954EBA"/>
    <w:rsid w:val="009550A0"/>
    <w:rsid w:val="009551A8"/>
    <w:rsid w:val="00955589"/>
    <w:rsid w:val="009557E6"/>
    <w:rsid w:val="00955C90"/>
    <w:rsid w:val="00955D27"/>
    <w:rsid w:val="00956287"/>
    <w:rsid w:val="00956348"/>
    <w:rsid w:val="00956503"/>
    <w:rsid w:val="009565AC"/>
    <w:rsid w:val="00956A79"/>
    <w:rsid w:val="00956EF6"/>
    <w:rsid w:val="009573BD"/>
    <w:rsid w:val="0095783B"/>
    <w:rsid w:val="00960016"/>
    <w:rsid w:val="009602F7"/>
    <w:rsid w:val="00960CC5"/>
    <w:rsid w:val="0096138B"/>
    <w:rsid w:val="009613BC"/>
    <w:rsid w:val="00961972"/>
    <w:rsid w:val="00961DFC"/>
    <w:rsid w:val="00961FAA"/>
    <w:rsid w:val="0096256D"/>
    <w:rsid w:val="00962AF5"/>
    <w:rsid w:val="00962BF8"/>
    <w:rsid w:val="00962D08"/>
    <w:rsid w:val="00962E09"/>
    <w:rsid w:val="00962FDC"/>
    <w:rsid w:val="00963413"/>
    <w:rsid w:val="009637C6"/>
    <w:rsid w:val="00963AFD"/>
    <w:rsid w:val="00964725"/>
    <w:rsid w:val="0096472D"/>
    <w:rsid w:val="009647F0"/>
    <w:rsid w:val="00964824"/>
    <w:rsid w:val="00964856"/>
    <w:rsid w:val="00965250"/>
    <w:rsid w:val="00965526"/>
    <w:rsid w:val="00965770"/>
    <w:rsid w:val="00965E0F"/>
    <w:rsid w:val="0096613F"/>
    <w:rsid w:val="0096637D"/>
    <w:rsid w:val="0096663C"/>
    <w:rsid w:val="0096675C"/>
    <w:rsid w:val="009667D2"/>
    <w:rsid w:val="009668C3"/>
    <w:rsid w:val="00966BDA"/>
    <w:rsid w:val="00966C4C"/>
    <w:rsid w:val="00966EAB"/>
    <w:rsid w:val="0096720B"/>
    <w:rsid w:val="009673B2"/>
    <w:rsid w:val="009674B5"/>
    <w:rsid w:val="0096765F"/>
    <w:rsid w:val="00967736"/>
    <w:rsid w:val="0097007F"/>
    <w:rsid w:val="00970275"/>
    <w:rsid w:val="0097059C"/>
    <w:rsid w:val="0097104B"/>
    <w:rsid w:val="009719FE"/>
    <w:rsid w:val="00971CFA"/>
    <w:rsid w:val="00971E19"/>
    <w:rsid w:val="00971FD6"/>
    <w:rsid w:val="009726D1"/>
    <w:rsid w:val="0097277A"/>
    <w:rsid w:val="00972AE0"/>
    <w:rsid w:val="00973074"/>
    <w:rsid w:val="009730BE"/>
    <w:rsid w:val="0097327D"/>
    <w:rsid w:val="00973388"/>
    <w:rsid w:val="00973451"/>
    <w:rsid w:val="00973A53"/>
    <w:rsid w:val="00973A6D"/>
    <w:rsid w:val="00973F8A"/>
    <w:rsid w:val="00974548"/>
    <w:rsid w:val="00974A27"/>
    <w:rsid w:val="0097548F"/>
    <w:rsid w:val="009754D7"/>
    <w:rsid w:val="009756C9"/>
    <w:rsid w:val="00975832"/>
    <w:rsid w:val="0097598A"/>
    <w:rsid w:val="00975A01"/>
    <w:rsid w:val="00975D90"/>
    <w:rsid w:val="00976058"/>
    <w:rsid w:val="00976273"/>
    <w:rsid w:val="009763D6"/>
    <w:rsid w:val="00976558"/>
    <w:rsid w:val="00976975"/>
    <w:rsid w:val="00976998"/>
    <w:rsid w:val="00976DEE"/>
    <w:rsid w:val="00976EA9"/>
    <w:rsid w:val="00977AC2"/>
    <w:rsid w:val="00977D1C"/>
    <w:rsid w:val="00977DB4"/>
    <w:rsid w:val="00977F94"/>
    <w:rsid w:val="0098000C"/>
    <w:rsid w:val="0098027F"/>
    <w:rsid w:val="00980700"/>
    <w:rsid w:val="0098081B"/>
    <w:rsid w:val="00980D04"/>
    <w:rsid w:val="00980D40"/>
    <w:rsid w:val="00980E91"/>
    <w:rsid w:val="00980F4A"/>
    <w:rsid w:val="00981026"/>
    <w:rsid w:val="00981644"/>
    <w:rsid w:val="009817CB"/>
    <w:rsid w:val="00981E6F"/>
    <w:rsid w:val="00981FDB"/>
    <w:rsid w:val="0098208E"/>
    <w:rsid w:val="009823A8"/>
    <w:rsid w:val="00982551"/>
    <w:rsid w:val="00982C0C"/>
    <w:rsid w:val="0098336C"/>
    <w:rsid w:val="0098350B"/>
    <w:rsid w:val="00983558"/>
    <w:rsid w:val="0098355D"/>
    <w:rsid w:val="00983C81"/>
    <w:rsid w:val="00983ED0"/>
    <w:rsid w:val="00983F80"/>
    <w:rsid w:val="00984108"/>
    <w:rsid w:val="00984134"/>
    <w:rsid w:val="00984220"/>
    <w:rsid w:val="0098439C"/>
    <w:rsid w:val="00984416"/>
    <w:rsid w:val="0098458C"/>
    <w:rsid w:val="00984A49"/>
    <w:rsid w:val="009850C2"/>
    <w:rsid w:val="0098560A"/>
    <w:rsid w:val="00985736"/>
    <w:rsid w:val="009861D0"/>
    <w:rsid w:val="009862A7"/>
    <w:rsid w:val="009863C5"/>
    <w:rsid w:val="00986EA1"/>
    <w:rsid w:val="00986FD2"/>
    <w:rsid w:val="009876CB"/>
    <w:rsid w:val="00987733"/>
    <w:rsid w:val="00987901"/>
    <w:rsid w:val="00987B75"/>
    <w:rsid w:val="00987DC6"/>
    <w:rsid w:val="0099072A"/>
    <w:rsid w:val="00990D31"/>
    <w:rsid w:val="009914BE"/>
    <w:rsid w:val="0099176E"/>
    <w:rsid w:val="00991A17"/>
    <w:rsid w:val="00991A4E"/>
    <w:rsid w:val="00991DCE"/>
    <w:rsid w:val="00991FFE"/>
    <w:rsid w:val="009921DE"/>
    <w:rsid w:val="009925A8"/>
    <w:rsid w:val="00992A4E"/>
    <w:rsid w:val="00992BC8"/>
    <w:rsid w:val="00992EDF"/>
    <w:rsid w:val="0099395C"/>
    <w:rsid w:val="00993ADD"/>
    <w:rsid w:val="00993EF8"/>
    <w:rsid w:val="009944D9"/>
    <w:rsid w:val="0099491F"/>
    <w:rsid w:val="00994A3C"/>
    <w:rsid w:val="00994CD7"/>
    <w:rsid w:val="00994D85"/>
    <w:rsid w:val="009952BC"/>
    <w:rsid w:val="0099537B"/>
    <w:rsid w:val="00995645"/>
    <w:rsid w:val="009957FB"/>
    <w:rsid w:val="00995A11"/>
    <w:rsid w:val="00995C0E"/>
    <w:rsid w:val="00995DC1"/>
    <w:rsid w:val="009963C2"/>
    <w:rsid w:val="00996583"/>
    <w:rsid w:val="00996843"/>
    <w:rsid w:val="0099689B"/>
    <w:rsid w:val="00996E7D"/>
    <w:rsid w:val="009970BD"/>
    <w:rsid w:val="00997484"/>
    <w:rsid w:val="00997577"/>
    <w:rsid w:val="00997795"/>
    <w:rsid w:val="00997806"/>
    <w:rsid w:val="00997A9B"/>
    <w:rsid w:val="00997B83"/>
    <w:rsid w:val="00997BA8"/>
    <w:rsid w:val="00997E5B"/>
    <w:rsid w:val="009A003F"/>
    <w:rsid w:val="009A04E6"/>
    <w:rsid w:val="009A0C25"/>
    <w:rsid w:val="009A14BE"/>
    <w:rsid w:val="009A1A34"/>
    <w:rsid w:val="009A248F"/>
    <w:rsid w:val="009A2571"/>
    <w:rsid w:val="009A2919"/>
    <w:rsid w:val="009A2F84"/>
    <w:rsid w:val="009A35FC"/>
    <w:rsid w:val="009A387E"/>
    <w:rsid w:val="009A3948"/>
    <w:rsid w:val="009A3B1B"/>
    <w:rsid w:val="009A46BB"/>
    <w:rsid w:val="009A4E62"/>
    <w:rsid w:val="009A4FC1"/>
    <w:rsid w:val="009A5040"/>
    <w:rsid w:val="009A5248"/>
    <w:rsid w:val="009A538F"/>
    <w:rsid w:val="009A56EC"/>
    <w:rsid w:val="009A57DC"/>
    <w:rsid w:val="009A5939"/>
    <w:rsid w:val="009A6144"/>
    <w:rsid w:val="009A6171"/>
    <w:rsid w:val="009A6A9B"/>
    <w:rsid w:val="009A6DB8"/>
    <w:rsid w:val="009A7172"/>
    <w:rsid w:val="009A75A1"/>
    <w:rsid w:val="009A7681"/>
    <w:rsid w:val="009A77F3"/>
    <w:rsid w:val="009A7C7F"/>
    <w:rsid w:val="009A7F47"/>
    <w:rsid w:val="009B069F"/>
    <w:rsid w:val="009B1170"/>
    <w:rsid w:val="009B1297"/>
    <w:rsid w:val="009B1351"/>
    <w:rsid w:val="009B1827"/>
    <w:rsid w:val="009B189C"/>
    <w:rsid w:val="009B199B"/>
    <w:rsid w:val="009B1AD1"/>
    <w:rsid w:val="009B2258"/>
    <w:rsid w:val="009B27CB"/>
    <w:rsid w:val="009B28F8"/>
    <w:rsid w:val="009B2FE7"/>
    <w:rsid w:val="009B309B"/>
    <w:rsid w:val="009B3211"/>
    <w:rsid w:val="009B32B7"/>
    <w:rsid w:val="009B3587"/>
    <w:rsid w:val="009B43A8"/>
    <w:rsid w:val="009B47CE"/>
    <w:rsid w:val="009B4D52"/>
    <w:rsid w:val="009B5250"/>
    <w:rsid w:val="009B536C"/>
    <w:rsid w:val="009B5DED"/>
    <w:rsid w:val="009B5EDB"/>
    <w:rsid w:val="009B5F31"/>
    <w:rsid w:val="009B6042"/>
    <w:rsid w:val="009B629A"/>
    <w:rsid w:val="009B644D"/>
    <w:rsid w:val="009B74D1"/>
    <w:rsid w:val="009B7A7F"/>
    <w:rsid w:val="009B7DC0"/>
    <w:rsid w:val="009C01C1"/>
    <w:rsid w:val="009C153B"/>
    <w:rsid w:val="009C18E5"/>
    <w:rsid w:val="009C1E5D"/>
    <w:rsid w:val="009C2AE5"/>
    <w:rsid w:val="009C2AF6"/>
    <w:rsid w:val="009C2BB9"/>
    <w:rsid w:val="009C2E1F"/>
    <w:rsid w:val="009C2F69"/>
    <w:rsid w:val="009C32ED"/>
    <w:rsid w:val="009C33E1"/>
    <w:rsid w:val="009C380D"/>
    <w:rsid w:val="009C3A93"/>
    <w:rsid w:val="009C3B4D"/>
    <w:rsid w:val="009C3C2C"/>
    <w:rsid w:val="009C3D93"/>
    <w:rsid w:val="009C3E7B"/>
    <w:rsid w:val="009C41FB"/>
    <w:rsid w:val="009C430F"/>
    <w:rsid w:val="009C46BA"/>
    <w:rsid w:val="009C49D6"/>
    <w:rsid w:val="009C4E4D"/>
    <w:rsid w:val="009C5352"/>
    <w:rsid w:val="009C54C4"/>
    <w:rsid w:val="009C554B"/>
    <w:rsid w:val="009C5A2B"/>
    <w:rsid w:val="009C5ABB"/>
    <w:rsid w:val="009C62CB"/>
    <w:rsid w:val="009C65C5"/>
    <w:rsid w:val="009C683E"/>
    <w:rsid w:val="009C724B"/>
    <w:rsid w:val="009C7326"/>
    <w:rsid w:val="009C7470"/>
    <w:rsid w:val="009C7528"/>
    <w:rsid w:val="009C75DF"/>
    <w:rsid w:val="009C76E4"/>
    <w:rsid w:val="009C7989"/>
    <w:rsid w:val="009C7C06"/>
    <w:rsid w:val="009C7DB6"/>
    <w:rsid w:val="009C7EB7"/>
    <w:rsid w:val="009C8517"/>
    <w:rsid w:val="009CD4E9"/>
    <w:rsid w:val="009CEAD2"/>
    <w:rsid w:val="009D00A5"/>
    <w:rsid w:val="009D087A"/>
    <w:rsid w:val="009D0B3E"/>
    <w:rsid w:val="009D0C67"/>
    <w:rsid w:val="009D1280"/>
    <w:rsid w:val="009D12E6"/>
    <w:rsid w:val="009D18CE"/>
    <w:rsid w:val="009D1B42"/>
    <w:rsid w:val="009D232C"/>
    <w:rsid w:val="009D2AFA"/>
    <w:rsid w:val="009D2BE2"/>
    <w:rsid w:val="009D2D90"/>
    <w:rsid w:val="009D30B3"/>
    <w:rsid w:val="009D339C"/>
    <w:rsid w:val="009D36CC"/>
    <w:rsid w:val="009D390A"/>
    <w:rsid w:val="009D3B09"/>
    <w:rsid w:val="009D3D8E"/>
    <w:rsid w:val="009D3DD8"/>
    <w:rsid w:val="009D446D"/>
    <w:rsid w:val="009D455A"/>
    <w:rsid w:val="009D48E2"/>
    <w:rsid w:val="009D4ABD"/>
    <w:rsid w:val="009D539C"/>
    <w:rsid w:val="009D54BF"/>
    <w:rsid w:val="009D5667"/>
    <w:rsid w:val="009D56E6"/>
    <w:rsid w:val="009D58D9"/>
    <w:rsid w:val="009D593F"/>
    <w:rsid w:val="009D5E4E"/>
    <w:rsid w:val="009D5F42"/>
    <w:rsid w:val="009D604C"/>
    <w:rsid w:val="009D6A22"/>
    <w:rsid w:val="009D712A"/>
    <w:rsid w:val="009D72E7"/>
    <w:rsid w:val="009D75E5"/>
    <w:rsid w:val="009D7A90"/>
    <w:rsid w:val="009D7B86"/>
    <w:rsid w:val="009D7C12"/>
    <w:rsid w:val="009D7F23"/>
    <w:rsid w:val="009E00B2"/>
    <w:rsid w:val="009E0254"/>
    <w:rsid w:val="009E02AB"/>
    <w:rsid w:val="009E0775"/>
    <w:rsid w:val="009E07F3"/>
    <w:rsid w:val="009E0DB0"/>
    <w:rsid w:val="009E1145"/>
    <w:rsid w:val="009E1317"/>
    <w:rsid w:val="009E13E0"/>
    <w:rsid w:val="009E1491"/>
    <w:rsid w:val="009E154E"/>
    <w:rsid w:val="009E172C"/>
    <w:rsid w:val="009E2456"/>
    <w:rsid w:val="009E2CE3"/>
    <w:rsid w:val="009E2E01"/>
    <w:rsid w:val="009E2EC2"/>
    <w:rsid w:val="009E2F1D"/>
    <w:rsid w:val="009E2FD2"/>
    <w:rsid w:val="009E2FFF"/>
    <w:rsid w:val="009E3375"/>
    <w:rsid w:val="009E34A0"/>
    <w:rsid w:val="009E3987"/>
    <w:rsid w:val="009E3BDF"/>
    <w:rsid w:val="009E3C87"/>
    <w:rsid w:val="009E4018"/>
    <w:rsid w:val="009E4496"/>
    <w:rsid w:val="009E5544"/>
    <w:rsid w:val="009E55BC"/>
    <w:rsid w:val="009E57CA"/>
    <w:rsid w:val="009E58E7"/>
    <w:rsid w:val="009E5A1F"/>
    <w:rsid w:val="009E60E8"/>
    <w:rsid w:val="009E6277"/>
    <w:rsid w:val="009E6E91"/>
    <w:rsid w:val="009E7050"/>
    <w:rsid w:val="009F0422"/>
    <w:rsid w:val="009F1081"/>
    <w:rsid w:val="009F128F"/>
    <w:rsid w:val="009F12D1"/>
    <w:rsid w:val="009F194F"/>
    <w:rsid w:val="009F198C"/>
    <w:rsid w:val="009F1B80"/>
    <w:rsid w:val="009F20DA"/>
    <w:rsid w:val="009F267C"/>
    <w:rsid w:val="009F2989"/>
    <w:rsid w:val="009F2A9E"/>
    <w:rsid w:val="009F2B9E"/>
    <w:rsid w:val="009F2E15"/>
    <w:rsid w:val="009F33CA"/>
    <w:rsid w:val="009F346D"/>
    <w:rsid w:val="009F3602"/>
    <w:rsid w:val="009F3678"/>
    <w:rsid w:val="009F39CB"/>
    <w:rsid w:val="009F3D3C"/>
    <w:rsid w:val="009F45E8"/>
    <w:rsid w:val="009F4819"/>
    <w:rsid w:val="009F49B3"/>
    <w:rsid w:val="009F4CB7"/>
    <w:rsid w:val="009F52DB"/>
    <w:rsid w:val="009F5CD1"/>
    <w:rsid w:val="009F5D2A"/>
    <w:rsid w:val="009F6471"/>
    <w:rsid w:val="009F6492"/>
    <w:rsid w:val="009F680F"/>
    <w:rsid w:val="009F694B"/>
    <w:rsid w:val="009F6D21"/>
    <w:rsid w:val="009F6E85"/>
    <w:rsid w:val="009F6F57"/>
    <w:rsid w:val="009F7684"/>
    <w:rsid w:val="009F7697"/>
    <w:rsid w:val="009F77DA"/>
    <w:rsid w:val="00A000C3"/>
    <w:rsid w:val="00A003D2"/>
    <w:rsid w:val="00A003E9"/>
    <w:rsid w:val="00A0054D"/>
    <w:rsid w:val="00A00C57"/>
    <w:rsid w:val="00A00E4D"/>
    <w:rsid w:val="00A00EA3"/>
    <w:rsid w:val="00A00F8C"/>
    <w:rsid w:val="00A014AE"/>
    <w:rsid w:val="00A01D9A"/>
    <w:rsid w:val="00A024E8"/>
    <w:rsid w:val="00A02C31"/>
    <w:rsid w:val="00A02D32"/>
    <w:rsid w:val="00A03052"/>
    <w:rsid w:val="00A03485"/>
    <w:rsid w:val="00A03B6F"/>
    <w:rsid w:val="00A04221"/>
    <w:rsid w:val="00A04577"/>
    <w:rsid w:val="00A046F1"/>
    <w:rsid w:val="00A049A4"/>
    <w:rsid w:val="00A04A61"/>
    <w:rsid w:val="00A04E13"/>
    <w:rsid w:val="00A0504E"/>
    <w:rsid w:val="00A05190"/>
    <w:rsid w:val="00A052EF"/>
    <w:rsid w:val="00A05455"/>
    <w:rsid w:val="00A05593"/>
    <w:rsid w:val="00A055CD"/>
    <w:rsid w:val="00A055E8"/>
    <w:rsid w:val="00A057A9"/>
    <w:rsid w:val="00A05856"/>
    <w:rsid w:val="00A05B62"/>
    <w:rsid w:val="00A05B6A"/>
    <w:rsid w:val="00A05DE4"/>
    <w:rsid w:val="00A05E34"/>
    <w:rsid w:val="00A0655C"/>
    <w:rsid w:val="00A06656"/>
    <w:rsid w:val="00A066B6"/>
    <w:rsid w:val="00A074A3"/>
    <w:rsid w:val="00A075C8"/>
    <w:rsid w:val="00A0765B"/>
    <w:rsid w:val="00A0769E"/>
    <w:rsid w:val="00A0780E"/>
    <w:rsid w:val="00A079FC"/>
    <w:rsid w:val="00A07A05"/>
    <w:rsid w:val="00A07A5B"/>
    <w:rsid w:val="00A1015F"/>
    <w:rsid w:val="00A1022B"/>
    <w:rsid w:val="00A10344"/>
    <w:rsid w:val="00A1059B"/>
    <w:rsid w:val="00A1083B"/>
    <w:rsid w:val="00A10846"/>
    <w:rsid w:val="00A10872"/>
    <w:rsid w:val="00A10BC9"/>
    <w:rsid w:val="00A10F25"/>
    <w:rsid w:val="00A1102C"/>
    <w:rsid w:val="00A11826"/>
    <w:rsid w:val="00A11D22"/>
    <w:rsid w:val="00A124DB"/>
    <w:rsid w:val="00A129BF"/>
    <w:rsid w:val="00A12AA6"/>
    <w:rsid w:val="00A13072"/>
    <w:rsid w:val="00A1329F"/>
    <w:rsid w:val="00A13692"/>
    <w:rsid w:val="00A13E71"/>
    <w:rsid w:val="00A140ED"/>
    <w:rsid w:val="00A14D7C"/>
    <w:rsid w:val="00A14E2E"/>
    <w:rsid w:val="00A14F82"/>
    <w:rsid w:val="00A150A1"/>
    <w:rsid w:val="00A155B0"/>
    <w:rsid w:val="00A15A59"/>
    <w:rsid w:val="00A16214"/>
    <w:rsid w:val="00A16979"/>
    <w:rsid w:val="00A16A74"/>
    <w:rsid w:val="00A16D2D"/>
    <w:rsid w:val="00A16DC3"/>
    <w:rsid w:val="00A1720E"/>
    <w:rsid w:val="00A172B5"/>
    <w:rsid w:val="00A17BAC"/>
    <w:rsid w:val="00A17BFD"/>
    <w:rsid w:val="00A17C28"/>
    <w:rsid w:val="00A17D3D"/>
    <w:rsid w:val="00A17E94"/>
    <w:rsid w:val="00A204A5"/>
    <w:rsid w:val="00A205BE"/>
    <w:rsid w:val="00A20E38"/>
    <w:rsid w:val="00A2106C"/>
    <w:rsid w:val="00A211A1"/>
    <w:rsid w:val="00A214C1"/>
    <w:rsid w:val="00A21644"/>
    <w:rsid w:val="00A218E8"/>
    <w:rsid w:val="00A21DF1"/>
    <w:rsid w:val="00A2237D"/>
    <w:rsid w:val="00A22530"/>
    <w:rsid w:val="00A2262C"/>
    <w:rsid w:val="00A22C2C"/>
    <w:rsid w:val="00A230F5"/>
    <w:rsid w:val="00A233DE"/>
    <w:rsid w:val="00A2366F"/>
    <w:rsid w:val="00A2370F"/>
    <w:rsid w:val="00A2375E"/>
    <w:rsid w:val="00A239CE"/>
    <w:rsid w:val="00A245A0"/>
    <w:rsid w:val="00A24600"/>
    <w:rsid w:val="00A246A1"/>
    <w:rsid w:val="00A247E2"/>
    <w:rsid w:val="00A24C0F"/>
    <w:rsid w:val="00A2501B"/>
    <w:rsid w:val="00A254F4"/>
    <w:rsid w:val="00A25E0A"/>
    <w:rsid w:val="00A26076"/>
    <w:rsid w:val="00A261C7"/>
    <w:rsid w:val="00A26712"/>
    <w:rsid w:val="00A267B7"/>
    <w:rsid w:val="00A26ECF"/>
    <w:rsid w:val="00A26F9E"/>
    <w:rsid w:val="00A27601"/>
    <w:rsid w:val="00A27861"/>
    <w:rsid w:val="00A27FEB"/>
    <w:rsid w:val="00A30153"/>
    <w:rsid w:val="00A303C5"/>
    <w:rsid w:val="00A30406"/>
    <w:rsid w:val="00A306BC"/>
    <w:rsid w:val="00A30935"/>
    <w:rsid w:val="00A30BC9"/>
    <w:rsid w:val="00A30CF1"/>
    <w:rsid w:val="00A30D54"/>
    <w:rsid w:val="00A30EE5"/>
    <w:rsid w:val="00A316BA"/>
    <w:rsid w:val="00A318AB"/>
    <w:rsid w:val="00A319BD"/>
    <w:rsid w:val="00A31C7A"/>
    <w:rsid w:val="00A32FCC"/>
    <w:rsid w:val="00A331B2"/>
    <w:rsid w:val="00A33714"/>
    <w:rsid w:val="00A33998"/>
    <w:rsid w:val="00A33ED5"/>
    <w:rsid w:val="00A3406E"/>
    <w:rsid w:val="00A341A9"/>
    <w:rsid w:val="00A342B3"/>
    <w:rsid w:val="00A34346"/>
    <w:rsid w:val="00A34376"/>
    <w:rsid w:val="00A34927"/>
    <w:rsid w:val="00A34BF4"/>
    <w:rsid w:val="00A34CC4"/>
    <w:rsid w:val="00A34E5C"/>
    <w:rsid w:val="00A34E99"/>
    <w:rsid w:val="00A34F3B"/>
    <w:rsid w:val="00A35425"/>
    <w:rsid w:val="00A356B4"/>
    <w:rsid w:val="00A356E7"/>
    <w:rsid w:val="00A359A1"/>
    <w:rsid w:val="00A35B6B"/>
    <w:rsid w:val="00A35E22"/>
    <w:rsid w:val="00A36485"/>
    <w:rsid w:val="00A36619"/>
    <w:rsid w:val="00A366D8"/>
    <w:rsid w:val="00A36955"/>
    <w:rsid w:val="00A36AF2"/>
    <w:rsid w:val="00A36B71"/>
    <w:rsid w:val="00A36FCB"/>
    <w:rsid w:val="00A370E6"/>
    <w:rsid w:val="00A375DB"/>
    <w:rsid w:val="00A37613"/>
    <w:rsid w:val="00A3763A"/>
    <w:rsid w:val="00A376EC"/>
    <w:rsid w:val="00A377BA"/>
    <w:rsid w:val="00A37BE2"/>
    <w:rsid w:val="00A37D8F"/>
    <w:rsid w:val="00A37FE8"/>
    <w:rsid w:val="00A3B389"/>
    <w:rsid w:val="00A403D5"/>
    <w:rsid w:val="00A4042B"/>
    <w:rsid w:val="00A4054A"/>
    <w:rsid w:val="00A408AE"/>
    <w:rsid w:val="00A40B62"/>
    <w:rsid w:val="00A40F5D"/>
    <w:rsid w:val="00A40FAA"/>
    <w:rsid w:val="00A41345"/>
    <w:rsid w:val="00A41455"/>
    <w:rsid w:val="00A415DE"/>
    <w:rsid w:val="00A41742"/>
    <w:rsid w:val="00A41A1B"/>
    <w:rsid w:val="00A41A2C"/>
    <w:rsid w:val="00A41CA0"/>
    <w:rsid w:val="00A41E3A"/>
    <w:rsid w:val="00A41F95"/>
    <w:rsid w:val="00A42456"/>
    <w:rsid w:val="00A425E2"/>
    <w:rsid w:val="00A42B22"/>
    <w:rsid w:val="00A42D10"/>
    <w:rsid w:val="00A43531"/>
    <w:rsid w:val="00A4368F"/>
    <w:rsid w:val="00A43874"/>
    <w:rsid w:val="00A44135"/>
    <w:rsid w:val="00A44254"/>
    <w:rsid w:val="00A442EA"/>
    <w:rsid w:val="00A44570"/>
    <w:rsid w:val="00A44A7A"/>
    <w:rsid w:val="00A44DC1"/>
    <w:rsid w:val="00A44F33"/>
    <w:rsid w:val="00A45182"/>
    <w:rsid w:val="00A4638C"/>
    <w:rsid w:val="00A46700"/>
    <w:rsid w:val="00A46D5A"/>
    <w:rsid w:val="00A47533"/>
    <w:rsid w:val="00A47859"/>
    <w:rsid w:val="00A47E54"/>
    <w:rsid w:val="00A50154"/>
    <w:rsid w:val="00A50615"/>
    <w:rsid w:val="00A50D1F"/>
    <w:rsid w:val="00A50E9D"/>
    <w:rsid w:val="00A51379"/>
    <w:rsid w:val="00A513E2"/>
    <w:rsid w:val="00A514CF"/>
    <w:rsid w:val="00A51538"/>
    <w:rsid w:val="00A517DD"/>
    <w:rsid w:val="00A52361"/>
    <w:rsid w:val="00A5248D"/>
    <w:rsid w:val="00A526F4"/>
    <w:rsid w:val="00A5286F"/>
    <w:rsid w:val="00A52886"/>
    <w:rsid w:val="00A5290D"/>
    <w:rsid w:val="00A52B1D"/>
    <w:rsid w:val="00A52D11"/>
    <w:rsid w:val="00A5310D"/>
    <w:rsid w:val="00A535D0"/>
    <w:rsid w:val="00A53868"/>
    <w:rsid w:val="00A53987"/>
    <w:rsid w:val="00A53FC1"/>
    <w:rsid w:val="00A54262"/>
    <w:rsid w:val="00A54681"/>
    <w:rsid w:val="00A54C5C"/>
    <w:rsid w:val="00A54CD5"/>
    <w:rsid w:val="00A54F23"/>
    <w:rsid w:val="00A5532E"/>
    <w:rsid w:val="00A559B2"/>
    <w:rsid w:val="00A55C36"/>
    <w:rsid w:val="00A55C44"/>
    <w:rsid w:val="00A55D7E"/>
    <w:rsid w:val="00A55E48"/>
    <w:rsid w:val="00A5606E"/>
    <w:rsid w:val="00A565C4"/>
    <w:rsid w:val="00A5661E"/>
    <w:rsid w:val="00A5666C"/>
    <w:rsid w:val="00A567E0"/>
    <w:rsid w:val="00A567F2"/>
    <w:rsid w:val="00A56A17"/>
    <w:rsid w:val="00A56BC4"/>
    <w:rsid w:val="00A56E42"/>
    <w:rsid w:val="00A571E5"/>
    <w:rsid w:val="00A57233"/>
    <w:rsid w:val="00A572B6"/>
    <w:rsid w:val="00A5796F"/>
    <w:rsid w:val="00A60180"/>
    <w:rsid w:val="00A608BB"/>
    <w:rsid w:val="00A60CD9"/>
    <w:rsid w:val="00A60CE4"/>
    <w:rsid w:val="00A60CEE"/>
    <w:rsid w:val="00A60F47"/>
    <w:rsid w:val="00A610EE"/>
    <w:rsid w:val="00A610F1"/>
    <w:rsid w:val="00A611DE"/>
    <w:rsid w:val="00A61359"/>
    <w:rsid w:val="00A61478"/>
    <w:rsid w:val="00A618E7"/>
    <w:rsid w:val="00A62994"/>
    <w:rsid w:val="00A62AD2"/>
    <w:rsid w:val="00A62EB7"/>
    <w:rsid w:val="00A63539"/>
    <w:rsid w:val="00A63C52"/>
    <w:rsid w:val="00A6453C"/>
    <w:rsid w:val="00A6472B"/>
    <w:rsid w:val="00A64B05"/>
    <w:rsid w:val="00A65619"/>
    <w:rsid w:val="00A65BAF"/>
    <w:rsid w:val="00A65E12"/>
    <w:rsid w:val="00A65F6D"/>
    <w:rsid w:val="00A66118"/>
    <w:rsid w:val="00A66F1E"/>
    <w:rsid w:val="00A6738B"/>
    <w:rsid w:val="00A676E2"/>
    <w:rsid w:val="00A67C07"/>
    <w:rsid w:val="00A67CD8"/>
    <w:rsid w:val="00A67E96"/>
    <w:rsid w:val="00A703EA"/>
    <w:rsid w:val="00A705F2"/>
    <w:rsid w:val="00A7062E"/>
    <w:rsid w:val="00A70690"/>
    <w:rsid w:val="00A70C1E"/>
    <w:rsid w:val="00A70DD7"/>
    <w:rsid w:val="00A70E13"/>
    <w:rsid w:val="00A710CB"/>
    <w:rsid w:val="00A7122E"/>
    <w:rsid w:val="00A7162A"/>
    <w:rsid w:val="00A716DE"/>
    <w:rsid w:val="00A71C24"/>
    <w:rsid w:val="00A71C5B"/>
    <w:rsid w:val="00A71FA9"/>
    <w:rsid w:val="00A72124"/>
    <w:rsid w:val="00A7223E"/>
    <w:rsid w:val="00A72269"/>
    <w:rsid w:val="00A72358"/>
    <w:rsid w:val="00A72555"/>
    <w:rsid w:val="00A72756"/>
    <w:rsid w:val="00A72D7C"/>
    <w:rsid w:val="00A730F0"/>
    <w:rsid w:val="00A735DF"/>
    <w:rsid w:val="00A7384D"/>
    <w:rsid w:val="00A7392D"/>
    <w:rsid w:val="00A739EE"/>
    <w:rsid w:val="00A73AA5"/>
    <w:rsid w:val="00A743EE"/>
    <w:rsid w:val="00A74400"/>
    <w:rsid w:val="00A74449"/>
    <w:rsid w:val="00A745E6"/>
    <w:rsid w:val="00A7492C"/>
    <w:rsid w:val="00A74D10"/>
    <w:rsid w:val="00A74F1F"/>
    <w:rsid w:val="00A74F8B"/>
    <w:rsid w:val="00A7570A"/>
    <w:rsid w:val="00A7581B"/>
    <w:rsid w:val="00A758C0"/>
    <w:rsid w:val="00A75B0F"/>
    <w:rsid w:val="00A75D70"/>
    <w:rsid w:val="00A75E0F"/>
    <w:rsid w:val="00A75F8D"/>
    <w:rsid w:val="00A763D8"/>
    <w:rsid w:val="00A763F7"/>
    <w:rsid w:val="00A76F39"/>
    <w:rsid w:val="00A77379"/>
    <w:rsid w:val="00A774E6"/>
    <w:rsid w:val="00A7751B"/>
    <w:rsid w:val="00A77C0A"/>
    <w:rsid w:val="00A77C13"/>
    <w:rsid w:val="00A77C18"/>
    <w:rsid w:val="00A77EA1"/>
    <w:rsid w:val="00A80506"/>
    <w:rsid w:val="00A80756"/>
    <w:rsid w:val="00A80A35"/>
    <w:rsid w:val="00A80B92"/>
    <w:rsid w:val="00A80BC8"/>
    <w:rsid w:val="00A81157"/>
    <w:rsid w:val="00A818FF"/>
    <w:rsid w:val="00A81DB3"/>
    <w:rsid w:val="00A822AD"/>
    <w:rsid w:val="00A82AF7"/>
    <w:rsid w:val="00A82EDC"/>
    <w:rsid w:val="00A8351E"/>
    <w:rsid w:val="00A83615"/>
    <w:rsid w:val="00A8364F"/>
    <w:rsid w:val="00A841FB"/>
    <w:rsid w:val="00A84467"/>
    <w:rsid w:val="00A84AF7"/>
    <w:rsid w:val="00A84B1B"/>
    <w:rsid w:val="00A84BB0"/>
    <w:rsid w:val="00A851C9"/>
    <w:rsid w:val="00A852F0"/>
    <w:rsid w:val="00A85792"/>
    <w:rsid w:val="00A85830"/>
    <w:rsid w:val="00A85BD6"/>
    <w:rsid w:val="00A86230"/>
    <w:rsid w:val="00A8627A"/>
    <w:rsid w:val="00A8647F"/>
    <w:rsid w:val="00A8671D"/>
    <w:rsid w:val="00A8702B"/>
    <w:rsid w:val="00A873BF"/>
    <w:rsid w:val="00A875C3"/>
    <w:rsid w:val="00A8767C"/>
    <w:rsid w:val="00A87CC0"/>
    <w:rsid w:val="00A87D51"/>
    <w:rsid w:val="00A87DBF"/>
    <w:rsid w:val="00A9023C"/>
    <w:rsid w:val="00A906E0"/>
    <w:rsid w:val="00A90893"/>
    <w:rsid w:val="00A909D3"/>
    <w:rsid w:val="00A90BF2"/>
    <w:rsid w:val="00A90C34"/>
    <w:rsid w:val="00A90C50"/>
    <w:rsid w:val="00A91173"/>
    <w:rsid w:val="00A91379"/>
    <w:rsid w:val="00A91473"/>
    <w:rsid w:val="00A914BB"/>
    <w:rsid w:val="00A916D2"/>
    <w:rsid w:val="00A91A3C"/>
    <w:rsid w:val="00A91A8C"/>
    <w:rsid w:val="00A91F0B"/>
    <w:rsid w:val="00A92536"/>
    <w:rsid w:val="00A92E54"/>
    <w:rsid w:val="00A9319E"/>
    <w:rsid w:val="00A9385A"/>
    <w:rsid w:val="00A939F6"/>
    <w:rsid w:val="00A93A52"/>
    <w:rsid w:val="00A93E19"/>
    <w:rsid w:val="00A9405F"/>
    <w:rsid w:val="00A9427E"/>
    <w:rsid w:val="00A9456E"/>
    <w:rsid w:val="00A945DA"/>
    <w:rsid w:val="00A94876"/>
    <w:rsid w:val="00A95252"/>
    <w:rsid w:val="00A953CD"/>
    <w:rsid w:val="00A9580A"/>
    <w:rsid w:val="00A958F0"/>
    <w:rsid w:val="00A95C56"/>
    <w:rsid w:val="00A95D12"/>
    <w:rsid w:val="00A96962"/>
    <w:rsid w:val="00A969D9"/>
    <w:rsid w:val="00A969DD"/>
    <w:rsid w:val="00A96C3D"/>
    <w:rsid w:val="00A96CCC"/>
    <w:rsid w:val="00A9757B"/>
    <w:rsid w:val="00A97BA7"/>
    <w:rsid w:val="00A97C53"/>
    <w:rsid w:val="00A97DEE"/>
    <w:rsid w:val="00A97E94"/>
    <w:rsid w:val="00AA023D"/>
    <w:rsid w:val="00AA0E53"/>
    <w:rsid w:val="00AA176E"/>
    <w:rsid w:val="00AA1B69"/>
    <w:rsid w:val="00AA1C23"/>
    <w:rsid w:val="00AA2312"/>
    <w:rsid w:val="00AA2850"/>
    <w:rsid w:val="00AA2A9A"/>
    <w:rsid w:val="00AA2AA7"/>
    <w:rsid w:val="00AA2AB7"/>
    <w:rsid w:val="00AA2AF0"/>
    <w:rsid w:val="00AA2DFE"/>
    <w:rsid w:val="00AA2F6B"/>
    <w:rsid w:val="00AA3407"/>
    <w:rsid w:val="00AA3411"/>
    <w:rsid w:val="00AA362E"/>
    <w:rsid w:val="00AA3633"/>
    <w:rsid w:val="00AA3686"/>
    <w:rsid w:val="00AA370E"/>
    <w:rsid w:val="00AA3AB2"/>
    <w:rsid w:val="00AA3B62"/>
    <w:rsid w:val="00AA41CC"/>
    <w:rsid w:val="00AA45CB"/>
    <w:rsid w:val="00AA47ED"/>
    <w:rsid w:val="00AA49AF"/>
    <w:rsid w:val="00AA4B4E"/>
    <w:rsid w:val="00AA4E59"/>
    <w:rsid w:val="00AA5091"/>
    <w:rsid w:val="00AA5B18"/>
    <w:rsid w:val="00AA5BD3"/>
    <w:rsid w:val="00AA5CCF"/>
    <w:rsid w:val="00AA5E2B"/>
    <w:rsid w:val="00AA6090"/>
    <w:rsid w:val="00AA650F"/>
    <w:rsid w:val="00AA6550"/>
    <w:rsid w:val="00AA67E5"/>
    <w:rsid w:val="00AA6945"/>
    <w:rsid w:val="00AA69C5"/>
    <w:rsid w:val="00AA7145"/>
    <w:rsid w:val="00AA7206"/>
    <w:rsid w:val="00AA7321"/>
    <w:rsid w:val="00AA7B3A"/>
    <w:rsid w:val="00AA7F67"/>
    <w:rsid w:val="00AB00F3"/>
    <w:rsid w:val="00AB066D"/>
    <w:rsid w:val="00AB075B"/>
    <w:rsid w:val="00AB0C26"/>
    <w:rsid w:val="00AB168D"/>
    <w:rsid w:val="00AB1A55"/>
    <w:rsid w:val="00AB1AEB"/>
    <w:rsid w:val="00AB284D"/>
    <w:rsid w:val="00AB2871"/>
    <w:rsid w:val="00AB2AA0"/>
    <w:rsid w:val="00AB2DC2"/>
    <w:rsid w:val="00AB3149"/>
    <w:rsid w:val="00AB3222"/>
    <w:rsid w:val="00AB387D"/>
    <w:rsid w:val="00AB38B6"/>
    <w:rsid w:val="00AB3A02"/>
    <w:rsid w:val="00AB3E6E"/>
    <w:rsid w:val="00AB40FC"/>
    <w:rsid w:val="00AB41CF"/>
    <w:rsid w:val="00AB4801"/>
    <w:rsid w:val="00AB4918"/>
    <w:rsid w:val="00AB4D11"/>
    <w:rsid w:val="00AB4EF8"/>
    <w:rsid w:val="00AB4FF3"/>
    <w:rsid w:val="00AB514A"/>
    <w:rsid w:val="00AB52A9"/>
    <w:rsid w:val="00AB5B88"/>
    <w:rsid w:val="00AB5E0C"/>
    <w:rsid w:val="00AB6318"/>
    <w:rsid w:val="00AB65DF"/>
    <w:rsid w:val="00AB6BBE"/>
    <w:rsid w:val="00AB6BF5"/>
    <w:rsid w:val="00AB712E"/>
    <w:rsid w:val="00AB7638"/>
    <w:rsid w:val="00AB7D38"/>
    <w:rsid w:val="00AC0395"/>
    <w:rsid w:val="00AC0539"/>
    <w:rsid w:val="00AC0646"/>
    <w:rsid w:val="00AC064E"/>
    <w:rsid w:val="00AC0AE6"/>
    <w:rsid w:val="00AC0B27"/>
    <w:rsid w:val="00AC0F2A"/>
    <w:rsid w:val="00AC14B3"/>
    <w:rsid w:val="00AC1A07"/>
    <w:rsid w:val="00AC1CDE"/>
    <w:rsid w:val="00AC240F"/>
    <w:rsid w:val="00AC2616"/>
    <w:rsid w:val="00AC2797"/>
    <w:rsid w:val="00AC2803"/>
    <w:rsid w:val="00AC2B06"/>
    <w:rsid w:val="00AC2BB6"/>
    <w:rsid w:val="00AC319A"/>
    <w:rsid w:val="00AC342E"/>
    <w:rsid w:val="00AC352A"/>
    <w:rsid w:val="00AC35B2"/>
    <w:rsid w:val="00AC3610"/>
    <w:rsid w:val="00AC39C5"/>
    <w:rsid w:val="00AC3B6D"/>
    <w:rsid w:val="00AC44F5"/>
    <w:rsid w:val="00AC450A"/>
    <w:rsid w:val="00AC4896"/>
    <w:rsid w:val="00AC4A50"/>
    <w:rsid w:val="00AC5315"/>
    <w:rsid w:val="00AC53D9"/>
    <w:rsid w:val="00AC53E0"/>
    <w:rsid w:val="00AC58C2"/>
    <w:rsid w:val="00AC58E2"/>
    <w:rsid w:val="00AC5A42"/>
    <w:rsid w:val="00AC5EDF"/>
    <w:rsid w:val="00AC6269"/>
    <w:rsid w:val="00AC6653"/>
    <w:rsid w:val="00AC68F9"/>
    <w:rsid w:val="00AC6A96"/>
    <w:rsid w:val="00AC70FA"/>
    <w:rsid w:val="00AC72CC"/>
    <w:rsid w:val="00AC7474"/>
    <w:rsid w:val="00AC74EC"/>
    <w:rsid w:val="00AC7D92"/>
    <w:rsid w:val="00AD002F"/>
    <w:rsid w:val="00AD00BF"/>
    <w:rsid w:val="00AD0105"/>
    <w:rsid w:val="00AD015B"/>
    <w:rsid w:val="00AD027E"/>
    <w:rsid w:val="00AD02CA"/>
    <w:rsid w:val="00AD0AB3"/>
    <w:rsid w:val="00AD155D"/>
    <w:rsid w:val="00AD1A85"/>
    <w:rsid w:val="00AD1A95"/>
    <w:rsid w:val="00AD1D93"/>
    <w:rsid w:val="00AD1E72"/>
    <w:rsid w:val="00AD1F9E"/>
    <w:rsid w:val="00AD203F"/>
    <w:rsid w:val="00AD25C6"/>
    <w:rsid w:val="00AD2B2B"/>
    <w:rsid w:val="00AD2D75"/>
    <w:rsid w:val="00AD2D98"/>
    <w:rsid w:val="00AD2F1C"/>
    <w:rsid w:val="00AD2F5B"/>
    <w:rsid w:val="00AD3132"/>
    <w:rsid w:val="00AD34B7"/>
    <w:rsid w:val="00AD34CF"/>
    <w:rsid w:val="00AD388C"/>
    <w:rsid w:val="00AD3BE9"/>
    <w:rsid w:val="00AD3D94"/>
    <w:rsid w:val="00AD3EFD"/>
    <w:rsid w:val="00AD3FF7"/>
    <w:rsid w:val="00AD4CC1"/>
    <w:rsid w:val="00AD4E1E"/>
    <w:rsid w:val="00AD4EFC"/>
    <w:rsid w:val="00AD5038"/>
    <w:rsid w:val="00AD5179"/>
    <w:rsid w:val="00AD5AE5"/>
    <w:rsid w:val="00AD5D58"/>
    <w:rsid w:val="00AD65CC"/>
    <w:rsid w:val="00AD6F1F"/>
    <w:rsid w:val="00AD7077"/>
    <w:rsid w:val="00AD7797"/>
    <w:rsid w:val="00AD7900"/>
    <w:rsid w:val="00AD7EA5"/>
    <w:rsid w:val="00AD7F9B"/>
    <w:rsid w:val="00AD7FB2"/>
    <w:rsid w:val="00AE024E"/>
    <w:rsid w:val="00AE03F1"/>
    <w:rsid w:val="00AE0BA2"/>
    <w:rsid w:val="00AE0BA3"/>
    <w:rsid w:val="00AE0E60"/>
    <w:rsid w:val="00AE0E92"/>
    <w:rsid w:val="00AE0FAA"/>
    <w:rsid w:val="00AE1019"/>
    <w:rsid w:val="00AE13E8"/>
    <w:rsid w:val="00AE168D"/>
    <w:rsid w:val="00AE16E3"/>
    <w:rsid w:val="00AE22C9"/>
    <w:rsid w:val="00AE2568"/>
    <w:rsid w:val="00AE29BE"/>
    <w:rsid w:val="00AE2B66"/>
    <w:rsid w:val="00AE2D11"/>
    <w:rsid w:val="00AE2D3C"/>
    <w:rsid w:val="00AE2E32"/>
    <w:rsid w:val="00AE3E5E"/>
    <w:rsid w:val="00AE3E9C"/>
    <w:rsid w:val="00AE3F3D"/>
    <w:rsid w:val="00AE442B"/>
    <w:rsid w:val="00AE48E6"/>
    <w:rsid w:val="00AE4DE5"/>
    <w:rsid w:val="00AE4ED3"/>
    <w:rsid w:val="00AE4FEB"/>
    <w:rsid w:val="00AE505B"/>
    <w:rsid w:val="00AE5184"/>
    <w:rsid w:val="00AE52DE"/>
    <w:rsid w:val="00AE5469"/>
    <w:rsid w:val="00AE5D18"/>
    <w:rsid w:val="00AE5FE6"/>
    <w:rsid w:val="00AE613F"/>
    <w:rsid w:val="00AE6C55"/>
    <w:rsid w:val="00AE70F7"/>
    <w:rsid w:val="00AE79E3"/>
    <w:rsid w:val="00AE7C2C"/>
    <w:rsid w:val="00AE7CE3"/>
    <w:rsid w:val="00AF0241"/>
    <w:rsid w:val="00AF08A6"/>
    <w:rsid w:val="00AF0A8E"/>
    <w:rsid w:val="00AF0AE7"/>
    <w:rsid w:val="00AF0C81"/>
    <w:rsid w:val="00AF0F1F"/>
    <w:rsid w:val="00AF0FB2"/>
    <w:rsid w:val="00AF1101"/>
    <w:rsid w:val="00AF1529"/>
    <w:rsid w:val="00AF169B"/>
    <w:rsid w:val="00AF1BB0"/>
    <w:rsid w:val="00AF2231"/>
    <w:rsid w:val="00AF240B"/>
    <w:rsid w:val="00AF2515"/>
    <w:rsid w:val="00AF25F4"/>
    <w:rsid w:val="00AF2630"/>
    <w:rsid w:val="00AF2742"/>
    <w:rsid w:val="00AF2CE5"/>
    <w:rsid w:val="00AF2D86"/>
    <w:rsid w:val="00AF35C7"/>
    <w:rsid w:val="00AF36DD"/>
    <w:rsid w:val="00AF3740"/>
    <w:rsid w:val="00AF3C33"/>
    <w:rsid w:val="00AF3EA3"/>
    <w:rsid w:val="00AF4874"/>
    <w:rsid w:val="00AF49B3"/>
    <w:rsid w:val="00AF5031"/>
    <w:rsid w:val="00AF520B"/>
    <w:rsid w:val="00AF5454"/>
    <w:rsid w:val="00AF5827"/>
    <w:rsid w:val="00AF5871"/>
    <w:rsid w:val="00AF5904"/>
    <w:rsid w:val="00AF5A08"/>
    <w:rsid w:val="00AF5FB7"/>
    <w:rsid w:val="00AF61F8"/>
    <w:rsid w:val="00AF63FB"/>
    <w:rsid w:val="00AF7621"/>
    <w:rsid w:val="00AF788D"/>
    <w:rsid w:val="00AF7B5F"/>
    <w:rsid w:val="00AF7C12"/>
    <w:rsid w:val="00AF7F17"/>
    <w:rsid w:val="00B005B9"/>
    <w:rsid w:val="00B0090A"/>
    <w:rsid w:val="00B00962"/>
    <w:rsid w:val="00B00992"/>
    <w:rsid w:val="00B00BAB"/>
    <w:rsid w:val="00B00BB9"/>
    <w:rsid w:val="00B00DB4"/>
    <w:rsid w:val="00B010EA"/>
    <w:rsid w:val="00B01185"/>
    <w:rsid w:val="00B0119D"/>
    <w:rsid w:val="00B014A0"/>
    <w:rsid w:val="00B01702"/>
    <w:rsid w:val="00B0182E"/>
    <w:rsid w:val="00B02160"/>
    <w:rsid w:val="00B024FE"/>
    <w:rsid w:val="00B026EB"/>
    <w:rsid w:val="00B02D91"/>
    <w:rsid w:val="00B02DB5"/>
    <w:rsid w:val="00B02DBD"/>
    <w:rsid w:val="00B032A2"/>
    <w:rsid w:val="00B03418"/>
    <w:rsid w:val="00B0496A"/>
    <w:rsid w:val="00B04DD4"/>
    <w:rsid w:val="00B0503A"/>
    <w:rsid w:val="00B05061"/>
    <w:rsid w:val="00B05508"/>
    <w:rsid w:val="00B0597D"/>
    <w:rsid w:val="00B05DF4"/>
    <w:rsid w:val="00B0616B"/>
    <w:rsid w:val="00B062EA"/>
    <w:rsid w:val="00B065D1"/>
    <w:rsid w:val="00B06FD5"/>
    <w:rsid w:val="00B0713E"/>
    <w:rsid w:val="00B07238"/>
    <w:rsid w:val="00B07259"/>
    <w:rsid w:val="00B0758A"/>
    <w:rsid w:val="00B07787"/>
    <w:rsid w:val="00B07C08"/>
    <w:rsid w:val="00B07CC7"/>
    <w:rsid w:val="00B10015"/>
    <w:rsid w:val="00B1008C"/>
    <w:rsid w:val="00B1015E"/>
    <w:rsid w:val="00B107DC"/>
    <w:rsid w:val="00B10AB5"/>
    <w:rsid w:val="00B10E75"/>
    <w:rsid w:val="00B110CD"/>
    <w:rsid w:val="00B1111E"/>
    <w:rsid w:val="00B117E3"/>
    <w:rsid w:val="00B119A9"/>
    <w:rsid w:val="00B11C77"/>
    <w:rsid w:val="00B1224B"/>
    <w:rsid w:val="00B1285A"/>
    <w:rsid w:val="00B1322B"/>
    <w:rsid w:val="00B132B7"/>
    <w:rsid w:val="00B132BC"/>
    <w:rsid w:val="00B133F6"/>
    <w:rsid w:val="00B1367B"/>
    <w:rsid w:val="00B13782"/>
    <w:rsid w:val="00B137DD"/>
    <w:rsid w:val="00B13C56"/>
    <w:rsid w:val="00B13E3C"/>
    <w:rsid w:val="00B13F3E"/>
    <w:rsid w:val="00B14345"/>
    <w:rsid w:val="00B144B9"/>
    <w:rsid w:val="00B145DE"/>
    <w:rsid w:val="00B14615"/>
    <w:rsid w:val="00B14804"/>
    <w:rsid w:val="00B14D71"/>
    <w:rsid w:val="00B15086"/>
    <w:rsid w:val="00B157EB"/>
    <w:rsid w:val="00B15956"/>
    <w:rsid w:val="00B15CB3"/>
    <w:rsid w:val="00B1615D"/>
    <w:rsid w:val="00B1641D"/>
    <w:rsid w:val="00B16D36"/>
    <w:rsid w:val="00B179D8"/>
    <w:rsid w:val="00B2000A"/>
    <w:rsid w:val="00B20AA5"/>
    <w:rsid w:val="00B20F8A"/>
    <w:rsid w:val="00B21A2D"/>
    <w:rsid w:val="00B21AE8"/>
    <w:rsid w:val="00B22419"/>
    <w:rsid w:val="00B2247E"/>
    <w:rsid w:val="00B224E8"/>
    <w:rsid w:val="00B22509"/>
    <w:rsid w:val="00B22AD4"/>
    <w:rsid w:val="00B22B4F"/>
    <w:rsid w:val="00B22B77"/>
    <w:rsid w:val="00B22C40"/>
    <w:rsid w:val="00B230CF"/>
    <w:rsid w:val="00B2357D"/>
    <w:rsid w:val="00B23A10"/>
    <w:rsid w:val="00B23F29"/>
    <w:rsid w:val="00B24402"/>
    <w:rsid w:val="00B24506"/>
    <w:rsid w:val="00B24624"/>
    <w:rsid w:val="00B24655"/>
    <w:rsid w:val="00B248EF"/>
    <w:rsid w:val="00B250F2"/>
    <w:rsid w:val="00B25822"/>
    <w:rsid w:val="00B258CC"/>
    <w:rsid w:val="00B25ABE"/>
    <w:rsid w:val="00B25B9A"/>
    <w:rsid w:val="00B25BC5"/>
    <w:rsid w:val="00B260A5"/>
    <w:rsid w:val="00B26290"/>
    <w:rsid w:val="00B26649"/>
    <w:rsid w:val="00B26839"/>
    <w:rsid w:val="00B26A19"/>
    <w:rsid w:val="00B26CE9"/>
    <w:rsid w:val="00B27563"/>
    <w:rsid w:val="00B277EA"/>
    <w:rsid w:val="00B2789F"/>
    <w:rsid w:val="00B2798A"/>
    <w:rsid w:val="00B27A51"/>
    <w:rsid w:val="00B27DC6"/>
    <w:rsid w:val="00B27E69"/>
    <w:rsid w:val="00B30105"/>
    <w:rsid w:val="00B3035F"/>
    <w:rsid w:val="00B30517"/>
    <w:rsid w:val="00B30745"/>
    <w:rsid w:val="00B3075A"/>
    <w:rsid w:val="00B30B3D"/>
    <w:rsid w:val="00B3160B"/>
    <w:rsid w:val="00B316B7"/>
    <w:rsid w:val="00B31F33"/>
    <w:rsid w:val="00B329A1"/>
    <w:rsid w:val="00B329BD"/>
    <w:rsid w:val="00B32AC8"/>
    <w:rsid w:val="00B32C32"/>
    <w:rsid w:val="00B32C55"/>
    <w:rsid w:val="00B32D4B"/>
    <w:rsid w:val="00B32F07"/>
    <w:rsid w:val="00B32F7A"/>
    <w:rsid w:val="00B3307E"/>
    <w:rsid w:val="00B336C4"/>
    <w:rsid w:val="00B33982"/>
    <w:rsid w:val="00B33B3A"/>
    <w:rsid w:val="00B33D49"/>
    <w:rsid w:val="00B33F41"/>
    <w:rsid w:val="00B340E6"/>
    <w:rsid w:val="00B3456E"/>
    <w:rsid w:val="00B34AA8"/>
    <w:rsid w:val="00B34B88"/>
    <w:rsid w:val="00B34CB2"/>
    <w:rsid w:val="00B34E36"/>
    <w:rsid w:val="00B34EDE"/>
    <w:rsid w:val="00B351D4"/>
    <w:rsid w:val="00B359D6"/>
    <w:rsid w:val="00B35B8D"/>
    <w:rsid w:val="00B362BF"/>
    <w:rsid w:val="00B364FA"/>
    <w:rsid w:val="00B36501"/>
    <w:rsid w:val="00B36CA9"/>
    <w:rsid w:val="00B3725D"/>
    <w:rsid w:val="00B3758D"/>
    <w:rsid w:val="00B3795B"/>
    <w:rsid w:val="00B40257"/>
    <w:rsid w:val="00B40725"/>
    <w:rsid w:val="00B40982"/>
    <w:rsid w:val="00B40A31"/>
    <w:rsid w:val="00B40DED"/>
    <w:rsid w:val="00B40F1D"/>
    <w:rsid w:val="00B41279"/>
    <w:rsid w:val="00B412A0"/>
    <w:rsid w:val="00B4140E"/>
    <w:rsid w:val="00B4211E"/>
    <w:rsid w:val="00B42170"/>
    <w:rsid w:val="00B426A6"/>
    <w:rsid w:val="00B428D4"/>
    <w:rsid w:val="00B42A78"/>
    <w:rsid w:val="00B42D61"/>
    <w:rsid w:val="00B42D9B"/>
    <w:rsid w:val="00B43395"/>
    <w:rsid w:val="00B436D4"/>
    <w:rsid w:val="00B436E5"/>
    <w:rsid w:val="00B438C4"/>
    <w:rsid w:val="00B4397D"/>
    <w:rsid w:val="00B439E2"/>
    <w:rsid w:val="00B43B4F"/>
    <w:rsid w:val="00B43D52"/>
    <w:rsid w:val="00B44D7F"/>
    <w:rsid w:val="00B44EE0"/>
    <w:rsid w:val="00B451DA"/>
    <w:rsid w:val="00B45429"/>
    <w:rsid w:val="00B457A7"/>
    <w:rsid w:val="00B458B6"/>
    <w:rsid w:val="00B45FF8"/>
    <w:rsid w:val="00B4646F"/>
    <w:rsid w:val="00B46A53"/>
    <w:rsid w:val="00B46C3B"/>
    <w:rsid w:val="00B46EF3"/>
    <w:rsid w:val="00B470D9"/>
    <w:rsid w:val="00B47134"/>
    <w:rsid w:val="00B4713D"/>
    <w:rsid w:val="00B472A1"/>
    <w:rsid w:val="00B47447"/>
    <w:rsid w:val="00B47843"/>
    <w:rsid w:val="00B478A4"/>
    <w:rsid w:val="00B479E5"/>
    <w:rsid w:val="00B47C44"/>
    <w:rsid w:val="00B5013E"/>
    <w:rsid w:val="00B50308"/>
    <w:rsid w:val="00B50A9A"/>
    <w:rsid w:val="00B50C36"/>
    <w:rsid w:val="00B50CE1"/>
    <w:rsid w:val="00B50E35"/>
    <w:rsid w:val="00B50E37"/>
    <w:rsid w:val="00B51104"/>
    <w:rsid w:val="00B51DB9"/>
    <w:rsid w:val="00B51DE8"/>
    <w:rsid w:val="00B5248B"/>
    <w:rsid w:val="00B52554"/>
    <w:rsid w:val="00B52A31"/>
    <w:rsid w:val="00B52A46"/>
    <w:rsid w:val="00B52B76"/>
    <w:rsid w:val="00B52C14"/>
    <w:rsid w:val="00B535AB"/>
    <w:rsid w:val="00B535E5"/>
    <w:rsid w:val="00B536BB"/>
    <w:rsid w:val="00B53A4A"/>
    <w:rsid w:val="00B5410C"/>
    <w:rsid w:val="00B54494"/>
    <w:rsid w:val="00B546AE"/>
    <w:rsid w:val="00B547C0"/>
    <w:rsid w:val="00B54A14"/>
    <w:rsid w:val="00B54D80"/>
    <w:rsid w:val="00B55344"/>
    <w:rsid w:val="00B5537A"/>
    <w:rsid w:val="00B5547F"/>
    <w:rsid w:val="00B5564D"/>
    <w:rsid w:val="00B557D9"/>
    <w:rsid w:val="00B55912"/>
    <w:rsid w:val="00B5598D"/>
    <w:rsid w:val="00B55B87"/>
    <w:rsid w:val="00B55E45"/>
    <w:rsid w:val="00B560EE"/>
    <w:rsid w:val="00B5634A"/>
    <w:rsid w:val="00B5635A"/>
    <w:rsid w:val="00B56515"/>
    <w:rsid w:val="00B56548"/>
    <w:rsid w:val="00B56B83"/>
    <w:rsid w:val="00B57226"/>
    <w:rsid w:val="00B57334"/>
    <w:rsid w:val="00B5750A"/>
    <w:rsid w:val="00B5752A"/>
    <w:rsid w:val="00B5752C"/>
    <w:rsid w:val="00B5764F"/>
    <w:rsid w:val="00B5784E"/>
    <w:rsid w:val="00B57987"/>
    <w:rsid w:val="00B5799E"/>
    <w:rsid w:val="00B60000"/>
    <w:rsid w:val="00B60052"/>
    <w:rsid w:val="00B602FF"/>
    <w:rsid w:val="00B60416"/>
    <w:rsid w:val="00B608F0"/>
    <w:rsid w:val="00B60F6D"/>
    <w:rsid w:val="00B61E17"/>
    <w:rsid w:val="00B621D5"/>
    <w:rsid w:val="00B62545"/>
    <w:rsid w:val="00B62767"/>
    <w:rsid w:val="00B63392"/>
    <w:rsid w:val="00B63DE7"/>
    <w:rsid w:val="00B63EAA"/>
    <w:rsid w:val="00B6460F"/>
    <w:rsid w:val="00B6465B"/>
    <w:rsid w:val="00B648FE"/>
    <w:rsid w:val="00B64A6F"/>
    <w:rsid w:val="00B64AB4"/>
    <w:rsid w:val="00B64EE4"/>
    <w:rsid w:val="00B6518D"/>
    <w:rsid w:val="00B652DC"/>
    <w:rsid w:val="00B66193"/>
    <w:rsid w:val="00B661E2"/>
    <w:rsid w:val="00B66350"/>
    <w:rsid w:val="00B6647E"/>
    <w:rsid w:val="00B6680F"/>
    <w:rsid w:val="00B669A1"/>
    <w:rsid w:val="00B669D8"/>
    <w:rsid w:val="00B66C41"/>
    <w:rsid w:val="00B66E07"/>
    <w:rsid w:val="00B66E8B"/>
    <w:rsid w:val="00B67393"/>
    <w:rsid w:val="00B6748F"/>
    <w:rsid w:val="00B676B2"/>
    <w:rsid w:val="00B676DF"/>
    <w:rsid w:val="00B678CD"/>
    <w:rsid w:val="00B67D0A"/>
    <w:rsid w:val="00B67D80"/>
    <w:rsid w:val="00B705C7"/>
    <w:rsid w:val="00B706FA"/>
    <w:rsid w:val="00B70846"/>
    <w:rsid w:val="00B70D2E"/>
    <w:rsid w:val="00B70E86"/>
    <w:rsid w:val="00B70F44"/>
    <w:rsid w:val="00B713E3"/>
    <w:rsid w:val="00B71423"/>
    <w:rsid w:val="00B71720"/>
    <w:rsid w:val="00B717BF"/>
    <w:rsid w:val="00B71849"/>
    <w:rsid w:val="00B71CE9"/>
    <w:rsid w:val="00B72373"/>
    <w:rsid w:val="00B7239D"/>
    <w:rsid w:val="00B72A4A"/>
    <w:rsid w:val="00B72D82"/>
    <w:rsid w:val="00B72E8C"/>
    <w:rsid w:val="00B730A3"/>
    <w:rsid w:val="00B7346C"/>
    <w:rsid w:val="00B7375C"/>
    <w:rsid w:val="00B73C8F"/>
    <w:rsid w:val="00B7415B"/>
    <w:rsid w:val="00B74498"/>
    <w:rsid w:val="00B744A7"/>
    <w:rsid w:val="00B7450D"/>
    <w:rsid w:val="00B746D5"/>
    <w:rsid w:val="00B752C2"/>
    <w:rsid w:val="00B75663"/>
    <w:rsid w:val="00B757EE"/>
    <w:rsid w:val="00B759A5"/>
    <w:rsid w:val="00B75DD3"/>
    <w:rsid w:val="00B76019"/>
    <w:rsid w:val="00B76193"/>
    <w:rsid w:val="00B761BD"/>
    <w:rsid w:val="00B763A9"/>
    <w:rsid w:val="00B76481"/>
    <w:rsid w:val="00B765AD"/>
    <w:rsid w:val="00B7697E"/>
    <w:rsid w:val="00B7701F"/>
    <w:rsid w:val="00B7798C"/>
    <w:rsid w:val="00B8053F"/>
    <w:rsid w:val="00B80BF9"/>
    <w:rsid w:val="00B80D10"/>
    <w:rsid w:val="00B80D59"/>
    <w:rsid w:val="00B8121B"/>
    <w:rsid w:val="00B81479"/>
    <w:rsid w:val="00B816C2"/>
    <w:rsid w:val="00B81ADE"/>
    <w:rsid w:val="00B81D62"/>
    <w:rsid w:val="00B81DE1"/>
    <w:rsid w:val="00B81DF3"/>
    <w:rsid w:val="00B8260F"/>
    <w:rsid w:val="00B82A9B"/>
    <w:rsid w:val="00B82AD6"/>
    <w:rsid w:val="00B82E62"/>
    <w:rsid w:val="00B830A1"/>
    <w:rsid w:val="00B8315E"/>
    <w:rsid w:val="00B83358"/>
    <w:rsid w:val="00B83805"/>
    <w:rsid w:val="00B83A8F"/>
    <w:rsid w:val="00B83BD4"/>
    <w:rsid w:val="00B83E2F"/>
    <w:rsid w:val="00B83EAA"/>
    <w:rsid w:val="00B83ED3"/>
    <w:rsid w:val="00B84050"/>
    <w:rsid w:val="00B84171"/>
    <w:rsid w:val="00B84198"/>
    <w:rsid w:val="00B849BD"/>
    <w:rsid w:val="00B84BA2"/>
    <w:rsid w:val="00B84D2C"/>
    <w:rsid w:val="00B84F31"/>
    <w:rsid w:val="00B8541E"/>
    <w:rsid w:val="00B8569D"/>
    <w:rsid w:val="00B856CC"/>
    <w:rsid w:val="00B857CD"/>
    <w:rsid w:val="00B85937"/>
    <w:rsid w:val="00B85957"/>
    <w:rsid w:val="00B85B50"/>
    <w:rsid w:val="00B85CF1"/>
    <w:rsid w:val="00B85E25"/>
    <w:rsid w:val="00B861C6"/>
    <w:rsid w:val="00B86707"/>
    <w:rsid w:val="00B86759"/>
    <w:rsid w:val="00B869E0"/>
    <w:rsid w:val="00B87917"/>
    <w:rsid w:val="00B879AA"/>
    <w:rsid w:val="00B9012A"/>
    <w:rsid w:val="00B9022C"/>
    <w:rsid w:val="00B906CB"/>
    <w:rsid w:val="00B90922"/>
    <w:rsid w:val="00B90C6A"/>
    <w:rsid w:val="00B90DBA"/>
    <w:rsid w:val="00B91230"/>
    <w:rsid w:val="00B91295"/>
    <w:rsid w:val="00B9148B"/>
    <w:rsid w:val="00B917E7"/>
    <w:rsid w:val="00B918B8"/>
    <w:rsid w:val="00B91C6C"/>
    <w:rsid w:val="00B91E7D"/>
    <w:rsid w:val="00B92207"/>
    <w:rsid w:val="00B923B8"/>
    <w:rsid w:val="00B92A67"/>
    <w:rsid w:val="00B92F47"/>
    <w:rsid w:val="00B9358D"/>
    <w:rsid w:val="00B93BD3"/>
    <w:rsid w:val="00B93E06"/>
    <w:rsid w:val="00B945DA"/>
    <w:rsid w:val="00B94DB7"/>
    <w:rsid w:val="00B95693"/>
    <w:rsid w:val="00B956F9"/>
    <w:rsid w:val="00B9570A"/>
    <w:rsid w:val="00B95B62"/>
    <w:rsid w:val="00B95F6D"/>
    <w:rsid w:val="00B96896"/>
    <w:rsid w:val="00B96D70"/>
    <w:rsid w:val="00B96DE0"/>
    <w:rsid w:val="00B96E6E"/>
    <w:rsid w:val="00B96E9F"/>
    <w:rsid w:val="00B974B0"/>
    <w:rsid w:val="00B9768B"/>
    <w:rsid w:val="00B979D8"/>
    <w:rsid w:val="00B97B94"/>
    <w:rsid w:val="00B97E57"/>
    <w:rsid w:val="00BA020A"/>
    <w:rsid w:val="00BA0835"/>
    <w:rsid w:val="00BA0B37"/>
    <w:rsid w:val="00BA0CD6"/>
    <w:rsid w:val="00BA0D37"/>
    <w:rsid w:val="00BA0D73"/>
    <w:rsid w:val="00BA0E46"/>
    <w:rsid w:val="00BA131A"/>
    <w:rsid w:val="00BA1344"/>
    <w:rsid w:val="00BA1BB7"/>
    <w:rsid w:val="00BA1F99"/>
    <w:rsid w:val="00BA24BB"/>
    <w:rsid w:val="00BA2A52"/>
    <w:rsid w:val="00BA2C24"/>
    <w:rsid w:val="00BA2D6D"/>
    <w:rsid w:val="00BA2F89"/>
    <w:rsid w:val="00BA306B"/>
    <w:rsid w:val="00BA319C"/>
    <w:rsid w:val="00BA32A2"/>
    <w:rsid w:val="00BA37FD"/>
    <w:rsid w:val="00BA399C"/>
    <w:rsid w:val="00BA3D3C"/>
    <w:rsid w:val="00BA3EE1"/>
    <w:rsid w:val="00BA3F0F"/>
    <w:rsid w:val="00BA44AD"/>
    <w:rsid w:val="00BA4719"/>
    <w:rsid w:val="00BA49D3"/>
    <w:rsid w:val="00BA4D9F"/>
    <w:rsid w:val="00BA4DA3"/>
    <w:rsid w:val="00BA4E9B"/>
    <w:rsid w:val="00BA522A"/>
    <w:rsid w:val="00BA5C90"/>
    <w:rsid w:val="00BA6118"/>
    <w:rsid w:val="00BA611B"/>
    <w:rsid w:val="00BA636A"/>
    <w:rsid w:val="00BA646F"/>
    <w:rsid w:val="00BA6CC8"/>
    <w:rsid w:val="00BA74CC"/>
    <w:rsid w:val="00BA768C"/>
    <w:rsid w:val="00BA7B88"/>
    <w:rsid w:val="00BB0156"/>
    <w:rsid w:val="00BB0308"/>
    <w:rsid w:val="00BB0345"/>
    <w:rsid w:val="00BB092E"/>
    <w:rsid w:val="00BB0CA9"/>
    <w:rsid w:val="00BB116D"/>
    <w:rsid w:val="00BB160F"/>
    <w:rsid w:val="00BB1D13"/>
    <w:rsid w:val="00BB1E44"/>
    <w:rsid w:val="00BB21B3"/>
    <w:rsid w:val="00BB253F"/>
    <w:rsid w:val="00BB262B"/>
    <w:rsid w:val="00BB285A"/>
    <w:rsid w:val="00BB30F1"/>
    <w:rsid w:val="00BB321B"/>
    <w:rsid w:val="00BB3332"/>
    <w:rsid w:val="00BB3615"/>
    <w:rsid w:val="00BB3694"/>
    <w:rsid w:val="00BB3E79"/>
    <w:rsid w:val="00BB3F04"/>
    <w:rsid w:val="00BB46EF"/>
    <w:rsid w:val="00BB4C40"/>
    <w:rsid w:val="00BB4D9B"/>
    <w:rsid w:val="00BB5B8C"/>
    <w:rsid w:val="00BB6015"/>
    <w:rsid w:val="00BB6186"/>
    <w:rsid w:val="00BB61C6"/>
    <w:rsid w:val="00BB63F0"/>
    <w:rsid w:val="00BB66DB"/>
    <w:rsid w:val="00BB6A43"/>
    <w:rsid w:val="00BB6A72"/>
    <w:rsid w:val="00BB718F"/>
    <w:rsid w:val="00BB7BD6"/>
    <w:rsid w:val="00BB7C84"/>
    <w:rsid w:val="00BB7D81"/>
    <w:rsid w:val="00BC0567"/>
    <w:rsid w:val="00BC079B"/>
    <w:rsid w:val="00BC0B66"/>
    <w:rsid w:val="00BC0CE8"/>
    <w:rsid w:val="00BC0F19"/>
    <w:rsid w:val="00BC10D2"/>
    <w:rsid w:val="00BC1180"/>
    <w:rsid w:val="00BC1ADE"/>
    <w:rsid w:val="00BC1B69"/>
    <w:rsid w:val="00BC260B"/>
    <w:rsid w:val="00BC26A7"/>
    <w:rsid w:val="00BC2A67"/>
    <w:rsid w:val="00BC2DDD"/>
    <w:rsid w:val="00BC31D7"/>
    <w:rsid w:val="00BC3563"/>
    <w:rsid w:val="00BC41AA"/>
    <w:rsid w:val="00BC46B2"/>
    <w:rsid w:val="00BC51BA"/>
    <w:rsid w:val="00BC51EB"/>
    <w:rsid w:val="00BC5496"/>
    <w:rsid w:val="00BC5E21"/>
    <w:rsid w:val="00BC64A6"/>
    <w:rsid w:val="00BC6576"/>
    <w:rsid w:val="00BC6ABD"/>
    <w:rsid w:val="00BC6ABE"/>
    <w:rsid w:val="00BC70B6"/>
    <w:rsid w:val="00BC71CC"/>
    <w:rsid w:val="00BC73F0"/>
    <w:rsid w:val="00BC7773"/>
    <w:rsid w:val="00BC78C5"/>
    <w:rsid w:val="00BC7955"/>
    <w:rsid w:val="00BC7E08"/>
    <w:rsid w:val="00BD01C0"/>
    <w:rsid w:val="00BD0470"/>
    <w:rsid w:val="00BD09B2"/>
    <w:rsid w:val="00BD09CF"/>
    <w:rsid w:val="00BD0A10"/>
    <w:rsid w:val="00BD0ED2"/>
    <w:rsid w:val="00BD1065"/>
    <w:rsid w:val="00BD1525"/>
    <w:rsid w:val="00BD15E0"/>
    <w:rsid w:val="00BD1646"/>
    <w:rsid w:val="00BD1770"/>
    <w:rsid w:val="00BD1AB1"/>
    <w:rsid w:val="00BD237A"/>
    <w:rsid w:val="00BD28D8"/>
    <w:rsid w:val="00BD2A93"/>
    <w:rsid w:val="00BD3095"/>
    <w:rsid w:val="00BD31F3"/>
    <w:rsid w:val="00BD3D0F"/>
    <w:rsid w:val="00BD3D8D"/>
    <w:rsid w:val="00BD3F6B"/>
    <w:rsid w:val="00BD40ED"/>
    <w:rsid w:val="00BD41CC"/>
    <w:rsid w:val="00BD48DE"/>
    <w:rsid w:val="00BD49BD"/>
    <w:rsid w:val="00BD4DD5"/>
    <w:rsid w:val="00BD4E3B"/>
    <w:rsid w:val="00BD4E6B"/>
    <w:rsid w:val="00BD4F9F"/>
    <w:rsid w:val="00BD515A"/>
    <w:rsid w:val="00BD51A0"/>
    <w:rsid w:val="00BD520A"/>
    <w:rsid w:val="00BD54BF"/>
    <w:rsid w:val="00BD55C0"/>
    <w:rsid w:val="00BD58F7"/>
    <w:rsid w:val="00BD74F3"/>
    <w:rsid w:val="00BD787C"/>
    <w:rsid w:val="00BD78E4"/>
    <w:rsid w:val="00BE06F7"/>
    <w:rsid w:val="00BE0A83"/>
    <w:rsid w:val="00BE0B25"/>
    <w:rsid w:val="00BE141D"/>
    <w:rsid w:val="00BE155B"/>
    <w:rsid w:val="00BE1C47"/>
    <w:rsid w:val="00BE1C59"/>
    <w:rsid w:val="00BE1D6A"/>
    <w:rsid w:val="00BE1E76"/>
    <w:rsid w:val="00BE2100"/>
    <w:rsid w:val="00BE215B"/>
    <w:rsid w:val="00BE216B"/>
    <w:rsid w:val="00BE2261"/>
    <w:rsid w:val="00BE23E8"/>
    <w:rsid w:val="00BE2600"/>
    <w:rsid w:val="00BE2898"/>
    <w:rsid w:val="00BE323C"/>
    <w:rsid w:val="00BE3460"/>
    <w:rsid w:val="00BE390B"/>
    <w:rsid w:val="00BE3962"/>
    <w:rsid w:val="00BE3B48"/>
    <w:rsid w:val="00BE3E9E"/>
    <w:rsid w:val="00BE460C"/>
    <w:rsid w:val="00BE4841"/>
    <w:rsid w:val="00BE4D82"/>
    <w:rsid w:val="00BE5049"/>
    <w:rsid w:val="00BE5C32"/>
    <w:rsid w:val="00BE5FE6"/>
    <w:rsid w:val="00BE663C"/>
    <w:rsid w:val="00BE670F"/>
    <w:rsid w:val="00BE67A2"/>
    <w:rsid w:val="00BE68DB"/>
    <w:rsid w:val="00BE69DE"/>
    <w:rsid w:val="00BE6F7D"/>
    <w:rsid w:val="00BE744A"/>
    <w:rsid w:val="00BE7E4D"/>
    <w:rsid w:val="00BF00C7"/>
    <w:rsid w:val="00BF053F"/>
    <w:rsid w:val="00BF0583"/>
    <w:rsid w:val="00BF0608"/>
    <w:rsid w:val="00BF066F"/>
    <w:rsid w:val="00BF088B"/>
    <w:rsid w:val="00BF0C74"/>
    <w:rsid w:val="00BF0E08"/>
    <w:rsid w:val="00BF100D"/>
    <w:rsid w:val="00BF101C"/>
    <w:rsid w:val="00BF184A"/>
    <w:rsid w:val="00BF1ADD"/>
    <w:rsid w:val="00BF1B20"/>
    <w:rsid w:val="00BF1C5D"/>
    <w:rsid w:val="00BF20D1"/>
    <w:rsid w:val="00BF22CB"/>
    <w:rsid w:val="00BF276B"/>
    <w:rsid w:val="00BF2B82"/>
    <w:rsid w:val="00BF2DE3"/>
    <w:rsid w:val="00BF2EEA"/>
    <w:rsid w:val="00BF3605"/>
    <w:rsid w:val="00BF4173"/>
    <w:rsid w:val="00BF48DA"/>
    <w:rsid w:val="00BF4F22"/>
    <w:rsid w:val="00BF5587"/>
    <w:rsid w:val="00BF5BB0"/>
    <w:rsid w:val="00BF6243"/>
    <w:rsid w:val="00BF62F3"/>
    <w:rsid w:val="00BF641A"/>
    <w:rsid w:val="00BF6B66"/>
    <w:rsid w:val="00BF7111"/>
    <w:rsid w:val="00BF7255"/>
    <w:rsid w:val="00BF72D3"/>
    <w:rsid w:val="00BF72E4"/>
    <w:rsid w:val="00BF75BE"/>
    <w:rsid w:val="00BF7808"/>
    <w:rsid w:val="00BF7A4A"/>
    <w:rsid w:val="00C0025D"/>
    <w:rsid w:val="00C0053A"/>
    <w:rsid w:val="00C0058D"/>
    <w:rsid w:val="00C00C42"/>
    <w:rsid w:val="00C00DBC"/>
    <w:rsid w:val="00C00E1A"/>
    <w:rsid w:val="00C01CB2"/>
    <w:rsid w:val="00C01ED9"/>
    <w:rsid w:val="00C0215C"/>
    <w:rsid w:val="00C021DB"/>
    <w:rsid w:val="00C0235C"/>
    <w:rsid w:val="00C026F2"/>
    <w:rsid w:val="00C02752"/>
    <w:rsid w:val="00C0289C"/>
    <w:rsid w:val="00C02B8A"/>
    <w:rsid w:val="00C02C09"/>
    <w:rsid w:val="00C02F5A"/>
    <w:rsid w:val="00C03280"/>
    <w:rsid w:val="00C0348A"/>
    <w:rsid w:val="00C0357A"/>
    <w:rsid w:val="00C035D1"/>
    <w:rsid w:val="00C036C3"/>
    <w:rsid w:val="00C04278"/>
    <w:rsid w:val="00C04D1A"/>
    <w:rsid w:val="00C04D75"/>
    <w:rsid w:val="00C04DE1"/>
    <w:rsid w:val="00C050F3"/>
    <w:rsid w:val="00C05208"/>
    <w:rsid w:val="00C05566"/>
    <w:rsid w:val="00C05585"/>
    <w:rsid w:val="00C05896"/>
    <w:rsid w:val="00C068D0"/>
    <w:rsid w:val="00C06A06"/>
    <w:rsid w:val="00C06A1D"/>
    <w:rsid w:val="00C06D20"/>
    <w:rsid w:val="00C07859"/>
    <w:rsid w:val="00C078C6"/>
    <w:rsid w:val="00C07AED"/>
    <w:rsid w:val="00C07B4A"/>
    <w:rsid w:val="00C07EEB"/>
    <w:rsid w:val="00C10C52"/>
    <w:rsid w:val="00C10E13"/>
    <w:rsid w:val="00C10FA4"/>
    <w:rsid w:val="00C1128C"/>
    <w:rsid w:val="00C11934"/>
    <w:rsid w:val="00C11C07"/>
    <w:rsid w:val="00C12396"/>
    <w:rsid w:val="00C12944"/>
    <w:rsid w:val="00C12A08"/>
    <w:rsid w:val="00C13924"/>
    <w:rsid w:val="00C1416E"/>
    <w:rsid w:val="00C141C0"/>
    <w:rsid w:val="00C14399"/>
    <w:rsid w:val="00C143A4"/>
    <w:rsid w:val="00C1480D"/>
    <w:rsid w:val="00C14ABF"/>
    <w:rsid w:val="00C14C52"/>
    <w:rsid w:val="00C14E2F"/>
    <w:rsid w:val="00C151C1"/>
    <w:rsid w:val="00C152E8"/>
    <w:rsid w:val="00C1535C"/>
    <w:rsid w:val="00C15FA2"/>
    <w:rsid w:val="00C16375"/>
    <w:rsid w:val="00C1658B"/>
    <w:rsid w:val="00C165B1"/>
    <w:rsid w:val="00C16A50"/>
    <w:rsid w:val="00C17091"/>
    <w:rsid w:val="00C1712D"/>
    <w:rsid w:val="00C1730A"/>
    <w:rsid w:val="00C17AEF"/>
    <w:rsid w:val="00C17D26"/>
    <w:rsid w:val="00C17E9C"/>
    <w:rsid w:val="00C20207"/>
    <w:rsid w:val="00C20EA5"/>
    <w:rsid w:val="00C2116D"/>
    <w:rsid w:val="00C21647"/>
    <w:rsid w:val="00C21C34"/>
    <w:rsid w:val="00C21D94"/>
    <w:rsid w:val="00C21E02"/>
    <w:rsid w:val="00C21E69"/>
    <w:rsid w:val="00C22283"/>
    <w:rsid w:val="00C223E6"/>
    <w:rsid w:val="00C22716"/>
    <w:rsid w:val="00C2294F"/>
    <w:rsid w:val="00C22AD7"/>
    <w:rsid w:val="00C22B1B"/>
    <w:rsid w:val="00C22BC6"/>
    <w:rsid w:val="00C22D85"/>
    <w:rsid w:val="00C2307D"/>
    <w:rsid w:val="00C232FA"/>
    <w:rsid w:val="00C23702"/>
    <w:rsid w:val="00C23C40"/>
    <w:rsid w:val="00C23E1C"/>
    <w:rsid w:val="00C242CE"/>
    <w:rsid w:val="00C249E7"/>
    <w:rsid w:val="00C24AC4"/>
    <w:rsid w:val="00C24BD0"/>
    <w:rsid w:val="00C24C2D"/>
    <w:rsid w:val="00C24D89"/>
    <w:rsid w:val="00C24F0C"/>
    <w:rsid w:val="00C2546E"/>
    <w:rsid w:val="00C2554C"/>
    <w:rsid w:val="00C2554F"/>
    <w:rsid w:val="00C25A8E"/>
    <w:rsid w:val="00C25B1E"/>
    <w:rsid w:val="00C25B63"/>
    <w:rsid w:val="00C261AC"/>
    <w:rsid w:val="00C2620B"/>
    <w:rsid w:val="00C2623F"/>
    <w:rsid w:val="00C262D9"/>
    <w:rsid w:val="00C2670A"/>
    <w:rsid w:val="00C267C2"/>
    <w:rsid w:val="00C27156"/>
    <w:rsid w:val="00C27284"/>
    <w:rsid w:val="00C2787E"/>
    <w:rsid w:val="00C27B01"/>
    <w:rsid w:val="00C27DD3"/>
    <w:rsid w:val="00C307B3"/>
    <w:rsid w:val="00C307B8"/>
    <w:rsid w:val="00C308E1"/>
    <w:rsid w:val="00C30A7A"/>
    <w:rsid w:val="00C31FFD"/>
    <w:rsid w:val="00C322E6"/>
    <w:rsid w:val="00C32610"/>
    <w:rsid w:val="00C32653"/>
    <w:rsid w:val="00C328D6"/>
    <w:rsid w:val="00C332C0"/>
    <w:rsid w:val="00C334F2"/>
    <w:rsid w:val="00C348AB"/>
    <w:rsid w:val="00C34C22"/>
    <w:rsid w:val="00C34E88"/>
    <w:rsid w:val="00C350CE"/>
    <w:rsid w:val="00C353B4"/>
    <w:rsid w:val="00C3575E"/>
    <w:rsid w:val="00C358E6"/>
    <w:rsid w:val="00C35D82"/>
    <w:rsid w:val="00C36131"/>
    <w:rsid w:val="00C36236"/>
    <w:rsid w:val="00C367ED"/>
    <w:rsid w:val="00C377D8"/>
    <w:rsid w:val="00C3783D"/>
    <w:rsid w:val="00C3786C"/>
    <w:rsid w:val="00C37975"/>
    <w:rsid w:val="00C37A68"/>
    <w:rsid w:val="00C37EE1"/>
    <w:rsid w:val="00C400A4"/>
    <w:rsid w:val="00C40434"/>
    <w:rsid w:val="00C404E7"/>
    <w:rsid w:val="00C4055A"/>
    <w:rsid w:val="00C41217"/>
    <w:rsid w:val="00C41237"/>
    <w:rsid w:val="00C41F15"/>
    <w:rsid w:val="00C41F53"/>
    <w:rsid w:val="00C421DE"/>
    <w:rsid w:val="00C4246E"/>
    <w:rsid w:val="00C435A2"/>
    <w:rsid w:val="00C436F2"/>
    <w:rsid w:val="00C4391D"/>
    <w:rsid w:val="00C43B68"/>
    <w:rsid w:val="00C43DD1"/>
    <w:rsid w:val="00C440CB"/>
    <w:rsid w:val="00C444A7"/>
    <w:rsid w:val="00C445C8"/>
    <w:rsid w:val="00C448F0"/>
    <w:rsid w:val="00C44AA7"/>
    <w:rsid w:val="00C451AE"/>
    <w:rsid w:val="00C45611"/>
    <w:rsid w:val="00C4589F"/>
    <w:rsid w:val="00C46833"/>
    <w:rsid w:val="00C4723E"/>
    <w:rsid w:val="00C472D1"/>
    <w:rsid w:val="00C4749A"/>
    <w:rsid w:val="00C477B7"/>
    <w:rsid w:val="00C4795D"/>
    <w:rsid w:val="00C502CD"/>
    <w:rsid w:val="00C50388"/>
    <w:rsid w:val="00C5056C"/>
    <w:rsid w:val="00C50798"/>
    <w:rsid w:val="00C50D3A"/>
    <w:rsid w:val="00C50F0D"/>
    <w:rsid w:val="00C513B7"/>
    <w:rsid w:val="00C51534"/>
    <w:rsid w:val="00C5155E"/>
    <w:rsid w:val="00C51854"/>
    <w:rsid w:val="00C518BB"/>
    <w:rsid w:val="00C51A66"/>
    <w:rsid w:val="00C51AF5"/>
    <w:rsid w:val="00C523C1"/>
    <w:rsid w:val="00C52726"/>
    <w:rsid w:val="00C527D1"/>
    <w:rsid w:val="00C52AAF"/>
    <w:rsid w:val="00C52BC9"/>
    <w:rsid w:val="00C5306E"/>
    <w:rsid w:val="00C53118"/>
    <w:rsid w:val="00C5351E"/>
    <w:rsid w:val="00C53960"/>
    <w:rsid w:val="00C53A09"/>
    <w:rsid w:val="00C53AE7"/>
    <w:rsid w:val="00C53DD0"/>
    <w:rsid w:val="00C540A8"/>
    <w:rsid w:val="00C54278"/>
    <w:rsid w:val="00C5488E"/>
    <w:rsid w:val="00C54B5A"/>
    <w:rsid w:val="00C54C7E"/>
    <w:rsid w:val="00C55873"/>
    <w:rsid w:val="00C5599F"/>
    <w:rsid w:val="00C5611B"/>
    <w:rsid w:val="00C56161"/>
    <w:rsid w:val="00C5642D"/>
    <w:rsid w:val="00C567FF"/>
    <w:rsid w:val="00C56BD3"/>
    <w:rsid w:val="00C56C34"/>
    <w:rsid w:val="00C5710F"/>
    <w:rsid w:val="00C57152"/>
    <w:rsid w:val="00C5733F"/>
    <w:rsid w:val="00C577A5"/>
    <w:rsid w:val="00C57881"/>
    <w:rsid w:val="00C579DC"/>
    <w:rsid w:val="00C57B85"/>
    <w:rsid w:val="00C57D67"/>
    <w:rsid w:val="00C604FF"/>
    <w:rsid w:val="00C60B3E"/>
    <w:rsid w:val="00C60BE5"/>
    <w:rsid w:val="00C61216"/>
    <w:rsid w:val="00C61749"/>
    <w:rsid w:val="00C61BEA"/>
    <w:rsid w:val="00C61ED6"/>
    <w:rsid w:val="00C622A9"/>
    <w:rsid w:val="00C62537"/>
    <w:rsid w:val="00C628C2"/>
    <w:rsid w:val="00C6311A"/>
    <w:rsid w:val="00C631D2"/>
    <w:rsid w:val="00C632A2"/>
    <w:rsid w:val="00C63624"/>
    <w:rsid w:val="00C6366B"/>
    <w:rsid w:val="00C63AF6"/>
    <w:rsid w:val="00C641A0"/>
    <w:rsid w:val="00C64234"/>
    <w:rsid w:val="00C6507D"/>
    <w:rsid w:val="00C659AC"/>
    <w:rsid w:val="00C65F8C"/>
    <w:rsid w:val="00C66163"/>
    <w:rsid w:val="00C66C13"/>
    <w:rsid w:val="00C672BF"/>
    <w:rsid w:val="00C675EA"/>
    <w:rsid w:val="00C67964"/>
    <w:rsid w:val="00C67ABE"/>
    <w:rsid w:val="00C67ECB"/>
    <w:rsid w:val="00C67F44"/>
    <w:rsid w:val="00C67F9D"/>
    <w:rsid w:val="00C7075E"/>
    <w:rsid w:val="00C70820"/>
    <w:rsid w:val="00C70A1D"/>
    <w:rsid w:val="00C7132C"/>
    <w:rsid w:val="00C716F0"/>
    <w:rsid w:val="00C71A41"/>
    <w:rsid w:val="00C71D12"/>
    <w:rsid w:val="00C721E2"/>
    <w:rsid w:val="00C7291C"/>
    <w:rsid w:val="00C72C1B"/>
    <w:rsid w:val="00C73419"/>
    <w:rsid w:val="00C74151"/>
    <w:rsid w:val="00C74248"/>
    <w:rsid w:val="00C74400"/>
    <w:rsid w:val="00C74598"/>
    <w:rsid w:val="00C747CD"/>
    <w:rsid w:val="00C749D8"/>
    <w:rsid w:val="00C7510E"/>
    <w:rsid w:val="00C7523C"/>
    <w:rsid w:val="00C758D2"/>
    <w:rsid w:val="00C759E9"/>
    <w:rsid w:val="00C76043"/>
    <w:rsid w:val="00C76064"/>
    <w:rsid w:val="00C761BF"/>
    <w:rsid w:val="00C76281"/>
    <w:rsid w:val="00C76580"/>
    <w:rsid w:val="00C765EA"/>
    <w:rsid w:val="00C769FB"/>
    <w:rsid w:val="00C77344"/>
    <w:rsid w:val="00C774D1"/>
    <w:rsid w:val="00C777AB"/>
    <w:rsid w:val="00C778B8"/>
    <w:rsid w:val="00C77D52"/>
    <w:rsid w:val="00C800D5"/>
    <w:rsid w:val="00C8054D"/>
    <w:rsid w:val="00C809EA"/>
    <w:rsid w:val="00C8149B"/>
    <w:rsid w:val="00C81B14"/>
    <w:rsid w:val="00C81FE3"/>
    <w:rsid w:val="00C821D1"/>
    <w:rsid w:val="00C82419"/>
    <w:rsid w:val="00C82447"/>
    <w:rsid w:val="00C824CA"/>
    <w:rsid w:val="00C82596"/>
    <w:rsid w:val="00C826F1"/>
    <w:rsid w:val="00C829D9"/>
    <w:rsid w:val="00C83094"/>
    <w:rsid w:val="00C833E9"/>
    <w:rsid w:val="00C83462"/>
    <w:rsid w:val="00C83D86"/>
    <w:rsid w:val="00C83F08"/>
    <w:rsid w:val="00C84AF6"/>
    <w:rsid w:val="00C84B9D"/>
    <w:rsid w:val="00C85FC5"/>
    <w:rsid w:val="00C86015"/>
    <w:rsid w:val="00C8614C"/>
    <w:rsid w:val="00C86268"/>
    <w:rsid w:val="00C86688"/>
    <w:rsid w:val="00C8686A"/>
    <w:rsid w:val="00C87168"/>
    <w:rsid w:val="00C871AC"/>
    <w:rsid w:val="00C871B6"/>
    <w:rsid w:val="00C871E5"/>
    <w:rsid w:val="00C871F3"/>
    <w:rsid w:val="00C8750A"/>
    <w:rsid w:val="00C87600"/>
    <w:rsid w:val="00C876C4"/>
    <w:rsid w:val="00C876D9"/>
    <w:rsid w:val="00C87846"/>
    <w:rsid w:val="00C87B9F"/>
    <w:rsid w:val="00C87CB1"/>
    <w:rsid w:val="00C90357"/>
    <w:rsid w:val="00C903D8"/>
    <w:rsid w:val="00C903DD"/>
    <w:rsid w:val="00C90434"/>
    <w:rsid w:val="00C90A94"/>
    <w:rsid w:val="00C90C74"/>
    <w:rsid w:val="00C90D10"/>
    <w:rsid w:val="00C91007"/>
    <w:rsid w:val="00C91579"/>
    <w:rsid w:val="00C91854"/>
    <w:rsid w:val="00C91991"/>
    <w:rsid w:val="00C91D6A"/>
    <w:rsid w:val="00C91EA9"/>
    <w:rsid w:val="00C91F78"/>
    <w:rsid w:val="00C91FA6"/>
    <w:rsid w:val="00C91FC0"/>
    <w:rsid w:val="00C920BF"/>
    <w:rsid w:val="00C92A12"/>
    <w:rsid w:val="00C92C66"/>
    <w:rsid w:val="00C92D3E"/>
    <w:rsid w:val="00C92D54"/>
    <w:rsid w:val="00C92E90"/>
    <w:rsid w:val="00C92FE5"/>
    <w:rsid w:val="00C93036"/>
    <w:rsid w:val="00C93228"/>
    <w:rsid w:val="00C933B7"/>
    <w:rsid w:val="00C93441"/>
    <w:rsid w:val="00C9353E"/>
    <w:rsid w:val="00C93821"/>
    <w:rsid w:val="00C93B45"/>
    <w:rsid w:val="00C93C34"/>
    <w:rsid w:val="00C942EF"/>
    <w:rsid w:val="00C94997"/>
    <w:rsid w:val="00C94CAA"/>
    <w:rsid w:val="00C94F21"/>
    <w:rsid w:val="00C95655"/>
    <w:rsid w:val="00C959DC"/>
    <w:rsid w:val="00C96306"/>
    <w:rsid w:val="00C96740"/>
    <w:rsid w:val="00C96A94"/>
    <w:rsid w:val="00C96BAA"/>
    <w:rsid w:val="00C96C77"/>
    <w:rsid w:val="00C972F6"/>
    <w:rsid w:val="00C9731A"/>
    <w:rsid w:val="00C9780B"/>
    <w:rsid w:val="00C97F58"/>
    <w:rsid w:val="00CA005C"/>
    <w:rsid w:val="00CA0414"/>
    <w:rsid w:val="00CA074A"/>
    <w:rsid w:val="00CA07A0"/>
    <w:rsid w:val="00CA092B"/>
    <w:rsid w:val="00CA0B54"/>
    <w:rsid w:val="00CA12FF"/>
    <w:rsid w:val="00CA15B8"/>
    <w:rsid w:val="00CA2ACB"/>
    <w:rsid w:val="00CA2E3F"/>
    <w:rsid w:val="00CA3037"/>
    <w:rsid w:val="00CA33C6"/>
    <w:rsid w:val="00CA3B3B"/>
    <w:rsid w:val="00CA42CE"/>
    <w:rsid w:val="00CA42D6"/>
    <w:rsid w:val="00CA488E"/>
    <w:rsid w:val="00CA4C2B"/>
    <w:rsid w:val="00CA4E10"/>
    <w:rsid w:val="00CA553A"/>
    <w:rsid w:val="00CA5593"/>
    <w:rsid w:val="00CA5A97"/>
    <w:rsid w:val="00CA5AEF"/>
    <w:rsid w:val="00CA5E43"/>
    <w:rsid w:val="00CA5FF5"/>
    <w:rsid w:val="00CA6056"/>
    <w:rsid w:val="00CA6267"/>
    <w:rsid w:val="00CA632B"/>
    <w:rsid w:val="00CA6484"/>
    <w:rsid w:val="00CA65AA"/>
    <w:rsid w:val="00CA675E"/>
    <w:rsid w:val="00CA67B5"/>
    <w:rsid w:val="00CA6C6F"/>
    <w:rsid w:val="00CA6DC5"/>
    <w:rsid w:val="00CA6DF2"/>
    <w:rsid w:val="00CA70B6"/>
    <w:rsid w:val="00CA72C4"/>
    <w:rsid w:val="00CA756A"/>
    <w:rsid w:val="00CA7735"/>
    <w:rsid w:val="00CA7793"/>
    <w:rsid w:val="00CA78B5"/>
    <w:rsid w:val="00CA7DDB"/>
    <w:rsid w:val="00CA7FD0"/>
    <w:rsid w:val="00CB00DD"/>
    <w:rsid w:val="00CB0109"/>
    <w:rsid w:val="00CB0505"/>
    <w:rsid w:val="00CB05BD"/>
    <w:rsid w:val="00CB11A2"/>
    <w:rsid w:val="00CB12CE"/>
    <w:rsid w:val="00CB1ED2"/>
    <w:rsid w:val="00CB1F6B"/>
    <w:rsid w:val="00CB21EC"/>
    <w:rsid w:val="00CB2333"/>
    <w:rsid w:val="00CB25BA"/>
    <w:rsid w:val="00CB2945"/>
    <w:rsid w:val="00CB29E4"/>
    <w:rsid w:val="00CB2D51"/>
    <w:rsid w:val="00CB2D8F"/>
    <w:rsid w:val="00CB2FA6"/>
    <w:rsid w:val="00CB345A"/>
    <w:rsid w:val="00CB3914"/>
    <w:rsid w:val="00CB3E9F"/>
    <w:rsid w:val="00CB4076"/>
    <w:rsid w:val="00CB46FF"/>
    <w:rsid w:val="00CB48FF"/>
    <w:rsid w:val="00CB4CD2"/>
    <w:rsid w:val="00CB4DE2"/>
    <w:rsid w:val="00CB4F65"/>
    <w:rsid w:val="00CB50E9"/>
    <w:rsid w:val="00CB591A"/>
    <w:rsid w:val="00CB5975"/>
    <w:rsid w:val="00CB59C4"/>
    <w:rsid w:val="00CB5E94"/>
    <w:rsid w:val="00CB5F1D"/>
    <w:rsid w:val="00CB62CB"/>
    <w:rsid w:val="00CB681D"/>
    <w:rsid w:val="00CB708B"/>
    <w:rsid w:val="00CB719A"/>
    <w:rsid w:val="00CB737F"/>
    <w:rsid w:val="00CB73F5"/>
    <w:rsid w:val="00CB769A"/>
    <w:rsid w:val="00CB77EC"/>
    <w:rsid w:val="00CB77F2"/>
    <w:rsid w:val="00CB7F37"/>
    <w:rsid w:val="00CB7FE7"/>
    <w:rsid w:val="00CC037F"/>
    <w:rsid w:val="00CC05FD"/>
    <w:rsid w:val="00CC062A"/>
    <w:rsid w:val="00CC0A2E"/>
    <w:rsid w:val="00CC0E2A"/>
    <w:rsid w:val="00CC197B"/>
    <w:rsid w:val="00CC1A5C"/>
    <w:rsid w:val="00CC21CD"/>
    <w:rsid w:val="00CC2268"/>
    <w:rsid w:val="00CC2A2C"/>
    <w:rsid w:val="00CC2CEB"/>
    <w:rsid w:val="00CC2EAE"/>
    <w:rsid w:val="00CC2EFE"/>
    <w:rsid w:val="00CC2F4D"/>
    <w:rsid w:val="00CC30D0"/>
    <w:rsid w:val="00CC3597"/>
    <w:rsid w:val="00CC361F"/>
    <w:rsid w:val="00CC387E"/>
    <w:rsid w:val="00CC42B9"/>
    <w:rsid w:val="00CC52CF"/>
    <w:rsid w:val="00CC5339"/>
    <w:rsid w:val="00CC548F"/>
    <w:rsid w:val="00CC54BC"/>
    <w:rsid w:val="00CC648D"/>
    <w:rsid w:val="00CC64E3"/>
    <w:rsid w:val="00CC6541"/>
    <w:rsid w:val="00CC67DC"/>
    <w:rsid w:val="00CC6D63"/>
    <w:rsid w:val="00CC6E06"/>
    <w:rsid w:val="00CC726C"/>
    <w:rsid w:val="00CC72FD"/>
    <w:rsid w:val="00CC73C3"/>
    <w:rsid w:val="00CC774A"/>
    <w:rsid w:val="00CC7779"/>
    <w:rsid w:val="00CC788B"/>
    <w:rsid w:val="00CC7FB5"/>
    <w:rsid w:val="00CD0089"/>
    <w:rsid w:val="00CD0091"/>
    <w:rsid w:val="00CD058B"/>
    <w:rsid w:val="00CD05AE"/>
    <w:rsid w:val="00CD0734"/>
    <w:rsid w:val="00CD0AD3"/>
    <w:rsid w:val="00CD1088"/>
    <w:rsid w:val="00CD1134"/>
    <w:rsid w:val="00CD1369"/>
    <w:rsid w:val="00CD184B"/>
    <w:rsid w:val="00CD1A6B"/>
    <w:rsid w:val="00CD1C69"/>
    <w:rsid w:val="00CD1DC3"/>
    <w:rsid w:val="00CD1E23"/>
    <w:rsid w:val="00CD22F1"/>
    <w:rsid w:val="00CD2616"/>
    <w:rsid w:val="00CD292A"/>
    <w:rsid w:val="00CD2D8B"/>
    <w:rsid w:val="00CD2DA1"/>
    <w:rsid w:val="00CD3118"/>
    <w:rsid w:val="00CD3240"/>
    <w:rsid w:val="00CD32ED"/>
    <w:rsid w:val="00CD33A3"/>
    <w:rsid w:val="00CD3B78"/>
    <w:rsid w:val="00CD4103"/>
    <w:rsid w:val="00CD4134"/>
    <w:rsid w:val="00CD42E4"/>
    <w:rsid w:val="00CD446A"/>
    <w:rsid w:val="00CD4865"/>
    <w:rsid w:val="00CD4A17"/>
    <w:rsid w:val="00CD4C06"/>
    <w:rsid w:val="00CD4CFB"/>
    <w:rsid w:val="00CD4E81"/>
    <w:rsid w:val="00CD5180"/>
    <w:rsid w:val="00CD519E"/>
    <w:rsid w:val="00CD530A"/>
    <w:rsid w:val="00CD535F"/>
    <w:rsid w:val="00CD55AF"/>
    <w:rsid w:val="00CD55CB"/>
    <w:rsid w:val="00CD5B99"/>
    <w:rsid w:val="00CD5C62"/>
    <w:rsid w:val="00CD5DAF"/>
    <w:rsid w:val="00CD6264"/>
    <w:rsid w:val="00CD64D4"/>
    <w:rsid w:val="00CD64EC"/>
    <w:rsid w:val="00CD65A3"/>
    <w:rsid w:val="00CD665E"/>
    <w:rsid w:val="00CD668D"/>
    <w:rsid w:val="00CD6B82"/>
    <w:rsid w:val="00CD6E02"/>
    <w:rsid w:val="00CD738E"/>
    <w:rsid w:val="00CE0AA0"/>
    <w:rsid w:val="00CE0B1F"/>
    <w:rsid w:val="00CE0EB5"/>
    <w:rsid w:val="00CE114E"/>
    <w:rsid w:val="00CE1582"/>
    <w:rsid w:val="00CE172B"/>
    <w:rsid w:val="00CE1C5A"/>
    <w:rsid w:val="00CE1CC4"/>
    <w:rsid w:val="00CE1CF6"/>
    <w:rsid w:val="00CE1D42"/>
    <w:rsid w:val="00CE1D85"/>
    <w:rsid w:val="00CE20A9"/>
    <w:rsid w:val="00CE21D3"/>
    <w:rsid w:val="00CE220B"/>
    <w:rsid w:val="00CE28CB"/>
    <w:rsid w:val="00CE2C59"/>
    <w:rsid w:val="00CE3816"/>
    <w:rsid w:val="00CE3845"/>
    <w:rsid w:val="00CE3A21"/>
    <w:rsid w:val="00CE3C4F"/>
    <w:rsid w:val="00CE3E31"/>
    <w:rsid w:val="00CE4D8E"/>
    <w:rsid w:val="00CE521C"/>
    <w:rsid w:val="00CE5578"/>
    <w:rsid w:val="00CE59AF"/>
    <w:rsid w:val="00CE5AAF"/>
    <w:rsid w:val="00CE5B10"/>
    <w:rsid w:val="00CE5B6D"/>
    <w:rsid w:val="00CE5B82"/>
    <w:rsid w:val="00CE5EE7"/>
    <w:rsid w:val="00CE5FBB"/>
    <w:rsid w:val="00CE63A3"/>
    <w:rsid w:val="00CE6916"/>
    <w:rsid w:val="00CE6A0F"/>
    <w:rsid w:val="00CE6FF9"/>
    <w:rsid w:val="00CE70C5"/>
    <w:rsid w:val="00CE776E"/>
    <w:rsid w:val="00CE7D25"/>
    <w:rsid w:val="00CF0181"/>
    <w:rsid w:val="00CF02D0"/>
    <w:rsid w:val="00CF0A1A"/>
    <w:rsid w:val="00CF0FC0"/>
    <w:rsid w:val="00CF1085"/>
    <w:rsid w:val="00CF120F"/>
    <w:rsid w:val="00CF1646"/>
    <w:rsid w:val="00CF1CDE"/>
    <w:rsid w:val="00CF1EAD"/>
    <w:rsid w:val="00CF221D"/>
    <w:rsid w:val="00CF2568"/>
    <w:rsid w:val="00CF27A4"/>
    <w:rsid w:val="00CF28C8"/>
    <w:rsid w:val="00CF2A81"/>
    <w:rsid w:val="00CF2C47"/>
    <w:rsid w:val="00CF2EFC"/>
    <w:rsid w:val="00CF313C"/>
    <w:rsid w:val="00CF317F"/>
    <w:rsid w:val="00CF3AAA"/>
    <w:rsid w:val="00CF3ABC"/>
    <w:rsid w:val="00CF3C5D"/>
    <w:rsid w:val="00CF3EA5"/>
    <w:rsid w:val="00CF422D"/>
    <w:rsid w:val="00CF4598"/>
    <w:rsid w:val="00CF49B6"/>
    <w:rsid w:val="00CF4BD5"/>
    <w:rsid w:val="00CF4D4F"/>
    <w:rsid w:val="00CF540B"/>
    <w:rsid w:val="00CF541F"/>
    <w:rsid w:val="00CF5769"/>
    <w:rsid w:val="00CF608F"/>
    <w:rsid w:val="00CF613A"/>
    <w:rsid w:val="00CF63B5"/>
    <w:rsid w:val="00CF6514"/>
    <w:rsid w:val="00CF66F6"/>
    <w:rsid w:val="00CF68DF"/>
    <w:rsid w:val="00CF6B42"/>
    <w:rsid w:val="00CF6F46"/>
    <w:rsid w:val="00D00168"/>
    <w:rsid w:val="00D001D2"/>
    <w:rsid w:val="00D002B8"/>
    <w:rsid w:val="00D00709"/>
    <w:rsid w:val="00D00ECA"/>
    <w:rsid w:val="00D011F1"/>
    <w:rsid w:val="00D01268"/>
    <w:rsid w:val="00D01436"/>
    <w:rsid w:val="00D01776"/>
    <w:rsid w:val="00D017D1"/>
    <w:rsid w:val="00D01D21"/>
    <w:rsid w:val="00D01F05"/>
    <w:rsid w:val="00D0252C"/>
    <w:rsid w:val="00D028C6"/>
    <w:rsid w:val="00D02C24"/>
    <w:rsid w:val="00D03069"/>
    <w:rsid w:val="00D0329D"/>
    <w:rsid w:val="00D034E6"/>
    <w:rsid w:val="00D0374A"/>
    <w:rsid w:val="00D03C7C"/>
    <w:rsid w:val="00D03EB2"/>
    <w:rsid w:val="00D03ED5"/>
    <w:rsid w:val="00D03F29"/>
    <w:rsid w:val="00D0407E"/>
    <w:rsid w:val="00D0423E"/>
    <w:rsid w:val="00D043C7"/>
    <w:rsid w:val="00D04449"/>
    <w:rsid w:val="00D04786"/>
    <w:rsid w:val="00D048CB"/>
    <w:rsid w:val="00D04C16"/>
    <w:rsid w:val="00D05003"/>
    <w:rsid w:val="00D05274"/>
    <w:rsid w:val="00D0570E"/>
    <w:rsid w:val="00D059D2"/>
    <w:rsid w:val="00D05FC5"/>
    <w:rsid w:val="00D0666F"/>
    <w:rsid w:val="00D0685E"/>
    <w:rsid w:val="00D06EE1"/>
    <w:rsid w:val="00D07267"/>
    <w:rsid w:val="00D07290"/>
    <w:rsid w:val="00D078DE"/>
    <w:rsid w:val="00D07E63"/>
    <w:rsid w:val="00D101B5"/>
    <w:rsid w:val="00D105C2"/>
    <w:rsid w:val="00D108E7"/>
    <w:rsid w:val="00D10D35"/>
    <w:rsid w:val="00D10E8C"/>
    <w:rsid w:val="00D110F9"/>
    <w:rsid w:val="00D11F20"/>
    <w:rsid w:val="00D12051"/>
    <w:rsid w:val="00D12160"/>
    <w:rsid w:val="00D12AB1"/>
    <w:rsid w:val="00D133C6"/>
    <w:rsid w:val="00D13C87"/>
    <w:rsid w:val="00D13E84"/>
    <w:rsid w:val="00D1424C"/>
    <w:rsid w:val="00D14384"/>
    <w:rsid w:val="00D1464A"/>
    <w:rsid w:val="00D146B4"/>
    <w:rsid w:val="00D14DCF"/>
    <w:rsid w:val="00D1500A"/>
    <w:rsid w:val="00D1530E"/>
    <w:rsid w:val="00D1563D"/>
    <w:rsid w:val="00D1604F"/>
    <w:rsid w:val="00D161E4"/>
    <w:rsid w:val="00D1655D"/>
    <w:rsid w:val="00D16758"/>
    <w:rsid w:val="00D1682D"/>
    <w:rsid w:val="00D1708B"/>
    <w:rsid w:val="00D174F8"/>
    <w:rsid w:val="00D17773"/>
    <w:rsid w:val="00D17A29"/>
    <w:rsid w:val="00D17D89"/>
    <w:rsid w:val="00D17DFA"/>
    <w:rsid w:val="00D20059"/>
    <w:rsid w:val="00D2047D"/>
    <w:rsid w:val="00D2061D"/>
    <w:rsid w:val="00D20A1B"/>
    <w:rsid w:val="00D20A72"/>
    <w:rsid w:val="00D20F5F"/>
    <w:rsid w:val="00D2135E"/>
    <w:rsid w:val="00D21459"/>
    <w:rsid w:val="00D21654"/>
    <w:rsid w:val="00D21C5F"/>
    <w:rsid w:val="00D21DA2"/>
    <w:rsid w:val="00D22236"/>
    <w:rsid w:val="00D2233A"/>
    <w:rsid w:val="00D22681"/>
    <w:rsid w:val="00D2292E"/>
    <w:rsid w:val="00D22A4C"/>
    <w:rsid w:val="00D22DC6"/>
    <w:rsid w:val="00D22DEF"/>
    <w:rsid w:val="00D23477"/>
    <w:rsid w:val="00D236A5"/>
    <w:rsid w:val="00D23B9D"/>
    <w:rsid w:val="00D24065"/>
    <w:rsid w:val="00D246DE"/>
    <w:rsid w:val="00D24BD5"/>
    <w:rsid w:val="00D24D51"/>
    <w:rsid w:val="00D25638"/>
    <w:rsid w:val="00D25C49"/>
    <w:rsid w:val="00D25F32"/>
    <w:rsid w:val="00D2619E"/>
    <w:rsid w:val="00D261BC"/>
    <w:rsid w:val="00D262E8"/>
    <w:rsid w:val="00D26723"/>
    <w:rsid w:val="00D2680A"/>
    <w:rsid w:val="00D268E3"/>
    <w:rsid w:val="00D26C3D"/>
    <w:rsid w:val="00D26C73"/>
    <w:rsid w:val="00D26F35"/>
    <w:rsid w:val="00D275BB"/>
    <w:rsid w:val="00D2780F"/>
    <w:rsid w:val="00D302DC"/>
    <w:rsid w:val="00D308F2"/>
    <w:rsid w:val="00D313B3"/>
    <w:rsid w:val="00D313DF"/>
    <w:rsid w:val="00D3142C"/>
    <w:rsid w:val="00D315E4"/>
    <w:rsid w:val="00D3161D"/>
    <w:rsid w:val="00D318FB"/>
    <w:rsid w:val="00D31DA3"/>
    <w:rsid w:val="00D324EF"/>
    <w:rsid w:val="00D328F3"/>
    <w:rsid w:val="00D32AEC"/>
    <w:rsid w:val="00D32CED"/>
    <w:rsid w:val="00D32F8F"/>
    <w:rsid w:val="00D330B3"/>
    <w:rsid w:val="00D3328E"/>
    <w:rsid w:val="00D33516"/>
    <w:rsid w:val="00D3370E"/>
    <w:rsid w:val="00D33856"/>
    <w:rsid w:val="00D34ABA"/>
    <w:rsid w:val="00D355C3"/>
    <w:rsid w:val="00D35735"/>
    <w:rsid w:val="00D35CE4"/>
    <w:rsid w:val="00D3614F"/>
    <w:rsid w:val="00D36460"/>
    <w:rsid w:val="00D364E7"/>
    <w:rsid w:val="00D365F4"/>
    <w:rsid w:val="00D36E3F"/>
    <w:rsid w:val="00D36FE9"/>
    <w:rsid w:val="00D3703B"/>
    <w:rsid w:val="00D37610"/>
    <w:rsid w:val="00D37D50"/>
    <w:rsid w:val="00D4015C"/>
    <w:rsid w:val="00D40163"/>
    <w:rsid w:val="00D401EE"/>
    <w:rsid w:val="00D4091A"/>
    <w:rsid w:val="00D409BC"/>
    <w:rsid w:val="00D409F2"/>
    <w:rsid w:val="00D40B9D"/>
    <w:rsid w:val="00D40D74"/>
    <w:rsid w:val="00D40F17"/>
    <w:rsid w:val="00D4115C"/>
    <w:rsid w:val="00D4116E"/>
    <w:rsid w:val="00D412DC"/>
    <w:rsid w:val="00D41695"/>
    <w:rsid w:val="00D416F1"/>
    <w:rsid w:val="00D417D3"/>
    <w:rsid w:val="00D41B7A"/>
    <w:rsid w:val="00D41B89"/>
    <w:rsid w:val="00D41D4E"/>
    <w:rsid w:val="00D41E64"/>
    <w:rsid w:val="00D41F1C"/>
    <w:rsid w:val="00D420FA"/>
    <w:rsid w:val="00D426EB"/>
    <w:rsid w:val="00D42800"/>
    <w:rsid w:val="00D429AC"/>
    <w:rsid w:val="00D42ACB"/>
    <w:rsid w:val="00D42F43"/>
    <w:rsid w:val="00D42FAA"/>
    <w:rsid w:val="00D43403"/>
    <w:rsid w:val="00D4353C"/>
    <w:rsid w:val="00D439E1"/>
    <w:rsid w:val="00D43BDF"/>
    <w:rsid w:val="00D44372"/>
    <w:rsid w:val="00D4437E"/>
    <w:rsid w:val="00D44A26"/>
    <w:rsid w:val="00D44DC8"/>
    <w:rsid w:val="00D455EE"/>
    <w:rsid w:val="00D46C10"/>
    <w:rsid w:val="00D46D8B"/>
    <w:rsid w:val="00D46DF0"/>
    <w:rsid w:val="00D47069"/>
    <w:rsid w:val="00D47B30"/>
    <w:rsid w:val="00D50296"/>
    <w:rsid w:val="00D503D5"/>
    <w:rsid w:val="00D504AD"/>
    <w:rsid w:val="00D50722"/>
    <w:rsid w:val="00D50BF5"/>
    <w:rsid w:val="00D511E8"/>
    <w:rsid w:val="00D51206"/>
    <w:rsid w:val="00D51D23"/>
    <w:rsid w:val="00D51E4E"/>
    <w:rsid w:val="00D52191"/>
    <w:rsid w:val="00D5234F"/>
    <w:rsid w:val="00D5236E"/>
    <w:rsid w:val="00D52707"/>
    <w:rsid w:val="00D52B68"/>
    <w:rsid w:val="00D52B7A"/>
    <w:rsid w:val="00D5336D"/>
    <w:rsid w:val="00D533DD"/>
    <w:rsid w:val="00D539F9"/>
    <w:rsid w:val="00D53D61"/>
    <w:rsid w:val="00D54205"/>
    <w:rsid w:val="00D546D7"/>
    <w:rsid w:val="00D5520F"/>
    <w:rsid w:val="00D554F6"/>
    <w:rsid w:val="00D559DB"/>
    <w:rsid w:val="00D55A3C"/>
    <w:rsid w:val="00D55BC2"/>
    <w:rsid w:val="00D55CD3"/>
    <w:rsid w:val="00D560E1"/>
    <w:rsid w:val="00D56190"/>
    <w:rsid w:val="00D56686"/>
    <w:rsid w:val="00D56859"/>
    <w:rsid w:val="00D569EA"/>
    <w:rsid w:val="00D57035"/>
    <w:rsid w:val="00D57440"/>
    <w:rsid w:val="00D57639"/>
    <w:rsid w:val="00D578BA"/>
    <w:rsid w:val="00D57AB4"/>
    <w:rsid w:val="00D6061F"/>
    <w:rsid w:val="00D606CD"/>
    <w:rsid w:val="00D6132D"/>
    <w:rsid w:val="00D613AD"/>
    <w:rsid w:val="00D6182D"/>
    <w:rsid w:val="00D61F5B"/>
    <w:rsid w:val="00D620DE"/>
    <w:rsid w:val="00D623FB"/>
    <w:rsid w:val="00D62540"/>
    <w:rsid w:val="00D62A93"/>
    <w:rsid w:val="00D632D7"/>
    <w:rsid w:val="00D63469"/>
    <w:rsid w:val="00D63921"/>
    <w:rsid w:val="00D639D5"/>
    <w:rsid w:val="00D63A13"/>
    <w:rsid w:val="00D63CBB"/>
    <w:rsid w:val="00D63F07"/>
    <w:rsid w:val="00D647BA"/>
    <w:rsid w:val="00D64984"/>
    <w:rsid w:val="00D64B76"/>
    <w:rsid w:val="00D64C69"/>
    <w:rsid w:val="00D64CBA"/>
    <w:rsid w:val="00D64CC0"/>
    <w:rsid w:val="00D65FE4"/>
    <w:rsid w:val="00D66F44"/>
    <w:rsid w:val="00D6720B"/>
    <w:rsid w:val="00D679A4"/>
    <w:rsid w:val="00D67EFC"/>
    <w:rsid w:val="00D70004"/>
    <w:rsid w:val="00D7027C"/>
    <w:rsid w:val="00D7054F"/>
    <w:rsid w:val="00D7086D"/>
    <w:rsid w:val="00D70BC8"/>
    <w:rsid w:val="00D70BF7"/>
    <w:rsid w:val="00D70C37"/>
    <w:rsid w:val="00D70CAF"/>
    <w:rsid w:val="00D7129C"/>
    <w:rsid w:val="00D7137F"/>
    <w:rsid w:val="00D71CA3"/>
    <w:rsid w:val="00D71CA7"/>
    <w:rsid w:val="00D71F28"/>
    <w:rsid w:val="00D72125"/>
    <w:rsid w:val="00D72173"/>
    <w:rsid w:val="00D72462"/>
    <w:rsid w:val="00D72749"/>
    <w:rsid w:val="00D72938"/>
    <w:rsid w:val="00D7293F"/>
    <w:rsid w:val="00D72972"/>
    <w:rsid w:val="00D72A61"/>
    <w:rsid w:val="00D72B49"/>
    <w:rsid w:val="00D73200"/>
    <w:rsid w:val="00D73427"/>
    <w:rsid w:val="00D735FF"/>
    <w:rsid w:val="00D73A05"/>
    <w:rsid w:val="00D73AFF"/>
    <w:rsid w:val="00D740C5"/>
    <w:rsid w:val="00D74238"/>
    <w:rsid w:val="00D7445F"/>
    <w:rsid w:val="00D74A4A"/>
    <w:rsid w:val="00D74B70"/>
    <w:rsid w:val="00D74BE2"/>
    <w:rsid w:val="00D751CD"/>
    <w:rsid w:val="00D75286"/>
    <w:rsid w:val="00D752EB"/>
    <w:rsid w:val="00D752F0"/>
    <w:rsid w:val="00D75781"/>
    <w:rsid w:val="00D75918"/>
    <w:rsid w:val="00D75C37"/>
    <w:rsid w:val="00D75DE7"/>
    <w:rsid w:val="00D76028"/>
    <w:rsid w:val="00D76245"/>
    <w:rsid w:val="00D768D5"/>
    <w:rsid w:val="00D76A6A"/>
    <w:rsid w:val="00D76D3B"/>
    <w:rsid w:val="00D77177"/>
    <w:rsid w:val="00D77179"/>
    <w:rsid w:val="00D7743A"/>
    <w:rsid w:val="00D778DF"/>
    <w:rsid w:val="00D7C1CD"/>
    <w:rsid w:val="00D80831"/>
    <w:rsid w:val="00D80A35"/>
    <w:rsid w:val="00D80F31"/>
    <w:rsid w:val="00D815E4"/>
    <w:rsid w:val="00D81740"/>
    <w:rsid w:val="00D81F06"/>
    <w:rsid w:val="00D81FD6"/>
    <w:rsid w:val="00D8206C"/>
    <w:rsid w:val="00D8206E"/>
    <w:rsid w:val="00D8215C"/>
    <w:rsid w:val="00D821AC"/>
    <w:rsid w:val="00D821C4"/>
    <w:rsid w:val="00D82219"/>
    <w:rsid w:val="00D82438"/>
    <w:rsid w:val="00D826A3"/>
    <w:rsid w:val="00D82EDF"/>
    <w:rsid w:val="00D830FE"/>
    <w:rsid w:val="00D8325B"/>
    <w:rsid w:val="00D835A1"/>
    <w:rsid w:val="00D8385A"/>
    <w:rsid w:val="00D83EF5"/>
    <w:rsid w:val="00D84007"/>
    <w:rsid w:val="00D84237"/>
    <w:rsid w:val="00D845B7"/>
    <w:rsid w:val="00D845CC"/>
    <w:rsid w:val="00D84737"/>
    <w:rsid w:val="00D8475E"/>
    <w:rsid w:val="00D8483A"/>
    <w:rsid w:val="00D855BE"/>
    <w:rsid w:val="00D8561E"/>
    <w:rsid w:val="00D85766"/>
    <w:rsid w:val="00D858B4"/>
    <w:rsid w:val="00D858F2"/>
    <w:rsid w:val="00D85F3B"/>
    <w:rsid w:val="00D865BD"/>
    <w:rsid w:val="00D86945"/>
    <w:rsid w:val="00D86A16"/>
    <w:rsid w:val="00D86FDD"/>
    <w:rsid w:val="00D8782B"/>
    <w:rsid w:val="00D8795E"/>
    <w:rsid w:val="00D87986"/>
    <w:rsid w:val="00D87A26"/>
    <w:rsid w:val="00D90361"/>
    <w:rsid w:val="00D90436"/>
    <w:rsid w:val="00D90B32"/>
    <w:rsid w:val="00D90D05"/>
    <w:rsid w:val="00D90F51"/>
    <w:rsid w:val="00D9117C"/>
    <w:rsid w:val="00D914CE"/>
    <w:rsid w:val="00D91835"/>
    <w:rsid w:val="00D918F5"/>
    <w:rsid w:val="00D91E0D"/>
    <w:rsid w:val="00D91FF2"/>
    <w:rsid w:val="00D92322"/>
    <w:rsid w:val="00D92A02"/>
    <w:rsid w:val="00D92A5A"/>
    <w:rsid w:val="00D92BA9"/>
    <w:rsid w:val="00D92C43"/>
    <w:rsid w:val="00D92C5E"/>
    <w:rsid w:val="00D92FEA"/>
    <w:rsid w:val="00D9330E"/>
    <w:rsid w:val="00D934F0"/>
    <w:rsid w:val="00D93A8E"/>
    <w:rsid w:val="00D93BF4"/>
    <w:rsid w:val="00D93F90"/>
    <w:rsid w:val="00D93FF0"/>
    <w:rsid w:val="00D94066"/>
    <w:rsid w:val="00D94152"/>
    <w:rsid w:val="00D94300"/>
    <w:rsid w:val="00D949A4"/>
    <w:rsid w:val="00D94D6D"/>
    <w:rsid w:val="00D95012"/>
    <w:rsid w:val="00D95040"/>
    <w:rsid w:val="00D9522C"/>
    <w:rsid w:val="00D9580C"/>
    <w:rsid w:val="00D958DA"/>
    <w:rsid w:val="00D96474"/>
    <w:rsid w:val="00D969F4"/>
    <w:rsid w:val="00D96C55"/>
    <w:rsid w:val="00D971B1"/>
    <w:rsid w:val="00D976B4"/>
    <w:rsid w:val="00D97858"/>
    <w:rsid w:val="00D97D20"/>
    <w:rsid w:val="00D97F0C"/>
    <w:rsid w:val="00DA002A"/>
    <w:rsid w:val="00DA00B3"/>
    <w:rsid w:val="00DA09C3"/>
    <w:rsid w:val="00DA0EA2"/>
    <w:rsid w:val="00DA0F6E"/>
    <w:rsid w:val="00DA1615"/>
    <w:rsid w:val="00DA17BC"/>
    <w:rsid w:val="00DA18B4"/>
    <w:rsid w:val="00DA1AEE"/>
    <w:rsid w:val="00DA1F16"/>
    <w:rsid w:val="00DA20B2"/>
    <w:rsid w:val="00DA2CA7"/>
    <w:rsid w:val="00DA2D39"/>
    <w:rsid w:val="00DA2E5E"/>
    <w:rsid w:val="00DA349A"/>
    <w:rsid w:val="00DA35DC"/>
    <w:rsid w:val="00DA3795"/>
    <w:rsid w:val="00DA39BC"/>
    <w:rsid w:val="00DA3B76"/>
    <w:rsid w:val="00DA3D7E"/>
    <w:rsid w:val="00DA3F76"/>
    <w:rsid w:val="00DA443B"/>
    <w:rsid w:val="00DA47BF"/>
    <w:rsid w:val="00DA4AA9"/>
    <w:rsid w:val="00DA4DCF"/>
    <w:rsid w:val="00DA51BC"/>
    <w:rsid w:val="00DA52C6"/>
    <w:rsid w:val="00DA52EB"/>
    <w:rsid w:val="00DA5B23"/>
    <w:rsid w:val="00DA5B50"/>
    <w:rsid w:val="00DA5D2A"/>
    <w:rsid w:val="00DA5E25"/>
    <w:rsid w:val="00DA5E68"/>
    <w:rsid w:val="00DA5EE8"/>
    <w:rsid w:val="00DA60FF"/>
    <w:rsid w:val="00DA637B"/>
    <w:rsid w:val="00DA653F"/>
    <w:rsid w:val="00DA65BC"/>
    <w:rsid w:val="00DA67B8"/>
    <w:rsid w:val="00DA6893"/>
    <w:rsid w:val="00DA6C7F"/>
    <w:rsid w:val="00DA6D4E"/>
    <w:rsid w:val="00DA6D9A"/>
    <w:rsid w:val="00DA6DC9"/>
    <w:rsid w:val="00DA757C"/>
    <w:rsid w:val="00DA7B3E"/>
    <w:rsid w:val="00DA7D6E"/>
    <w:rsid w:val="00DB0334"/>
    <w:rsid w:val="00DB050A"/>
    <w:rsid w:val="00DB098F"/>
    <w:rsid w:val="00DB14A4"/>
    <w:rsid w:val="00DB17D9"/>
    <w:rsid w:val="00DB1BE0"/>
    <w:rsid w:val="00DB1D7D"/>
    <w:rsid w:val="00DB1EEF"/>
    <w:rsid w:val="00DB1F04"/>
    <w:rsid w:val="00DB2130"/>
    <w:rsid w:val="00DB21A4"/>
    <w:rsid w:val="00DB22D5"/>
    <w:rsid w:val="00DB2347"/>
    <w:rsid w:val="00DB2675"/>
    <w:rsid w:val="00DB276F"/>
    <w:rsid w:val="00DB2787"/>
    <w:rsid w:val="00DB2C5C"/>
    <w:rsid w:val="00DB2E53"/>
    <w:rsid w:val="00DB3296"/>
    <w:rsid w:val="00DB35C1"/>
    <w:rsid w:val="00DB382B"/>
    <w:rsid w:val="00DB3875"/>
    <w:rsid w:val="00DB3F13"/>
    <w:rsid w:val="00DB3FB3"/>
    <w:rsid w:val="00DB3FBD"/>
    <w:rsid w:val="00DB402F"/>
    <w:rsid w:val="00DB41EE"/>
    <w:rsid w:val="00DB4432"/>
    <w:rsid w:val="00DB4724"/>
    <w:rsid w:val="00DB49A2"/>
    <w:rsid w:val="00DB4AB1"/>
    <w:rsid w:val="00DB4B19"/>
    <w:rsid w:val="00DB4C9A"/>
    <w:rsid w:val="00DB4DF1"/>
    <w:rsid w:val="00DB5296"/>
    <w:rsid w:val="00DB53AE"/>
    <w:rsid w:val="00DB6751"/>
    <w:rsid w:val="00DB6A9A"/>
    <w:rsid w:val="00DB6C9B"/>
    <w:rsid w:val="00DB6DAB"/>
    <w:rsid w:val="00DB6DEC"/>
    <w:rsid w:val="00DB6E68"/>
    <w:rsid w:val="00DB7662"/>
    <w:rsid w:val="00DB7C88"/>
    <w:rsid w:val="00DC0161"/>
    <w:rsid w:val="00DC0BE7"/>
    <w:rsid w:val="00DC12C5"/>
    <w:rsid w:val="00DC12DD"/>
    <w:rsid w:val="00DC14BF"/>
    <w:rsid w:val="00DC1B37"/>
    <w:rsid w:val="00DC1D2E"/>
    <w:rsid w:val="00DC2361"/>
    <w:rsid w:val="00DC289D"/>
    <w:rsid w:val="00DC29F5"/>
    <w:rsid w:val="00DC2AE5"/>
    <w:rsid w:val="00DC2C7B"/>
    <w:rsid w:val="00DC2C9C"/>
    <w:rsid w:val="00DC2E65"/>
    <w:rsid w:val="00DC35DA"/>
    <w:rsid w:val="00DC365B"/>
    <w:rsid w:val="00DC3A42"/>
    <w:rsid w:val="00DC4426"/>
    <w:rsid w:val="00DC49D5"/>
    <w:rsid w:val="00DC4A0A"/>
    <w:rsid w:val="00DC4A6A"/>
    <w:rsid w:val="00DC5412"/>
    <w:rsid w:val="00DC5B68"/>
    <w:rsid w:val="00DC5D8C"/>
    <w:rsid w:val="00DC5FEF"/>
    <w:rsid w:val="00DC6264"/>
    <w:rsid w:val="00DC659C"/>
    <w:rsid w:val="00DD014B"/>
    <w:rsid w:val="00DD02B5"/>
    <w:rsid w:val="00DD0B17"/>
    <w:rsid w:val="00DD0BC6"/>
    <w:rsid w:val="00DD0E45"/>
    <w:rsid w:val="00DD0E55"/>
    <w:rsid w:val="00DD109B"/>
    <w:rsid w:val="00DD112B"/>
    <w:rsid w:val="00DD11C0"/>
    <w:rsid w:val="00DD1A19"/>
    <w:rsid w:val="00DD1A57"/>
    <w:rsid w:val="00DD1E23"/>
    <w:rsid w:val="00DD2394"/>
    <w:rsid w:val="00DD2B0F"/>
    <w:rsid w:val="00DD2D6E"/>
    <w:rsid w:val="00DD34C3"/>
    <w:rsid w:val="00DD3515"/>
    <w:rsid w:val="00DD3670"/>
    <w:rsid w:val="00DD3CF3"/>
    <w:rsid w:val="00DD400C"/>
    <w:rsid w:val="00DD43E4"/>
    <w:rsid w:val="00DD45B8"/>
    <w:rsid w:val="00DD45D4"/>
    <w:rsid w:val="00DD48B4"/>
    <w:rsid w:val="00DD4916"/>
    <w:rsid w:val="00DD4C20"/>
    <w:rsid w:val="00DD52DF"/>
    <w:rsid w:val="00DD571D"/>
    <w:rsid w:val="00DD58BC"/>
    <w:rsid w:val="00DD58EA"/>
    <w:rsid w:val="00DD5FA8"/>
    <w:rsid w:val="00DD607B"/>
    <w:rsid w:val="00DD6437"/>
    <w:rsid w:val="00DD6521"/>
    <w:rsid w:val="00DD666A"/>
    <w:rsid w:val="00DD67C5"/>
    <w:rsid w:val="00DD6D47"/>
    <w:rsid w:val="00DD737A"/>
    <w:rsid w:val="00DD79DD"/>
    <w:rsid w:val="00DD7DC5"/>
    <w:rsid w:val="00DDD0C1"/>
    <w:rsid w:val="00DE0151"/>
    <w:rsid w:val="00DE0E24"/>
    <w:rsid w:val="00DE0F5E"/>
    <w:rsid w:val="00DE1378"/>
    <w:rsid w:val="00DE1464"/>
    <w:rsid w:val="00DE1714"/>
    <w:rsid w:val="00DE1E47"/>
    <w:rsid w:val="00DE24FE"/>
    <w:rsid w:val="00DE2C11"/>
    <w:rsid w:val="00DE2E4A"/>
    <w:rsid w:val="00DE2EDC"/>
    <w:rsid w:val="00DE3000"/>
    <w:rsid w:val="00DE3424"/>
    <w:rsid w:val="00DE347C"/>
    <w:rsid w:val="00DE3632"/>
    <w:rsid w:val="00DE36FA"/>
    <w:rsid w:val="00DE3D62"/>
    <w:rsid w:val="00DE3E61"/>
    <w:rsid w:val="00DE3E98"/>
    <w:rsid w:val="00DE3EB4"/>
    <w:rsid w:val="00DE41F7"/>
    <w:rsid w:val="00DE5152"/>
    <w:rsid w:val="00DE53BD"/>
    <w:rsid w:val="00DE5401"/>
    <w:rsid w:val="00DE559E"/>
    <w:rsid w:val="00DE5743"/>
    <w:rsid w:val="00DE5BBC"/>
    <w:rsid w:val="00DE6193"/>
    <w:rsid w:val="00DE6212"/>
    <w:rsid w:val="00DE6452"/>
    <w:rsid w:val="00DE6B2C"/>
    <w:rsid w:val="00DE6CD9"/>
    <w:rsid w:val="00DE6D0D"/>
    <w:rsid w:val="00DE74D8"/>
    <w:rsid w:val="00DE7A55"/>
    <w:rsid w:val="00DF061B"/>
    <w:rsid w:val="00DF083A"/>
    <w:rsid w:val="00DF0FFA"/>
    <w:rsid w:val="00DF100A"/>
    <w:rsid w:val="00DF1079"/>
    <w:rsid w:val="00DF10F4"/>
    <w:rsid w:val="00DF132E"/>
    <w:rsid w:val="00DF191C"/>
    <w:rsid w:val="00DF1994"/>
    <w:rsid w:val="00DF20A6"/>
    <w:rsid w:val="00DF25C3"/>
    <w:rsid w:val="00DF2683"/>
    <w:rsid w:val="00DF2756"/>
    <w:rsid w:val="00DF288C"/>
    <w:rsid w:val="00DF2C79"/>
    <w:rsid w:val="00DF2CB6"/>
    <w:rsid w:val="00DF2DF9"/>
    <w:rsid w:val="00DF2E5B"/>
    <w:rsid w:val="00DF308B"/>
    <w:rsid w:val="00DF3119"/>
    <w:rsid w:val="00DF3171"/>
    <w:rsid w:val="00DF3377"/>
    <w:rsid w:val="00DF33D7"/>
    <w:rsid w:val="00DF3888"/>
    <w:rsid w:val="00DF3CB0"/>
    <w:rsid w:val="00DF3D0B"/>
    <w:rsid w:val="00DF406C"/>
    <w:rsid w:val="00DF42A8"/>
    <w:rsid w:val="00DF4623"/>
    <w:rsid w:val="00DF540C"/>
    <w:rsid w:val="00DF54DF"/>
    <w:rsid w:val="00DF5EC5"/>
    <w:rsid w:val="00DF5FB9"/>
    <w:rsid w:val="00DF67FF"/>
    <w:rsid w:val="00DF6CDE"/>
    <w:rsid w:val="00DF6FD5"/>
    <w:rsid w:val="00DF71E4"/>
    <w:rsid w:val="00DF72FC"/>
    <w:rsid w:val="00DF77FF"/>
    <w:rsid w:val="00DF79E2"/>
    <w:rsid w:val="00DF7D77"/>
    <w:rsid w:val="00E0019E"/>
    <w:rsid w:val="00E00477"/>
    <w:rsid w:val="00E0062A"/>
    <w:rsid w:val="00E00ADB"/>
    <w:rsid w:val="00E00FD6"/>
    <w:rsid w:val="00E01108"/>
    <w:rsid w:val="00E01334"/>
    <w:rsid w:val="00E01496"/>
    <w:rsid w:val="00E0162E"/>
    <w:rsid w:val="00E0173C"/>
    <w:rsid w:val="00E017BA"/>
    <w:rsid w:val="00E01E3E"/>
    <w:rsid w:val="00E01ED5"/>
    <w:rsid w:val="00E01EF4"/>
    <w:rsid w:val="00E0216D"/>
    <w:rsid w:val="00E0222C"/>
    <w:rsid w:val="00E0249C"/>
    <w:rsid w:val="00E0266B"/>
    <w:rsid w:val="00E027BE"/>
    <w:rsid w:val="00E02C34"/>
    <w:rsid w:val="00E02DDD"/>
    <w:rsid w:val="00E039B5"/>
    <w:rsid w:val="00E03A3E"/>
    <w:rsid w:val="00E03C35"/>
    <w:rsid w:val="00E03F92"/>
    <w:rsid w:val="00E042E5"/>
    <w:rsid w:val="00E043D3"/>
    <w:rsid w:val="00E043F7"/>
    <w:rsid w:val="00E04CA5"/>
    <w:rsid w:val="00E04D8D"/>
    <w:rsid w:val="00E04E22"/>
    <w:rsid w:val="00E05037"/>
    <w:rsid w:val="00E053EB"/>
    <w:rsid w:val="00E056F8"/>
    <w:rsid w:val="00E057EB"/>
    <w:rsid w:val="00E05C26"/>
    <w:rsid w:val="00E05C60"/>
    <w:rsid w:val="00E062FD"/>
    <w:rsid w:val="00E06D2E"/>
    <w:rsid w:val="00E06D86"/>
    <w:rsid w:val="00E06FD0"/>
    <w:rsid w:val="00E0710D"/>
    <w:rsid w:val="00E073BA"/>
    <w:rsid w:val="00E07733"/>
    <w:rsid w:val="00E0780F"/>
    <w:rsid w:val="00E07B98"/>
    <w:rsid w:val="00E07F27"/>
    <w:rsid w:val="00E101C8"/>
    <w:rsid w:val="00E10507"/>
    <w:rsid w:val="00E1080F"/>
    <w:rsid w:val="00E10A9B"/>
    <w:rsid w:val="00E10ADE"/>
    <w:rsid w:val="00E10C71"/>
    <w:rsid w:val="00E10D4B"/>
    <w:rsid w:val="00E10D74"/>
    <w:rsid w:val="00E113D0"/>
    <w:rsid w:val="00E115DD"/>
    <w:rsid w:val="00E116F5"/>
    <w:rsid w:val="00E11791"/>
    <w:rsid w:val="00E11A99"/>
    <w:rsid w:val="00E12480"/>
    <w:rsid w:val="00E1265C"/>
    <w:rsid w:val="00E126C8"/>
    <w:rsid w:val="00E1292D"/>
    <w:rsid w:val="00E12BFF"/>
    <w:rsid w:val="00E12C5A"/>
    <w:rsid w:val="00E12F84"/>
    <w:rsid w:val="00E13560"/>
    <w:rsid w:val="00E138E5"/>
    <w:rsid w:val="00E13C68"/>
    <w:rsid w:val="00E13FED"/>
    <w:rsid w:val="00E14131"/>
    <w:rsid w:val="00E145D2"/>
    <w:rsid w:val="00E14835"/>
    <w:rsid w:val="00E14939"/>
    <w:rsid w:val="00E14B46"/>
    <w:rsid w:val="00E14E25"/>
    <w:rsid w:val="00E150AA"/>
    <w:rsid w:val="00E152CF"/>
    <w:rsid w:val="00E154B5"/>
    <w:rsid w:val="00E155F8"/>
    <w:rsid w:val="00E15624"/>
    <w:rsid w:val="00E1596E"/>
    <w:rsid w:val="00E15BC0"/>
    <w:rsid w:val="00E15D3D"/>
    <w:rsid w:val="00E1669C"/>
    <w:rsid w:val="00E16816"/>
    <w:rsid w:val="00E17549"/>
    <w:rsid w:val="00E176FB"/>
    <w:rsid w:val="00E179B8"/>
    <w:rsid w:val="00E17F77"/>
    <w:rsid w:val="00E17FA5"/>
    <w:rsid w:val="00E20143"/>
    <w:rsid w:val="00E203A1"/>
    <w:rsid w:val="00E204CA"/>
    <w:rsid w:val="00E2077F"/>
    <w:rsid w:val="00E20921"/>
    <w:rsid w:val="00E20C6D"/>
    <w:rsid w:val="00E21572"/>
    <w:rsid w:val="00E215D5"/>
    <w:rsid w:val="00E21BB1"/>
    <w:rsid w:val="00E21F14"/>
    <w:rsid w:val="00E21F97"/>
    <w:rsid w:val="00E222ED"/>
    <w:rsid w:val="00E22A46"/>
    <w:rsid w:val="00E22B3C"/>
    <w:rsid w:val="00E22EDF"/>
    <w:rsid w:val="00E23073"/>
    <w:rsid w:val="00E23BFD"/>
    <w:rsid w:val="00E23C62"/>
    <w:rsid w:val="00E2403C"/>
    <w:rsid w:val="00E24443"/>
    <w:rsid w:val="00E2480A"/>
    <w:rsid w:val="00E25644"/>
    <w:rsid w:val="00E266AF"/>
    <w:rsid w:val="00E266F8"/>
    <w:rsid w:val="00E2675E"/>
    <w:rsid w:val="00E2692B"/>
    <w:rsid w:val="00E269FC"/>
    <w:rsid w:val="00E26DFC"/>
    <w:rsid w:val="00E26E6B"/>
    <w:rsid w:val="00E27218"/>
    <w:rsid w:val="00E27487"/>
    <w:rsid w:val="00E2769A"/>
    <w:rsid w:val="00E278AA"/>
    <w:rsid w:val="00E27BC1"/>
    <w:rsid w:val="00E30070"/>
    <w:rsid w:val="00E3019C"/>
    <w:rsid w:val="00E30376"/>
    <w:rsid w:val="00E30708"/>
    <w:rsid w:val="00E30BE0"/>
    <w:rsid w:val="00E30F03"/>
    <w:rsid w:val="00E30F56"/>
    <w:rsid w:val="00E30F77"/>
    <w:rsid w:val="00E313F2"/>
    <w:rsid w:val="00E31E92"/>
    <w:rsid w:val="00E3203B"/>
    <w:rsid w:val="00E32225"/>
    <w:rsid w:val="00E327AA"/>
    <w:rsid w:val="00E32A42"/>
    <w:rsid w:val="00E32D46"/>
    <w:rsid w:val="00E33150"/>
    <w:rsid w:val="00E331BF"/>
    <w:rsid w:val="00E33247"/>
    <w:rsid w:val="00E345B3"/>
    <w:rsid w:val="00E348F5"/>
    <w:rsid w:val="00E34A8F"/>
    <w:rsid w:val="00E35156"/>
    <w:rsid w:val="00E35427"/>
    <w:rsid w:val="00E35522"/>
    <w:rsid w:val="00E35662"/>
    <w:rsid w:val="00E35D7E"/>
    <w:rsid w:val="00E35E02"/>
    <w:rsid w:val="00E35E82"/>
    <w:rsid w:val="00E36446"/>
    <w:rsid w:val="00E36D19"/>
    <w:rsid w:val="00E37266"/>
    <w:rsid w:val="00E37DD2"/>
    <w:rsid w:val="00E4007F"/>
    <w:rsid w:val="00E40082"/>
    <w:rsid w:val="00E40168"/>
    <w:rsid w:val="00E40800"/>
    <w:rsid w:val="00E408FF"/>
    <w:rsid w:val="00E40972"/>
    <w:rsid w:val="00E4120A"/>
    <w:rsid w:val="00E414FA"/>
    <w:rsid w:val="00E41813"/>
    <w:rsid w:val="00E41F3A"/>
    <w:rsid w:val="00E4204B"/>
    <w:rsid w:val="00E422C2"/>
    <w:rsid w:val="00E4246C"/>
    <w:rsid w:val="00E4256A"/>
    <w:rsid w:val="00E42639"/>
    <w:rsid w:val="00E431BA"/>
    <w:rsid w:val="00E4382E"/>
    <w:rsid w:val="00E43A2F"/>
    <w:rsid w:val="00E43D1C"/>
    <w:rsid w:val="00E43E75"/>
    <w:rsid w:val="00E43EEF"/>
    <w:rsid w:val="00E4413B"/>
    <w:rsid w:val="00E44265"/>
    <w:rsid w:val="00E44267"/>
    <w:rsid w:val="00E44C88"/>
    <w:rsid w:val="00E44FC9"/>
    <w:rsid w:val="00E45087"/>
    <w:rsid w:val="00E45C39"/>
    <w:rsid w:val="00E45CA5"/>
    <w:rsid w:val="00E45EC9"/>
    <w:rsid w:val="00E45F65"/>
    <w:rsid w:val="00E4677A"/>
    <w:rsid w:val="00E4738A"/>
    <w:rsid w:val="00E473C1"/>
    <w:rsid w:val="00E4754F"/>
    <w:rsid w:val="00E4774D"/>
    <w:rsid w:val="00E477A3"/>
    <w:rsid w:val="00E5012B"/>
    <w:rsid w:val="00E50236"/>
    <w:rsid w:val="00E5056F"/>
    <w:rsid w:val="00E51132"/>
    <w:rsid w:val="00E5121A"/>
    <w:rsid w:val="00E51287"/>
    <w:rsid w:val="00E51658"/>
    <w:rsid w:val="00E519AD"/>
    <w:rsid w:val="00E519BA"/>
    <w:rsid w:val="00E51B9E"/>
    <w:rsid w:val="00E525E5"/>
    <w:rsid w:val="00E5261F"/>
    <w:rsid w:val="00E52798"/>
    <w:rsid w:val="00E52893"/>
    <w:rsid w:val="00E52AEE"/>
    <w:rsid w:val="00E52B0F"/>
    <w:rsid w:val="00E5302A"/>
    <w:rsid w:val="00E533B5"/>
    <w:rsid w:val="00E53955"/>
    <w:rsid w:val="00E543D0"/>
    <w:rsid w:val="00E544FA"/>
    <w:rsid w:val="00E54C68"/>
    <w:rsid w:val="00E5515C"/>
    <w:rsid w:val="00E552C4"/>
    <w:rsid w:val="00E55343"/>
    <w:rsid w:val="00E5550E"/>
    <w:rsid w:val="00E55AA7"/>
    <w:rsid w:val="00E55C0F"/>
    <w:rsid w:val="00E563E9"/>
    <w:rsid w:val="00E56711"/>
    <w:rsid w:val="00E56726"/>
    <w:rsid w:val="00E56BD6"/>
    <w:rsid w:val="00E56DE2"/>
    <w:rsid w:val="00E56E42"/>
    <w:rsid w:val="00E56E7A"/>
    <w:rsid w:val="00E570C2"/>
    <w:rsid w:val="00E574B8"/>
    <w:rsid w:val="00E57D33"/>
    <w:rsid w:val="00E603D5"/>
    <w:rsid w:val="00E6048B"/>
    <w:rsid w:val="00E608E8"/>
    <w:rsid w:val="00E60AB3"/>
    <w:rsid w:val="00E60F20"/>
    <w:rsid w:val="00E60F93"/>
    <w:rsid w:val="00E6110C"/>
    <w:rsid w:val="00E619A1"/>
    <w:rsid w:val="00E61AE2"/>
    <w:rsid w:val="00E61CCB"/>
    <w:rsid w:val="00E61EB2"/>
    <w:rsid w:val="00E62D54"/>
    <w:rsid w:val="00E62EB4"/>
    <w:rsid w:val="00E632AB"/>
    <w:rsid w:val="00E63315"/>
    <w:rsid w:val="00E634AB"/>
    <w:rsid w:val="00E63639"/>
    <w:rsid w:val="00E63663"/>
    <w:rsid w:val="00E63843"/>
    <w:rsid w:val="00E638D2"/>
    <w:rsid w:val="00E638DA"/>
    <w:rsid w:val="00E63991"/>
    <w:rsid w:val="00E63FC6"/>
    <w:rsid w:val="00E641BD"/>
    <w:rsid w:val="00E64217"/>
    <w:rsid w:val="00E6433E"/>
    <w:rsid w:val="00E6468C"/>
    <w:rsid w:val="00E6477B"/>
    <w:rsid w:val="00E64BA2"/>
    <w:rsid w:val="00E64BF4"/>
    <w:rsid w:val="00E64BF8"/>
    <w:rsid w:val="00E64EE8"/>
    <w:rsid w:val="00E64F1C"/>
    <w:rsid w:val="00E65960"/>
    <w:rsid w:val="00E65A86"/>
    <w:rsid w:val="00E65B2F"/>
    <w:rsid w:val="00E660CA"/>
    <w:rsid w:val="00E66E19"/>
    <w:rsid w:val="00E66FFB"/>
    <w:rsid w:val="00E67BE3"/>
    <w:rsid w:val="00E67D29"/>
    <w:rsid w:val="00E67FE4"/>
    <w:rsid w:val="00E701CB"/>
    <w:rsid w:val="00E70526"/>
    <w:rsid w:val="00E705F3"/>
    <w:rsid w:val="00E70A5F"/>
    <w:rsid w:val="00E70AC6"/>
    <w:rsid w:val="00E70B3B"/>
    <w:rsid w:val="00E70D0D"/>
    <w:rsid w:val="00E70D36"/>
    <w:rsid w:val="00E70D64"/>
    <w:rsid w:val="00E70D8C"/>
    <w:rsid w:val="00E70F03"/>
    <w:rsid w:val="00E7118F"/>
    <w:rsid w:val="00E71E92"/>
    <w:rsid w:val="00E72626"/>
    <w:rsid w:val="00E729B3"/>
    <w:rsid w:val="00E72AEA"/>
    <w:rsid w:val="00E72C33"/>
    <w:rsid w:val="00E72E97"/>
    <w:rsid w:val="00E7382D"/>
    <w:rsid w:val="00E73DCD"/>
    <w:rsid w:val="00E73E29"/>
    <w:rsid w:val="00E741A9"/>
    <w:rsid w:val="00E74277"/>
    <w:rsid w:val="00E7429D"/>
    <w:rsid w:val="00E74502"/>
    <w:rsid w:val="00E7454B"/>
    <w:rsid w:val="00E74996"/>
    <w:rsid w:val="00E749D8"/>
    <w:rsid w:val="00E74E2E"/>
    <w:rsid w:val="00E74EF0"/>
    <w:rsid w:val="00E75422"/>
    <w:rsid w:val="00E759EF"/>
    <w:rsid w:val="00E759FF"/>
    <w:rsid w:val="00E75E49"/>
    <w:rsid w:val="00E7607E"/>
    <w:rsid w:val="00E764A3"/>
    <w:rsid w:val="00E7699E"/>
    <w:rsid w:val="00E76F3B"/>
    <w:rsid w:val="00E77054"/>
    <w:rsid w:val="00E77103"/>
    <w:rsid w:val="00E77AA0"/>
    <w:rsid w:val="00E77F65"/>
    <w:rsid w:val="00E7D7AF"/>
    <w:rsid w:val="00E809A7"/>
    <w:rsid w:val="00E80A40"/>
    <w:rsid w:val="00E80FAE"/>
    <w:rsid w:val="00E81551"/>
    <w:rsid w:val="00E81E4B"/>
    <w:rsid w:val="00E8207C"/>
    <w:rsid w:val="00E82159"/>
    <w:rsid w:val="00E824E2"/>
    <w:rsid w:val="00E83858"/>
    <w:rsid w:val="00E838C1"/>
    <w:rsid w:val="00E83DFA"/>
    <w:rsid w:val="00E83E91"/>
    <w:rsid w:val="00E83F1C"/>
    <w:rsid w:val="00E841F6"/>
    <w:rsid w:val="00E8449C"/>
    <w:rsid w:val="00E8497F"/>
    <w:rsid w:val="00E853F5"/>
    <w:rsid w:val="00E85563"/>
    <w:rsid w:val="00E857F3"/>
    <w:rsid w:val="00E859EA"/>
    <w:rsid w:val="00E85E51"/>
    <w:rsid w:val="00E86007"/>
    <w:rsid w:val="00E8631B"/>
    <w:rsid w:val="00E86669"/>
    <w:rsid w:val="00E86A17"/>
    <w:rsid w:val="00E86B13"/>
    <w:rsid w:val="00E86BCC"/>
    <w:rsid w:val="00E86FFC"/>
    <w:rsid w:val="00E873E3"/>
    <w:rsid w:val="00E87C3B"/>
    <w:rsid w:val="00E87EB2"/>
    <w:rsid w:val="00E87EEE"/>
    <w:rsid w:val="00E90224"/>
    <w:rsid w:val="00E90368"/>
    <w:rsid w:val="00E9053A"/>
    <w:rsid w:val="00E90995"/>
    <w:rsid w:val="00E90F11"/>
    <w:rsid w:val="00E9164D"/>
    <w:rsid w:val="00E91E98"/>
    <w:rsid w:val="00E92426"/>
    <w:rsid w:val="00E925E6"/>
    <w:rsid w:val="00E92B68"/>
    <w:rsid w:val="00E93008"/>
    <w:rsid w:val="00E9327D"/>
    <w:rsid w:val="00E9365C"/>
    <w:rsid w:val="00E9384C"/>
    <w:rsid w:val="00E93AC8"/>
    <w:rsid w:val="00E94016"/>
    <w:rsid w:val="00E9421B"/>
    <w:rsid w:val="00E9452B"/>
    <w:rsid w:val="00E94582"/>
    <w:rsid w:val="00E9473D"/>
    <w:rsid w:val="00E94959"/>
    <w:rsid w:val="00E94E0C"/>
    <w:rsid w:val="00E95665"/>
    <w:rsid w:val="00E95829"/>
    <w:rsid w:val="00E95874"/>
    <w:rsid w:val="00E9614F"/>
    <w:rsid w:val="00E9673B"/>
    <w:rsid w:val="00E96D97"/>
    <w:rsid w:val="00E97217"/>
    <w:rsid w:val="00E97862"/>
    <w:rsid w:val="00E97933"/>
    <w:rsid w:val="00E97B0F"/>
    <w:rsid w:val="00E97B4D"/>
    <w:rsid w:val="00E97DBE"/>
    <w:rsid w:val="00EA07AB"/>
    <w:rsid w:val="00EA0A78"/>
    <w:rsid w:val="00EA0BF4"/>
    <w:rsid w:val="00EA0FC1"/>
    <w:rsid w:val="00EA11CD"/>
    <w:rsid w:val="00EA13C2"/>
    <w:rsid w:val="00EA195F"/>
    <w:rsid w:val="00EA19BB"/>
    <w:rsid w:val="00EA1BB3"/>
    <w:rsid w:val="00EA21C9"/>
    <w:rsid w:val="00EA230E"/>
    <w:rsid w:val="00EA2CB4"/>
    <w:rsid w:val="00EA2F86"/>
    <w:rsid w:val="00EA30C4"/>
    <w:rsid w:val="00EA3100"/>
    <w:rsid w:val="00EA32C9"/>
    <w:rsid w:val="00EA396C"/>
    <w:rsid w:val="00EA3B2C"/>
    <w:rsid w:val="00EA3B43"/>
    <w:rsid w:val="00EA3B87"/>
    <w:rsid w:val="00EA3C44"/>
    <w:rsid w:val="00EA3CC5"/>
    <w:rsid w:val="00EA3D0F"/>
    <w:rsid w:val="00EA3DBB"/>
    <w:rsid w:val="00EA3E3D"/>
    <w:rsid w:val="00EA3E92"/>
    <w:rsid w:val="00EA4120"/>
    <w:rsid w:val="00EA4854"/>
    <w:rsid w:val="00EA49B0"/>
    <w:rsid w:val="00EA4DF0"/>
    <w:rsid w:val="00EA51AF"/>
    <w:rsid w:val="00EA563E"/>
    <w:rsid w:val="00EA5861"/>
    <w:rsid w:val="00EA589E"/>
    <w:rsid w:val="00EA58C5"/>
    <w:rsid w:val="00EA5A4E"/>
    <w:rsid w:val="00EA63FF"/>
    <w:rsid w:val="00EA6450"/>
    <w:rsid w:val="00EA6AD4"/>
    <w:rsid w:val="00EA6C6C"/>
    <w:rsid w:val="00EA6EA0"/>
    <w:rsid w:val="00EA706A"/>
    <w:rsid w:val="00EA72C4"/>
    <w:rsid w:val="00EA753B"/>
    <w:rsid w:val="00EA75E2"/>
    <w:rsid w:val="00EA7ADC"/>
    <w:rsid w:val="00EA7CA1"/>
    <w:rsid w:val="00EA9839"/>
    <w:rsid w:val="00EB026C"/>
    <w:rsid w:val="00EB05F2"/>
    <w:rsid w:val="00EB0ABF"/>
    <w:rsid w:val="00EB0E68"/>
    <w:rsid w:val="00EB1453"/>
    <w:rsid w:val="00EB1487"/>
    <w:rsid w:val="00EB14CC"/>
    <w:rsid w:val="00EB17E2"/>
    <w:rsid w:val="00EB1A3E"/>
    <w:rsid w:val="00EB1FC1"/>
    <w:rsid w:val="00EB2388"/>
    <w:rsid w:val="00EB28B6"/>
    <w:rsid w:val="00EB337A"/>
    <w:rsid w:val="00EB3B72"/>
    <w:rsid w:val="00EB3BD1"/>
    <w:rsid w:val="00EB453F"/>
    <w:rsid w:val="00EB4663"/>
    <w:rsid w:val="00EB5004"/>
    <w:rsid w:val="00EB53F3"/>
    <w:rsid w:val="00EB5497"/>
    <w:rsid w:val="00EB563F"/>
    <w:rsid w:val="00EB5E1E"/>
    <w:rsid w:val="00EB5E8E"/>
    <w:rsid w:val="00EB610D"/>
    <w:rsid w:val="00EB6607"/>
    <w:rsid w:val="00EB673E"/>
    <w:rsid w:val="00EB68CB"/>
    <w:rsid w:val="00EB6D56"/>
    <w:rsid w:val="00EB733A"/>
    <w:rsid w:val="00EB73B8"/>
    <w:rsid w:val="00EB73E8"/>
    <w:rsid w:val="00EB798E"/>
    <w:rsid w:val="00EB799F"/>
    <w:rsid w:val="00EB7FA0"/>
    <w:rsid w:val="00EC024E"/>
    <w:rsid w:val="00EC0708"/>
    <w:rsid w:val="00EC07EC"/>
    <w:rsid w:val="00EC09B2"/>
    <w:rsid w:val="00EC0DCE"/>
    <w:rsid w:val="00EC0EFB"/>
    <w:rsid w:val="00EC136A"/>
    <w:rsid w:val="00EC1B5F"/>
    <w:rsid w:val="00EC1C7A"/>
    <w:rsid w:val="00EC1E8B"/>
    <w:rsid w:val="00EC202E"/>
    <w:rsid w:val="00EC243F"/>
    <w:rsid w:val="00EC2452"/>
    <w:rsid w:val="00EC260B"/>
    <w:rsid w:val="00EC285A"/>
    <w:rsid w:val="00EC297A"/>
    <w:rsid w:val="00EC2A37"/>
    <w:rsid w:val="00EC2ED9"/>
    <w:rsid w:val="00EC3151"/>
    <w:rsid w:val="00EC31A3"/>
    <w:rsid w:val="00EC31B1"/>
    <w:rsid w:val="00EC3236"/>
    <w:rsid w:val="00EC3455"/>
    <w:rsid w:val="00EC34DC"/>
    <w:rsid w:val="00EC3797"/>
    <w:rsid w:val="00EC37C8"/>
    <w:rsid w:val="00EC4C75"/>
    <w:rsid w:val="00EC4CD7"/>
    <w:rsid w:val="00EC5111"/>
    <w:rsid w:val="00EC53B1"/>
    <w:rsid w:val="00EC57E4"/>
    <w:rsid w:val="00EC590F"/>
    <w:rsid w:val="00EC5BFF"/>
    <w:rsid w:val="00EC5DA1"/>
    <w:rsid w:val="00EC62E1"/>
    <w:rsid w:val="00EC633F"/>
    <w:rsid w:val="00EC65E1"/>
    <w:rsid w:val="00EC68CA"/>
    <w:rsid w:val="00EC68E5"/>
    <w:rsid w:val="00EC6B39"/>
    <w:rsid w:val="00EC7355"/>
    <w:rsid w:val="00EC751F"/>
    <w:rsid w:val="00EC7931"/>
    <w:rsid w:val="00EC7A91"/>
    <w:rsid w:val="00EC7F03"/>
    <w:rsid w:val="00ED0920"/>
    <w:rsid w:val="00ED0C87"/>
    <w:rsid w:val="00ED0DF6"/>
    <w:rsid w:val="00ED107C"/>
    <w:rsid w:val="00ED119D"/>
    <w:rsid w:val="00ED122F"/>
    <w:rsid w:val="00ED142D"/>
    <w:rsid w:val="00ED1440"/>
    <w:rsid w:val="00ED1495"/>
    <w:rsid w:val="00ED165B"/>
    <w:rsid w:val="00ED173E"/>
    <w:rsid w:val="00ED17A2"/>
    <w:rsid w:val="00ED17D2"/>
    <w:rsid w:val="00ED1895"/>
    <w:rsid w:val="00ED1E96"/>
    <w:rsid w:val="00ED1F53"/>
    <w:rsid w:val="00ED2352"/>
    <w:rsid w:val="00ED2539"/>
    <w:rsid w:val="00ED26BB"/>
    <w:rsid w:val="00ED2CB8"/>
    <w:rsid w:val="00ED3073"/>
    <w:rsid w:val="00ED334B"/>
    <w:rsid w:val="00ED344B"/>
    <w:rsid w:val="00ED3C07"/>
    <w:rsid w:val="00ED3FA1"/>
    <w:rsid w:val="00ED4307"/>
    <w:rsid w:val="00ED45FD"/>
    <w:rsid w:val="00ED4BF7"/>
    <w:rsid w:val="00ED5B8D"/>
    <w:rsid w:val="00ED5EF9"/>
    <w:rsid w:val="00ED6220"/>
    <w:rsid w:val="00ED66F6"/>
    <w:rsid w:val="00ED70B5"/>
    <w:rsid w:val="00ED7B04"/>
    <w:rsid w:val="00ED7DE1"/>
    <w:rsid w:val="00EE0002"/>
    <w:rsid w:val="00EE047F"/>
    <w:rsid w:val="00EE0717"/>
    <w:rsid w:val="00EE074B"/>
    <w:rsid w:val="00EE0D7F"/>
    <w:rsid w:val="00EE0D84"/>
    <w:rsid w:val="00EE0FD2"/>
    <w:rsid w:val="00EE12AE"/>
    <w:rsid w:val="00EE151B"/>
    <w:rsid w:val="00EE1899"/>
    <w:rsid w:val="00EE1908"/>
    <w:rsid w:val="00EE1A9D"/>
    <w:rsid w:val="00EE1B01"/>
    <w:rsid w:val="00EE1CE6"/>
    <w:rsid w:val="00EE21CF"/>
    <w:rsid w:val="00EE221B"/>
    <w:rsid w:val="00EE237F"/>
    <w:rsid w:val="00EE283E"/>
    <w:rsid w:val="00EE2CD1"/>
    <w:rsid w:val="00EE319D"/>
    <w:rsid w:val="00EE36B4"/>
    <w:rsid w:val="00EE39E4"/>
    <w:rsid w:val="00EE3BD1"/>
    <w:rsid w:val="00EE3F8A"/>
    <w:rsid w:val="00EE3FD7"/>
    <w:rsid w:val="00EE4170"/>
    <w:rsid w:val="00EE4292"/>
    <w:rsid w:val="00EE435D"/>
    <w:rsid w:val="00EE45C5"/>
    <w:rsid w:val="00EE4A7E"/>
    <w:rsid w:val="00EE4CE0"/>
    <w:rsid w:val="00EE5137"/>
    <w:rsid w:val="00EE5306"/>
    <w:rsid w:val="00EE54B6"/>
    <w:rsid w:val="00EE5556"/>
    <w:rsid w:val="00EE562D"/>
    <w:rsid w:val="00EE59A2"/>
    <w:rsid w:val="00EE60D7"/>
    <w:rsid w:val="00EE6660"/>
    <w:rsid w:val="00EE66E3"/>
    <w:rsid w:val="00EE6CA6"/>
    <w:rsid w:val="00EE6D83"/>
    <w:rsid w:val="00EE6DFA"/>
    <w:rsid w:val="00EE73CA"/>
    <w:rsid w:val="00EE74F6"/>
    <w:rsid w:val="00EE786E"/>
    <w:rsid w:val="00EE7DB8"/>
    <w:rsid w:val="00EF0443"/>
    <w:rsid w:val="00EF047C"/>
    <w:rsid w:val="00EF086A"/>
    <w:rsid w:val="00EF0CB6"/>
    <w:rsid w:val="00EF0F02"/>
    <w:rsid w:val="00EF0F29"/>
    <w:rsid w:val="00EF1309"/>
    <w:rsid w:val="00EF23D5"/>
    <w:rsid w:val="00EF2502"/>
    <w:rsid w:val="00EF258F"/>
    <w:rsid w:val="00EF2957"/>
    <w:rsid w:val="00EF29D9"/>
    <w:rsid w:val="00EF305D"/>
    <w:rsid w:val="00EF3145"/>
    <w:rsid w:val="00EF35DF"/>
    <w:rsid w:val="00EF3865"/>
    <w:rsid w:val="00EF3BD2"/>
    <w:rsid w:val="00EF409F"/>
    <w:rsid w:val="00EF4325"/>
    <w:rsid w:val="00EF44BC"/>
    <w:rsid w:val="00EF44CA"/>
    <w:rsid w:val="00EF4576"/>
    <w:rsid w:val="00EF4929"/>
    <w:rsid w:val="00EF4937"/>
    <w:rsid w:val="00EF4A72"/>
    <w:rsid w:val="00EF4F72"/>
    <w:rsid w:val="00EF553D"/>
    <w:rsid w:val="00EF57B2"/>
    <w:rsid w:val="00EF5B0F"/>
    <w:rsid w:val="00EF5E6C"/>
    <w:rsid w:val="00EF5EF3"/>
    <w:rsid w:val="00EF61DC"/>
    <w:rsid w:val="00EF63C9"/>
    <w:rsid w:val="00EF6559"/>
    <w:rsid w:val="00EF6765"/>
    <w:rsid w:val="00EF687A"/>
    <w:rsid w:val="00EF68CF"/>
    <w:rsid w:val="00EF68DB"/>
    <w:rsid w:val="00EF6D75"/>
    <w:rsid w:val="00EF6EE5"/>
    <w:rsid w:val="00EF7180"/>
    <w:rsid w:val="00EF76AA"/>
    <w:rsid w:val="00EF770E"/>
    <w:rsid w:val="00F00B0D"/>
    <w:rsid w:val="00F00B10"/>
    <w:rsid w:val="00F00B46"/>
    <w:rsid w:val="00F0120B"/>
    <w:rsid w:val="00F013CE"/>
    <w:rsid w:val="00F01666"/>
    <w:rsid w:val="00F01677"/>
    <w:rsid w:val="00F016E1"/>
    <w:rsid w:val="00F017B2"/>
    <w:rsid w:val="00F01912"/>
    <w:rsid w:val="00F0196A"/>
    <w:rsid w:val="00F01BEC"/>
    <w:rsid w:val="00F01E39"/>
    <w:rsid w:val="00F01EB0"/>
    <w:rsid w:val="00F02539"/>
    <w:rsid w:val="00F0278C"/>
    <w:rsid w:val="00F027E6"/>
    <w:rsid w:val="00F02C67"/>
    <w:rsid w:val="00F02FC8"/>
    <w:rsid w:val="00F03118"/>
    <w:rsid w:val="00F03B75"/>
    <w:rsid w:val="00F041AB"/>
    <w:rsid w:val="00F043E4"/>
    <w:rsid w:val="00F0479F"/>
    <w:rsid w:val="00F05057"/>
    <w:rsid w:val="00F0509E"/>
    <w:rsid w:val="00F0510C"/>
    <w:rsid w:val="00F05CEC"/>
    <w:rsid w:val="00F05EE7"/>
    <w:rsid w:val="00F05FE4"/>
    <w:rsid w:val="00F0604D"/>
    <w:rsid w:val="00F06395"/>
    <w:rsid w:val="00F06419"/>
    <w:rsid w:val="00F0644E"/>
    <w:rsid w:val="00F0692C"/>
    <w:rsid w:val="00F06D2C"/>
    <w:rsid w:val="00F06DD7"/>
    <w:rsid w:val="00F06F8C"/>
    <w:rsid w:val="00F076E9"/>
    <w:rsid w:val="00F07775"/>
    <w:rsid w:val="00F0782F"/>
    <w:rsid w:val="00F07C73"/>
    <w:rsid w:val="00F10017"/>
    <w:rsid w:val="00F1018D"/>
    <w:rsid w:val="00F106DB"/>
    <w:rsid w:val="00F10791"/>
    <w:rsid w:val="00F108D2"/>
    <w:rsid w:val="00F10956"/>
    <w:rsid w:val="00F109AD"/>
    <w:rsid w:val="00F10A9A"/>
    <w:rsid w:val="00F110D1"/>
    <w:rsid w:val="00F118F8"/>
    <w:rsid w:val="00F11FEA"/>
    <w:rsid w:val="00F1201F"/>
    <w:rsid w:val="00F1284C"/>
    <w:rsid w:val="00F129C6"/>
    <w:rsid w:val="00F12A4D"/>
    <w:rsid w:val="00F12D09"/>
    <w:rsid w:val="00F12D23"/>
    <w:rsid w:val="00F14155"/>
    <w:rsid w:val="00F14276"/>
    <w:rsid w:val="00F1447D"/>
    <w:rsid w:val="00F1470D"/>
    <w:rsid w:val="00F147A1"/>
    <w:rsid w:val="00F14A33"/>
    <w:rsid w:val="00F14B53"/>
    <w:rsid w:val="00F14D52"/>
    <w:rsid w:val="00F15444"/>
    <w:rsid w:val="00F15807"/>
    <w:rsid w:val="00F16112"/>
    <w:rsid w:val="00F16161"/>
    <w:rsid w:val="00F16229"/>
    <w:rsid w:val="00F1746F"/>
    <w:rsid w:val="00F17B47"/>
    <w:rsid w:val="00F20417"/>
    <w:rsid w:val="00F20BD6"/>
    <w:rsid w:val="00F20DA6"/>
    <w:rsid w:val="00F20E9F"/>
    <w:rsid w:val="00F20F16"/>
    <w:rsid w:val="00F211D8"/>
    <w:rsid w:val="00F213B0"/>
    <w:rsid w:val="00F21472"/>
    <w:rsid w:val="00F21488"/>
    <w:rsid w:val="00F2173D"/>
    <w:rsid w:val="00F217D4"/>
    <w:rsid w:val="00F21A58"/>
    <w:rsid w:val="00F21BF4"/>
    <w:rsid w:val="00F222DA"/>
    <w:rsid w:val="00F2270D"/>
    <w:rsid w:val="00F228E0"/>
    <w:rsid w:val="00F22AE2"/>
    <w:rsid w:val="00F22AEE"/>
    <w:rsid w:val="00F22B60"/>
    <w:rsid w:val="00F22D96"/>
    <w:rsid w:val="00F23238"/>
    <w:rsid w:val="00F23468"/>
    <w:rsid w:val="00F23C18"/>
    <w:rsid w:val="00F23CF5"/>
    <w:rsid w:val="00F23DB7"/>
    <w:rsid w:val="00F23DCD"/>
    <w:rsid w:val="00F23E37"/>
    <w:rsid w:val="00F24081"/>
    <w:rsid w:val="00F241C8"/>
    <w:rsid w:val="00F2453B"/>
    <w:rsid w:val="00F24D0E"/>
    <w:rsid w:val="00F24EF7"/>
    <w:rsid w:val="00F24F68"/>
    <w:rsid w:val="00F25D60"/>
    <w:rsid w:val="00F262E8"/>
    <w:rsid w:val="00F26476"/>
    <w:rsid w:val="00F26681"/>
    <w:rsid w:val="00F26D72"/>
    <w:rsid w:val="00F2744E"/>
    <w:rsid w:val="00F274FD"/>
    <w:rsid w:val="00F27650"/>
    <w:rsid w:val="00F2768B"/>
    <w:rsid w:val="00F27787"/>
    <w:rsid w:val="00F27957"/>
    <w:rsid w:val="00F302BD"/>
    <w:rsid w:val="00F30BC8"/>
    <w:rsid w:val="00F311B8"/>
    <w:rsid w:val="00F311F4"/>
    <w:rsid w:val="00F31366"/>
    <w:rsid w:val="00F313B8"/>
    <w:rsid w:val="00F3141B"/>
    <w:rsid w:val="00F31804"/>
    <w:rsid w:val="00F3222C"/>
    <w:rsid w:val="00F324BA"/>
    <w:rsid w:val="00F328A8"/>
    <w:rsid w:val="00F32E81"/>
    <w:rsid w:val="00F33094"/>
    <w:rsid w:val="00F335E1"/>
    <w:rsid w:val="00F336C0"/>
    <w:rsid w:val="00F33768"/>
    <w:rsid w:val="00F33AA1"/>
    <w:rsid w:val="00F33C4E"/>
    <w:rsid w:val="00F33DD0"/>
    <w:rsid w:val="00F3422D"/>
    <w:rsid w:val="00F342CB"/>
    <w:rsid w:val="00F349A7"/>
    <w:rsid w:val="00F34F0F"/>
    <w:rsid w:val="00F357CF"/>
    <w:rsid w:val="00F35B52"/>
    <w:rsid w:val="00F35C94"/>
    <w:rsid w:val="00F35DE5"/>
    <w:rsid w:val="00F36558"/>
    <w:rsid w:val="00F3694C"/>
    <w:rsid w:val="00F3752E"/>
    <w:rsid w:val="00F375C0"/>
    <w:rsid w:val="00F37A9B"/>
    <w:rsid w:val="00F37DC3"/>
    <w:rsid w:val="00F4036B"/>
    <w:rsid w:val="00F40D66"/>
    <w:rsid w:val="00F40D92"/>
    <w:rsid w:val="00F418A1"/>
    <w:rsid w:val="00F420DB"/>
    <w:rsid w:val="00F42132"/>
    <w:rsid w:val="00F4273D"/>
    <w:rsid w:val="00F42AC8"/>
    <w:rsid w:val="00F42EA4"/>
    <w:rsid w:val="00F4356E"/>
    <w:rsid w:val="00F43C06"/>
    <w:rsid w:val="00F44069"/>
    <w:rsid w:val="00F440A8"/>
    <w:rsid w:val="00F4415F"/>
    <w:rsid w:val="00F445EB"/>
    <w:rsid w:val="00F4466D"/>
    <w:rsid w:val="00F4493B"/>
    <w:rsid w:val="00F44C3A"/>
    <w:rsid w:val="00F44C73"/>
    <w:rsid w:val="00F451B1"/>
    <w:rsid w:val="00F45464"/>
    <w:rsid w:val="00F45850"/>
    <w:rsid w:val="00F45A0B"/>
    <w:rsid w:val="00F45CD5"/>
    <w:rsid w:val="00F45D50"/>
    <w:rsid w:val="00F45EAA"/>
    <w:rsid w:val="00F45F0B"/>
    <w:rsid w:val="00F46411"/>
    <w:rsid w:val="00F469A4"/>
    <w:rsid w:val="00F46A0F"/>
    <w:rsid w:val="00F46BCF"/>
    <w:rsid w:val="00F46EED"/>
    <w:rsid w:val="00F47372"/>
    <w:rsid w:val="00F47574"/>
    <w:rsid w:val="00F4763F"/>
    <w:rsid w:val="00F477E3"/>
    <w:rsid w:val="00F47957"/>
    <w:rsid w:val="00F47D61"/>
    <w:rsid w:val="00F5029B"/>
    <w:rsid w:val="00F50767"/>
    <w:rsid w:val="00F50B41"/>
    <w:rsid w:val="00F50C68"/>
    <w:rsid w:val="00F511FF"/>
    <w:rsid w:val="00F5127B"/>
    <w:rsid w:val="00F51660"/>
    <w:rsid w:val="00F5171C"/>
    <w:rsid w:val="00F51B81"/>
    <w:rsid w:val="00F51CE7"/>
    <w:rsid w:val="00F51D47"/>
    <w:rsid w:val="00F51FE5"/>
    <w:rsid w:val="00F52002"/>
    <w:rsid w:val="00F5209B"/>
    <w:rsid w:val="00F52630"/>
    <w:rsid w:val="00F52729"/>
    <w:rsid w:val="00F52A37"/>
    <w:rsid w:val="00F52BDA"/>
    <w:rsid w:val="00F5330C"/>
    <w:rsid w:val="00F534A9"/>
    <w:rsid w:val="00F53DD1"/>
    <w:rsid w:val="00F53F97"/>
    <w:rsid w:val="00F5405B"/>
    <w:rsid w:val="00F54A58"/>
    <w:rsid w:val="00F54C90"/>
    <w:rsid w:val="00F54D33"/>
    <w:rsid w:val="00F54D5B"/>
    <w:rsid w:val="00F550BC"/>
    <w:rsid w:val="00F556C9"/>
    <w:rsid w:val="00F55D79"/>
    <w:rsid w:val="00F560A6"/>
    <w:rsid w:val="00F567EA"/>
    <w:rsid w:val="00F56893"/>
    <w:rsid w:val="00F569B5"/>
    <w:rsid w:val="00F57164"/>
    <w:rsid w:val="00F574D5"/>
    <w:rsid w:val="00F57D41"/>
    <w:rsid w:val="00F57FFA"/>
    <w:rsid w:val="00F602D3"/>
    <w:rsid w:val="00F60506"/>
    <w:rsid w:val="00F60662"/>
    <w:rsid w:val="00F60894"/>
    <w:rsid w:val="00F608DE"/>
    <w:rsid w:val="00F60CA8"/>
    <w:rsid w:val="00F60D83"/>
    <w:rsid w:val="00F6163D"/>
    <w:rsid w:val="00F617A2"/>
    <w:rsid w:val="00F61C8F"/>
    <w:rsid w:val="00F61E31"/>
    <w:rsid w:val="00F61E77"/>
    <w:rsid w:val="00F61F48"/>
    <w:rsid w:val="00F6248B"/>
    <w:rsid w:val="00F62CF2"/>
    <w:rsid w:val="00F62F04"/>
    <w:rsid w:val="00F630D0"/>
    <w:rsid w:val="00F633E0"/>
    <w:rsid w:val="00F63759"/>
    <w:rsid w:val="00F639E5"/>
    <w:rsid w:val="00F63F4D"/>
    <w:rsid w:val="00F64014"/>
    <w:rsid w:val="00F6483A"/>
    <w:rsid w:val="00F64C14"/>
    <w:rsid w:val="00F64C36"/>
    <w:rsid w:val="00F64CA9"/>
    <w:rsid w:val="00F65342"/>
    <w:rsid w:val="00F6570E"/>
    <w:rsid w:val="00F65843"/>
    <w:rsid w:val="00F65A37"/>
    <w:rsid w:val="00F65E7C"/>
    <w:rsid w:val="00F66033"/>
    <w:rsid w:val="00F662A2"/>
    <w:rsid w:val="00F662B4"/>
    <w:rsid w:val="00F66462"/>
    <w:rsid w:val="00F66982"/>
    <w:rsid w:val="00F66AF6"/>
    <w:rsid w:val="00F66B6D"/>
    <w:rsid w:val="00F66BF6"/>
    <w:rsid w:val="00F66F8B"/>
    <w:rsid w:val="00F671BD"/>
    <w:rsid w:val="00F67782"/>
    <w:rsid w:val="00F67902"/>
    <w:rsid w:val="00F70082"/>
    <w:rsid w:val="00F702C2"/>
    <w:rsid w:val="00F70B6A"/>
    <w:rsid w:val="00F70C5C"/>
    <w:rsid w:val="00F70E48"/>
    <w:rsid w:val="00F70E90"/>
    <w:rsid w:val="00F714F4"/>
    <w:rsid w:val="00F717D6"/>
    <w:rsid w:val="00F71BF5"/>
    <w:rsid w:val="00F71E61"/>
    <w:rsid w:val="00F723A7"/>
    <w:rsid w:val="00F72834"/>
    <w:rsid w:val="00F72C25"/>
    <w:rsid w:val="00F7302A"/>
    <w:rsid w:val="00F73861"/>
    <w:rsid w:val="00F7390B"/>
    <w:rsid w:val="00F73CC5"/>
    <w:rsid w:val="00F73FCD"/>
    <w:rsid w:val="00F74236"/>
    <w:rsid w:val="00F744F2"/>
    <w:rsid w:val="00F7486D"/>
    <w:rsid w:val="00F749AB"/>
    <w:rsid w:val="00F74EF1"/>
    <w:rsid w:val="00F74FEF"/>
    <w:rsid w:val="00F7509C"/>
    <w:rsid w:val="00F75109"/>
    <w:rsid w:val="00F751A0"/>
    <w:rsid w:val="00F751F5"/>
    <w:rsid w:val="00F758C1"/>
    <w:rsid w:val="00F75C25"/>
    <w:rsid w:val="00F75D43"/>
    <w:rsid w:val="00F75FCA"/>
    <w:rsid w:val="00F76368"/>
    <w:rsid w:val="00F76806"/>
    <w:rsid w:val="00F76A9C"/>
    <w:rsid w:val="00F76D99"/>
    <w:rsid w:val="00F76DA8"/>
    <w:rsid w:val="00F7706B"/>
    <w:rsid w:val="00F771BC"/>
    <w:rsid w:val="00F779CD"/>
    <w:rsid w:val="00F77D9E"/>
    <w:rsid w:val="00F77EA7"/>
    <w:rsid w:val="00F7AFF7"/>
    <w:rsid w:val="00F8006D"/>
    <w:rsid w:val="00F800DB"/>
    <w:rsid w:val="00F80610"/>
    <w:rsid w:val="00F80733"/>
    <w:rsid w:val="00F80A00"/>
    <w:rsid w:val="00F80B55"/>
    <w:rsid w:val="00F81725"/>
    <w:rsid w:val="00F818A8"/>
    <w:rsid w:val="00F81902"/>
    <w:rsid w:val="00F81DC0"/>
    <w:rsid w:val="00F821F0"/>
    <w:rsid w:val="00F8222E"/>
    <w:rsid w:val="00F823A7"/>
    <w:rsid w:val="00F82C05"/>
    <w:rsid w:val="00F82FDB"/>
    <w:rsid w:val="00F8382D"/>
    <w:rsid w:val="00F839AA"/>
    <w:rsid w:val="00F83AE5"/>
    <w:rsid w:val="00F83F21"/>
    <w:rsid w:val="00F84788"/>
    <w:rsid w:val="00F84943"/>
    <w:rsid w:val="00F8499A"/>
    <w:rsid w:val="00F84A8D"/>
    <w:rsid w:val="00F84F49"/>
    <w:rsid w:val="00F8566E"/>
    <w:rsid w:val="00F85848"/>
    <w:rsid w:val="00F858AB"/>
    <w:rsid w:val="00F867CC"/>
    <w:rsid w:val="00F87037"/>
    <w:rsid w:val="00F90206"/>
    <w:rsid w:val="00F904BA"/>
    <w:rsid w:val="00F904D1"/>
    <w:rsid w:val="00F905DC"/>
    <w:rsid w:val="00F90766"/>
    <w:rsid w:val="00F907B3"/>
    <w:rsid w:val="00F90F44"/>
    <w:rsid w:val="00F91023"/>
    <w:rsid w:val="00F910A1"/>
    <w:rsid w:val="00F915A2"/>
    <w:rsid w:val="00F91787"/>
    <w:rsid w:val="00F918F9"/>
    <w:rsid w:val="00F91FF4"/>
    <w:rsid w:val="00F92A44"/>
    <w:rsid w:val="00F92B39"/>
    <w:rsid w:val="00F92DDC"/>
    <w:rsid w:val="00F9329A"/>
    <w:rsid w:val="00F93452"/>
    <w:rsid w:val="00F934EB"/>
    <w:rsid w:val="00F934F9"/>
    <w:rsid w:val="00F938CF"/>
    <w:rsid w:val="00F94131"/>
    <w:rsid w:val="00F941F9"/>
    <w:rsid w:val="00F94C8F"/>
    <w:rsid w:val="00F94FB3"/>
    <w:rsid w:val="00F954BA"/>
    <w:rsid w:val="00F95A18"/>
    <w:rsid w:val="00F96021"/>
    <w:rsid w:val="00F9684A"/>
    <w:rsid w:val="00F96A2B"/>
    <w:rsid w:val="00F96B45"/>
    <w:rsid w:val="00F96B91"/>
    <w:rsid w:val="00F96E7E"/>
    <w:rsid w:val="00F96F95"/>
    <w:rsid w:val="00F9728A"/>
    <w:rsid w:val="00F972DB"/>
    <w:rsid w:val="00F976C9"/>
    <w:rsid w:val="00F97BAB"/>
    <w:rsid w:val="00FA0125"/>
    <w:rsid w:val="00FA028E"/>
    <w:rsid w:val="00FA04AA"/>
    <w:rsid w:val="00FA05E8"/>
    <w:rsid w:val="00FA07F5"/>
    <w:rsid w:val="00FA0B91"/>
    <w:rsid w:val="00FA0CC8"/>
    <w:rsid w:val="00FA1991"/>
    <w:rsid w:val="00FA2036"/>
    <w:rsid w:val="00FA235A"/>
    <w:rsid w:val="00FA236A"/>
    <w:rsid w:val="00FA240B"/>
    <w:rsid w:val="00FA25AE"/>
    <w:rsid w:val="00FA269D"/>
    <w:rsid w:val="00FA2882"/>
    <w:rsid w:val="00FA28C4"/>
    <w:rsid w:val="00FA2BF4"/>
    <w:rsid w:val="00FA2C3B"/>
    <w:rsid w:val="00FA2D18"/>
    <w:rsid w:val="00FA2FBF"/>
    <w:rsid w:val="00FA2FCC"/>
    <w:rsid w:val="00FA35C9"/>
    <w:rsid w:val="00FA36AB"/>
    <w:rsid w:val="00FA39CC"/>
    <w:rsid w:val="00FA3A38"/>
    <w:rsid w:val="00FA3C1E"/>
    <w:rsid w:val="00FA3DA5"/>
    <w:rsid w:val="00FA3EE6"/>
    <w:rsid w:val="00FA4DE1"/>
    <w:rsid w:val="00FA57F7"/>
    <w:rsid w:val="00FA599D"/>
    <w:rsid w:val="00FA61F8"/>
    <w:rsid w:val="00FA6292"/>
    <w:rsid w:val="00FA644C"/>
    <w:rsid w:val="00FA64E5"/>
    <w:rsid w:val="00FA6734"/>
    <w:rsid w:val="00FA6745"/>
    <w:rsid w:val="00FA6C49"/>
    <w:rsid w:val="00FA6DC9"/>
    <w:rsid w:val="00FA72A4"/>
    <w:rsid w:val="00FA74B7"/>
    <w:rsid w:val="00FA7A85"/>
    <w:rsid w:val="00FB02C7"/>
    <w:rsid w:val="00FB06A5"/>
    <w:rsid w:val="00FB1034"/>
    <w:rsid w:val="00FB1125"/>
    <w:rsid w:val="00FB1641"/>
    <w:rsid w:val="00FB1A77"/>
    <w:rsid w:val="00FB1BF1"/>
    <w:rsid w:val="00FB1E48"/>
    <w:rsid w:val="00FB1FE0"/>
    <w:rsid w:val="00FB22BE"/>
    <w:rsid w:val="00FB259C"/>
    <w:rsid w:val="00FB28EA"/>
    <w:rsid w:val="00FB2A68"/>
    <w:rsid w:val="00FB2A6F"/>
    <w:rsid w:val="00FB2C90"/>
    <w:rsid w:val="00FB3356"/>
    <w:rsid w:val="00FB339F"/>
    <w:rsid w:val="00FB36F2"/>
    <w:rsid w:val="00FB39A1"/>
    <w:rsid w:val="00FB3B46"/>
    <w:rsid w:val="00FB3D6B"/>
    <w:rsid w:val="00FB4011"/>
    <w:rsid w:val="00FB43C3"/>
    <w:rsid w:val="00FB472C"/>
    <w:rsid w:val="00FB4CC4"/>
    <w:rsid w:val="00FB4CC7"/>
    <w:rsid w:val="00FB4CE6"/>
    <w:rsid w:val="00FB4E05"/>
    <w:rsid w:val="00FB4F62"/>
    <w:rsid w:val="00FB5244"/>
    <w:rsid w:val="00FB52FA"/>
    <w:rsid w:val="00FB57AA"/>
    <w:rsid w:val="00FB5999"/>
    <w:rsid w:val="00FB5B9A"/>
    <w:rsid w:val="00FB5FD2"/>
    <w:rsid w:val="00FB6214"/>
    <w:rsid w:val="00FB631F"/>
    <w:rsid w:val="00FB6388"/>
    <w:rsid w:val="00FB6799"/>
    <w:rsid w:val="00FB6C42"/>
    <w:rsid w:val="00FB6E6F"/>
    <w:rsid w:val="00FB7828"/>
    <w:rsid w:val="00FB7F70"/>
    <w:rsid w:val="00FBC30F"/>
    <w:rsid w:val="00FBCB95"/>
    <w:rsid w:val="00FC00DC"/>
    <w:rsid w:val="00FC02FF"/>
    <w:rsid w:val="00FC0728"/>
    <w:rsid w:val="00FC0D37"/>
    <w:rsid w:val="00FC147B"/>
    <w:rsid w:val="00FC14CE"/>
    <w:rsid w:val="00FC162B"/>
    <w:rsid w:val="00FC1981"/>
    <w:rsid w:val="00FC19BC"/>
    <w:rsid w:val="00FC1A91"/>
    <w:rsid w:val="00FC1AD5"/>
    <w:rsid w:val="00FC1CD0"/>
    <w:rsid w:val="00FC1D24"/>
    <w:rsid w:val="00FC246D"/>
    <w:rsid w:val="00FC3219"/>
    <w:rsid w:val="00FC3311"/>
    <w:rsid w:val="00FC3A46"/>
    <w:rsid w:val="00FC3D8A"/>
    <w:rsid w:val="00FC415C"/>
    <w:rsid w:val="00FC45CA"/>
    <w:rsid w:val="00FC48A5"/>
    <w:rsid w:val="00FC4A05"/>
    <w:rsid w:val="00FC4FD7"/>
    <w:rsid w:val="00FC5515"/>
    <w:rsid w:val="00FC5516"/>
    <w:rsid w:val="00FC5DC8"/>
    <w:rsid w:val="00FC5DEC"/>
    <w:rsid w:val="00FC6476"/>
    <w:rsid w:val="00FC6583"/>
    <w:rsid w:val="00FC6CCF"/>
    <w:rsid w:val="00FC7019"/>
    <w:rsid w:val="00FC7030"/>
    <w:rsid w:val="00FC7AE9"/>
    <w:rsid w:val="00FC7C09"/>
    <w:rsid w:val="00FC7CAF"/>
    <w:rsid w:val="00FC7DBE"/>
    <w:rsid w:val="00FC7EE0"/>
    <w:rsid w:val="00FC7EFE"/>
    <w:rsid w:val="00FD1337"/>
    <w:rsid w:val="00FD144E"/>
    <w:rsid w:val="00FD1737"/>
    <w:rsid w:val="00FD1C64"/>
    <w:rsid w:val="00FD2F60"/>
    <w:rsid w:val="00FD303C"/>
    <w:rsid w:val="00FD3090"/>
    <w:rsid w:val="00FD3536"/>
    <w:rsid w:val="00FD3883"/>
    <w:rsid w:val="00FD3A97"/>
    <w:rsid w:val="00FD3ADB"/>
    <w:rsid w:val="00FD3FCB"/>
    <w:rsid w:val="00FD59B3"/>
    <w:rsid w:val="00FD59D4"/>
    <w:rsid w:val="00FD5E90"/>
    <w:rsid w:val="00FD5FA7"/>
    <w:rsid w:val="00FD617C"/>
    <w:rsid w:val="00FD62B2"/>
    <w:rsid w:val="00FD64A8"/>
    <w:rsid w:val="00FD73AF"/>
    <w:rsid w:val="00FD7401"/>
    <w:rsid w:val="00FD7411"/>
    <w:rsid w:val="00FD793F"/>
    <w:rsid w:val="00FD7C05"/>
    <w:rsid w:val="00FD7DAB"/>
    <w:rsid w:val="00FD7DD2"/>
    <w:rsid w:val="00FD7FEF"/>
    <w:rsid w:val="00FE0148"/>
    <w:rsid w:val="00FE030C"/>
    <w:rsid w:val="00FE1845"/>
    <w:rsid w:val="00FE21BE"/>
    <w:rsid w:val="00FE2D94"/>
    <w:rsid w:val="00FE310A"/>
    <w:rsid w:val="00FE3163"/>
    <w:rsid w:val="00FE32DF"/>
    <w:rsid w:val="00FE3620"/>
    <w:rsid w:val="00FE36A0"/>
    <w:rsid w:val="00FE38CC"/>
    <w:rsid w:val="00FE3BDA"/>
    <w:rsid w:val="00FE3E87"/>
    <w:rsid w:val="00FE40AD"/>
    <w:rsid w:val="00FE46A7"/>
    <w:rsid w:val="00FE4806"/>
    <w:rsid w:val="00FE4849"/>
    <w:rsid w:val="00FE494E"/>
    <w:rsid w:val="00FE4AE0"/>
    <w:rsid w:val="00FE5488"/>
    <w:rsid w:val="00FE5CFE"/>
    <w:rsid w:val="00FE5E53"/>
    <w:rsid w:val="00FE61BE"/>
    <w:rsid w:val="00FE665A"/>
    <w:rsid w:val="00FE66B9"/>
    <w:rsid w:val="00FE6887"/>
    <w:rsid w:val="00FE6BCF"/>
    <w:rsid w:val="00FE6D71"/>
    <w:rsid w:val="00FE6E4F"/>
    <w:rsid w:val="00FE6F82"/>
    <w:rsid w:val="00FE7033"/>
    <w:rsid w:val="00FE7A85"/>
    <w:rsid w:val="00FF01E1"/>
    <w:rsid w:val="00FF0317"/>
    <w:rsid w:val="00FF0383"/>
    <w:rsid w:val="00FF05F3"/>
    <w:rsid w:val="00FF06BB"/>
    <w:rsid w:val="00FF0826"/>
    <w:rsid w:val="00FF08A3"/>
    <w:rsid w:val="00FF08C5"/>
    <w:rsid w:val="00FF0EDC"/>
    <w:rsid w:val="00FF1022"/>
    <w:rsid w:val="00FF12F5"/>
    <w:rsid w:val="00FF132A"/>
    <w:rsid w:val="00FF1FD2"/>
    <w:rsid w:val="00FF23C1"/>
    <w:rsid w:val="00FF2547"/>
    <w:rsid w:val="00FF297F"/>
    <w:rsid w:val="00FF2C43"/>
    <w:rsid w:val="00FF2E3A"/>
    <w:rsid w:val="00FF31C1"/>
    <w:rsid w:val="00FF3586"/>
    <w:rsid w:val="00FF3A86"/>
    <w:rsid w:val="00FF3B83"/>
    <w:rsid w:val="00FF3EA0"/>
    <w:rsid w:val="00FF3F4F"/>
    <w:rsid w:val="00FF4157"/>
    <w:rsid w:val="00FF4725"/>
    <w:rsid w:val="00FF49E2"/>
    <w:rsid w:val="00FF49E8"/>
    <w:rsid w:val="00FF4B79"/>
    <w:rsid w:val="00FF4FD2"/>
    <w:rsid w:val="00FF50D6"/>
    <w:rsid w:val="00FF5243"/>
    <w:rsid w:val="00FF5585"/>
    <w:rsid w:val="00FF60FB"/>
    <w:rsid w:val="00FF65DD"/>
    <w:rsid w:val="00FF6879"/>
    <w:rsid w:val="00FF6C9B"/>
    <w:rsid w:val="00FF6EE3"/>
    <w:rsid w:val="00FF6FCA"/>
    <w:rsid w:val="00FF77B3"/>
    <w:rsid w:val="00FF77C9"/>
    <w:rsid w:val="00FF7856"/>
    <w:rsid w:val="00FF7904"/>
    <w:rsid w:val="00FF799C"/>
    <w:rsid w:val="01034DCF"/>
    <w:rsid w:val="01042479"/>
    <w:rsid w:val="01043C86"/>
    <w:rsid w:val="0106F772"/>
    <w:rsid w:val="010875A3"/>
    <w:rsid w:val="01092623"/>
    <w:rsid w:val="010A7B41"/>
    <w:rsid w:val="010CD929"/>
    <w:rsid w:val="010FD9DA"/>
    <w:rsid w:val="011011AA"/>
    <w:rsid w:val="0110628E"/>
    <w:rsid w:val="0112F71E"/>
    <w:rsid w:val="01177BC6"/>
    <w:rsid w:val="0118393B"/>
    <w:rsid w:val="01190CFF"/>
    <w:rsid w:val="011AE760"/>
    <w:rsid w:val="011B4BF3"/>
    <w:rsid w:val="011C5B22"/>
    <w:rsid w:val="011CC34D"/>
    <w:rsid w:val="0121C9E8"/>
    <w:rsid w:val="0123EDDC"/>
    <w:rsid w:val="01246918"/>
    <w:rsid w:val="01271339"/>
    <w:rsid w:val="012CA65F"/>
    <w:rsid w:val="012D61EF"/>
    <w:rsid w:val="0134E898"/>
    <w:rsid w:val="013AA68C"/>
    <w:rsid w:val="013BE67E"/>
    <w:rsid w:val="0142085D"/>
    <w:rsid w:val="01433C8F"/>
    <w:rsid w:val="014AF298"/>
    <w:rsid w:val="01554A9A"/>
    <w:rsid w:val="01568395"/>
    <w:rsid w:val="015CCDA7"/>
    <w:rsid w:val="0164B88D"/>
    <w:rsid w:val="016E0053"/>
    <w:rsid w:val="016F87E4"/>
    <w:rsid w:val="01717F2C"/>
    <w:rsid w:val="01781927"/>
    <w:rsid w:val="017837BA"/>
    <w:rsid w:val="017C16DA"/>
    <w:rsid w:val="017C6FA9"/>
    <w:rsid w:val="017FAA02"/>
    <w:rsid w:val="018FAADA"/>
    <w:rsid w:val="018FC6DF"/>
    <w:rsid w:val="019328C5"/>
    <w:rsid w:val="01935BF1"/>
    <w:rsid w:val="0199F709"/>
    <w:rsid w:val="019B3826"/>
    <w:rsid w:val="01A013F0"/>
    <w:rsid w:val="01A1FC64"/>
    <w:rsid w:val="01A820AC"/>
    <w:rsid w:val="01A8AFFD"/>
    <w:rsid w:val="01A94C7B"/>
    <w:rsid w:val="01AEE617"/>
    <w:rsid w:val="01B0017A"/>
    <w:rsid w:val="01B18FD4"/>
    <w:rsid w:val="01B20790"/>
    <w:rsid w:val="01B48590"/>
    <w:rsid w:val="01C7540F"/>
    <w:rsid w:val="01CBF5C2"/>
    <w:rsid w:val="01D074AB"/>
    <w:rsid w:val="01D2B5E7"/>
    <w:rsid w:val="01D36E67"/>
    <w:rsid w:val="01D8AB7F"/>
    <w:rsid w:val="01D989A0"/>
    <w:rsid w:val="01DB8B4B"/>
    <w:rsid w:val="01DCA417"/>
    <w:rsid w:val="01DFBD2E"/>
    <w:rsid w:val="01E17E0E"/>
    <w:rsid w:val="01E2FCEF"/>
    <w:rsid w:val="01EB75ED"/>
    <w:rsid w:val="01F015A9"/>
    <w:rsid w:val="01F13E9E"/>
    <w:rsid w:val="01FA8F99"/>
    <w:rsid w:val="0200BDE5"/>
    <w:rsid w:val="02131631"/>
    <w:rsid w:val="02179E60"/>
    <w:rsid w:val="02199BC2"/>
    <w:rsid w:val="0219F140"/>
    <w:rsid w:val="021CE364"/>
    <w:rsid w:val="0220001C"/>
    <w:rsid w:val="02239431"/>
    <w:rsid w:val="0224CF08"/>
    <w:rsid w:val="0226ACB2"/>
    <w:rsid w:val="0232A5C0"/>
    <w:rsid w:val="0234DE7D"/>
    <w:rsid w:val="0235251D"/>
    <w:rsid w:val="0236E0CD"/>
    <w:rsid w:val="023CFD86"/>
    <w:rsid w:val="023E2291"/>
    <w:rsid w:val="0248CDC3"/>
    <w:rsid w:val="024AF247"/>
    <w:rsid w:val="02521372"/>
    <w:rsid w:val="02532D7F"/>
    <w:rsid w:val="0253EA14"/>
    <w:rsid w:val="0255F709"/>
    <w:rsid w:val="026314BD"/>
    <w:rsid w:val="0264699B"/>
    <w:rsid w:val="02655494"/>
    <w:rsid w:val="02670CF8"/>
    <w:rsid w:val="02688E90"/>
    <w:rsid w:val="026B36E5"/>
    <w:rsid w:val="026B900B"/>
    <w:rsid w:val="02710945"/>
    <w:rsid w:val="0272F055"/>
    <w:rsid w:val="0274078F"/>
    <w:rsid w:val="0275621C"/>
    <w:rsid w:val="027F7DC3"/>
    <w:rsid w:val="0282112D"/>
    <w:rsid w:val="02868CB5"/>
    <w:rsid w:val="028D8238"/>
    <w:rsid w:val="028DE926"/>
    <w:rsid w:val="0296FD41"/>
    <w:rsid w:val="02A1C56B"/>
    <w:rsid w:val="02A44D71"/>
    <w:rsid w:val="02B0A0CF"/>
    <w:rsid w:val="02BC13AC"/>
    <w:rsid w:val="02BDD083"/>
    <w:rsid w:val="02C0D6EF"/>
    <w:rsid w:val="02C2CBD1"/>
    <w:rsid w:val="02C8B5B2"/>
    <w:rsid w:val="02CAB33C"/>
    <w:rsid w:val="02CC3698"/>
    <w:rsid w:val="02CC9D22"/>
    <w:rsid w:val="02CE1B0F"/>
    <w:rsid w:val="02CEC07B"/>
    <w:rsid w:val="02CF9972"/>
    <w:rsid w:val="02D7CC02"/>
    <w:rsid w:val="02D9C32B"/>
    <w:rsid w:val="02DCB8B3"/>
    <w:rsid w:val="02DCCF15"/>
    <w:rsid w:val="02E4810D"/>
    <w:rsid w:val="02E60CA1"/>
    <w:rsid w:val="02EA178C"/>
    <w:rsid w:val="02F080EF"/>
    <w:rsid w:val="02FBF77B"/>
    <w:rsid w:val="02FC37EE"/>
    <w:rsid w:val="03080C15"/>
    <w:rsid w:val="0308F0BB"/>
    <w:rsid w:val="030BAD38"/>
    <w:rsid w:val="030DEDE4"/>
    <w:rsid w:val="0312B83D"/>
    <w:rsid w:val="0315ECF0"/>
    <w:rsid w:val="0316D400"/>
    <w:rsid w:val="0318AF7B"/>
    <w:rsid w:val="03194B65"/>
    <w:rsid w:val="031AE091"/>
    <w:rsid w:val="031EBB7F"/>
    <w:rsid w:val="03221141"/>
    <w:rsid w:val="0326B488"/>
    <w:rsid w:val="0333D716"/>
    <w:rsid w:val="03356D44"/>
    <w:rsid w:val="03386AF3"/>
    <w:rsid w:val="034387EF"/>
    <w:rsid w:val="03441ACC"/>
    <w:rsid w:val="03449743"/>
    <w:rsid w:val="03462A23"/>
    <w:rsid w:val="0348B840"/>
    <w:rsid w:val="034AB2E2"/>
    <w:rsid w:val="034B661C"/>
    <w:rsid w:val="0352B3AD"/>
    <w:rsid w:val="035420B9"/>
    <w:rsid w:val="0359DDDA"/>
    <w:rsid w:val="03697990"/>
    <w:rsid w:val="0373E057"/>
    <w:rsid w:val="03770BEB"/>
    <w:rsid w:val="03827FB3"/>
    <w:rsid w:val="038344C5"/>
    <w:rsid w:val="03852A88"/>
    <w:rsid w:val="03853317"/>
    <w:rsid w:val="0386F137"/>
    <w:rsid w:val="038D3385"/>
    <w:rsid w:val="038DAF20"/>
    <w:rsid w:val="038EBBA8"/>
    <w:rsid w:val="038F4397"/>
    <w:rsid w:val="03909CBD"/>
    <w:rsid w:val="0392BF2D"/>
    <w:rsid w:val="0397F1EA"/>
    <w:rsid w:val="039BB6D9"/>
    <w:rsid w:val="039D4DBE"/>
    <w:rsid w:val="03A0C62D"/>
    <w:rsid w:val="03A4EEB2"/>
    <w:rsid w:val="03A66643"/>
    <w:rsid w:val="03AC2E36"/>
    <w:rsid w:val="03AF9904"/>
    <w:rsid w:val="03B8D162"/>
    <w:rsid w:val="03B99DA2"/>
    <w:rsid w:val="03C6CCC2"/>
    <w:rsid w:val="03C8297C"/>
    <w:rsid w:val="03CAB0F3"/>
    <w:rsid w:val="03CBD016"/>
    <w:rsid w:val="03CF506C"/>
    <w:rsid w:val="03D0994E"/>
    <w:rsid w:val="03D0B68D"/>
    <w:rsid w:val="03D0F071"/>
    <w:rsid w:val="03D10B04"/>
    <w:rsid w:val="03D4BF7C"/>
    <w:rsid w:val="03D55DAB"/>
    <w:rsid w:val="03D79377"/>
    <w:rsid w:val="03D7C25B"/>
    <w:rsid w:val="03DCE376"/>
    <w:rsid w:val="03DD5CDA"/>
    <w:rsid w:val="03E2FA30"/>
    <w:rsid w:val="03E3FA7A"/>
    <w:rsid w:val="03EB8B74"/>
    <w:rsid w:val="03F51BE1"/>
    <w:rsid w:val="03F78A92"/>
    <w:rsid w:val="03F8A396"/>
    <w:rsid w:val="03F8D0DB"/>
    <w:rsid w:val="03FC65F1"/>
    <w:rsid w:val="04102695"/>
    <w:rsid w:val="04133CD4"/>
    <w:rsid w:val="0416657F"/>
    <w:rsid w:val="04167830"/>
    <w:rsid w:val="041A7638"/>
    <w:rsid w:val="041BC05E"/>
    <w:rsid w:val="041BF853"/>
    <w:rsid w:val="041F6997"/>
    <w:rsid w:val="041F8DBE"/>
    <w:rsid w:val="04290A70"/>
    <w:rsid w:val="042AB941"/>
    <w:rsid w:val="042D1B88"/>
    <w:rsid w:val="042D6317"/>
    <w:rsid w:val="042D8EBB"/>
    <w:rsid w:val="0431E466"/>
    <w:rsid w:val="0434C378"/>
    <w:rsid w:val="043595ED"/>
    <w:rsid w:val="044179D8"/>
    <w:rsid w:val="044482CE"/>
    <w:rsid w:val="0447651E"/>
    <w:rsid w:val="04491CA8"/>
    <w:rsid w:val="044D3867"/>
    <w:rsid w:val="04509943"/>
    <w:rsid w:val="04581144"/>
    <w:rsid w:val="045D9535"/>
    <w:rsid w:val="0462A766"/>
    <w:rsid w:val="046903C8"/>
    <w:rsid w:val="047258AD"/>
    <w:rsid w:val="0475D050"/>
    <w:rsid w:val="04793ECE"/>
    <w:rsid w:val="047E9BD6"/>
    <w:rsid w:val="0481A5BB"/>
    <w:rsid w:val="0482FC2A"/>
    <w:rsid w:val="0490BD37"/>
    <w:rsid w:val="0494584C"/>
    <w:rsid w:val="0499276D"/>
    <w:rsid w:val="049D8708"/>
    <w:rsid w:val="04A2F8EE"/>
    <w:rsid w:val="04A4A061"/>
    <w:rsid w:val="04ABE732"/>
    <w:rsid w:val="04AE589F"/>
    <w:rsid w:val="04AFEBCC"/>
    <w:rsid w:val="04B50037"/>
    <w:rsid w:val="04B8EAD9"/>
    <w:rsid w:val="04BBC1C7"/>
    <w:rsid w:val="04BD35EA"/>
    <w:rsid w:val="04BD3C05"/>
    <w:rsid w:val="04BDA885"/>
    <w:rsid w:val="04C70A88"/>
    <w:rsid w:val="04C89E5B"/>
    <w:rsid w:val="04C9F129"/>
    <w:rsid w:val="04CB14CE"/>
    <w:rsid w:val="04D39898"/>
    <w:rsid w:val="04D60C60"/>
    <w:rsid w:val="04DF4E29"/>
    <w:rsid w:val="04E00F5B"/>
    <w:rsid w:val="04E15CA3"/>
    <w:rsid w:val="04E68B1D"/>
    <w:rsid w:val="04E69E9A"/>
    <w:rsid w:val="04E8F27C"/>
    <w:rsid w:val="04ECE09B"/>
    <w:rsid w:val="04F7EC59"/>
    <w:rsid w:val="04F87A5A"/>
    <w:rsid w:val="04FAF08B"/>
    <w:rsid w:val="0501D079"/>
    <w:rsid w:val="05087A64"/>
    <w:rsid w:val="0509074B"/>
    <w:rsid w:val="050B921D"/>
    <w:rsid w:val="0512425A"/>
    <w:rsid w:val="051685F6"/>
    <w:rsid w:val="0516E566"/>
    <w:rsid w:val="0519FE55"/>
    <w:rsid w:val="051D5630"/>
    <w:rsid w:val="051FA7C7"/>
    <w:rsid w:val="0521E6CC"/>
    <w:rsid w:val="05232E5E"/>
    <w:rsid w:val="05263243"/>
    <w:rsid w:val="05273A14"/>
    <w:rsid w:val="052D3057"/>
    <w:rsid w:val="0531506C"/>
    <w:rsid w:val="0531592E"/>
    <w:rsid w:val="0535A878"/>
    <w:rsid w:val="0536184A"/>
    <w:rsid w:val="0542DAA8"/>
    <w:rsid w:val="05438DB2"/>
    <w:rsid w:val="0545D949"/>
    <w:rsid w:val="054649BD"/>
    <w:rsid w:val="05495C1B"/>
    <w:rsid w:val="0551A69E"/>
    <w:rsid w:val="05528D7F"/>
    <w:rsid w:val="05573E7E"/>
    <w:rsid w:val="055D4826"/>
    <w:rsid w:val="05625FC2"/>
    <w:rsid w:val="05673311"/>
    <w:rsid w:val="056A11F8"/>
    <w:rsid w:val="0572CCA2"/>
    <w:rsid w:val="0572CF38"/>
    <w:rsid w:val="057485BF"/>
    <w:rsid w:val="0578D458"/>
    <w:rsid w:val="057B9A8F"/>
    <w:rsid w:val="057DDB5B"/>
    <w:rsid w:val="0584C6BB"/>
    <w:rsid w:val="0586C1A7"/>
    <w:rsid w:val="058780DC"/>
    <w:rsid w:val="058CDC60"/>
    <w:rsid w:val="058E7158"/>
    <w:rsid w:val="05979EB8"/>
    <w:rsid w:val="059BB1E2"/>
    <w:rsid w:val="05A7A601"/>
    <w:rsid w:val="05ABBA1E"/>
    <w:rsid w:val="05AEE2CF"/>
    <w:rsid w:val="05AFF4BA"/>
    <w:rsid w:val="05B227E1"/>
    <w:rsid w:val="05B4637F"/>
    <w:rsid w:val="05C07720"/>
    <w:rsid w:val="05C1587A"/>
    <w:rsid w:val="05C4BCA5"/>
    <w:rsid w:val="05C4FD2D"/>
    <w:rsid w:val="05C71A63"/>
    <w:rsid w:val="05CA0730"/>
    <w:rsid w:val="05CEFEE3"/>
    <w:rsid w:val="05D62499"/>
    <w:rsid w:val="05D88A95"/>
    <w:rsid w:val="05DCFEA7"/>
    <w:rsid w:val="05E0C83C"/>
    <w:rsid w:val="05E24882"/>
    <w:rsid w:val="05E4B4DA"/>
    <w:rsid w:val="05E58039"/>
    <w:rsid w:val="05E648D4"/>
    <w:rsid w:val="05E8C931"/>
    <w:rsid w:val="05F62020"/>
    <w:rsid w:val="05FC5835"/>
    <w:rsid w:val="060222BA"/>
    <w:rsid w:val="0602EE28"/>
    <w:rsid w:val="060BA8F9"/>
    <w:rsid w:val="060EE68C"/>
    <w:rsid w:val="060F8DD5"/>
    <w:rsid w:val="0612E44D"/>
    <w:rsid w:val="061B223F"/>
    <w:rsid w:val="061DB434"/>
    <w:rsid w:val="062076A2"/>
    <w:rsid w:val="0620C2BB"/>
    <w:rsid w:val="0623E605"/>
    <w:rsid w:val="0626F78C"/>
    <w:rsid w:val="0627FBC7"/>
    <w:rsid w:val="062CA384"/>
    <w:rsid w:val="062F8A39"/>
    <w:rsid w:val="06315783"/>
    <w:rsid w:val="06355382"/>
    <w:rsid w:val="0637067B"/>
    <w:rsid w:val="06394F50"/>
    <w:rsid w:val="063C8F7D"/>
    <w:rsid w:val="063EBD63"/>
    <w:rsid w:val="0640BECD"/>
    <w:rsid w:val="0647A5EF"/>
    <w:rsid w:val="064E5951"/>
    <w:rsid w:val="064EA689"/>
    <w:rsid w:val="06508140"/>
    <w:rsid w:val="065329D5"/>
    <w:rsid w:val="0654EB97"/>
    <w:rsid w:val="06558F8B"/>
    <w:rsid w:val="0659454E"/>
    <w:rsid w:val="06616256"/>
    <w:rsid w:val="0666BD13"/>
    <w:rsid w:val="06693B37"/>
    <w:rsid w:val="066FA178"/>
    <w:rsid w:val="067494F9"/>
    <w:rsid w:val="067503DE"/>
    <w:rsid w:val="067531C3"/>
    <w:rsid w:val="06810353"/>
    <w:rsid w:val="06842914"/>
    <w:rsid w:val="0684B243"/>
    <w:rsid w:val="0688ED01"/>
    <w:rsid w:val="068AA4F0"/>
    <w:rsid w:val="068ADFBF"/>
    <w:rsid w:val="068CA8C2"/>
    <w:rsid w:val="069044A0"/>
    <w:rsid w:val="06942063"/>
    <w:rsid w:val="0696548C"/>
    <w:rsid w:val="06A0AAC4"/>
    <w:rsid w:val="06A32029"/>
    <w:rsid w:val="06A47F40"/>
    <w:rsid w:val="06A6BC84"/>
    <w:rsid w:val="06A94A9B"/>
    <w:rsid w:val="06AD435F"/>
    <w:rsid w:val="06AD8054"/>
    <w:rsid w:val="06AE6D05"/>
    <w:rsid w:val="06B3BCD3"/>
    <w:rsid w:val="06B790CC"/>
    <w:rsid w:val="06BCF7EB"/>
    <w:rsid w:val="06BF6874"/>
    <w:rsid w:val="06C1A26E"/>
    <w:rsid w:val="06C39FF8"/>
    <w:rsid w:val="06C72FA4"/>
    <w:rsid w:val="06CC4543"/>
    <w:rsid w:val="06CCBE1B"/>
    <w:rsid w:val="06CEF706"/>
    <w:rsid w:val="06D0BDCE"/>
    <w:rsid w:val="06D69EDA"/>
    <w:rsid w:val="06D8CC40"/>
    <w:rsid w:val="06D97487"/>
    <w:rsid w:val="06DE3669"/>
    <w:rsid w:val="06E092F5"/>
    <w:rsid w:val="06E344F8"/>
    <w:rsid w:val="06E98C31"/>
    <w:rsid w:val="06EE5DCA"/>
    <w:rsid w:val="06F1383E"/>
    <w:rsid w:val="06F2D0ED"/>
    <w:rsid w:val="06F855F8"/>
    <w:rsid w:val="06F96129"/>
    <w:rsid w:val="06FA2BFB"/>
    <w:rsid w:val="06FB1EC1"/>
    <w:rsid w:val="06FB3F15"/>
    <w:rsid w:val="06FB8CDF"/>
    <w:rsid w:val="070745E6"/>
    <w:rsid w:val="070865B4"/>
    <w:rsid w:val="0709F497"/>
    <w:rsid w:val="070B5EEF"/>
    <w:rsid w:val="07168F80"/>
    <w:rsid w:val="0718C331"/>
    <w:rsid w:val="071B1B1E"/>
    <w:rsid w:val="071C733D"/>
    <w:rsid w:val="0729A4FC"/>
    <w:rsid w:val="072C999E"/>
    <w:rsid w:val="072CEDB5"/>
    <w:rsid w:val="07325882"/>
    <w:rsid w:val="07333FE2"/>
    <w:rsid w:val="0733C36B"/>
    <w:rsid w:val="07388727"/>
    <w:rsid w:val="073ABAAD"/>
    <w:rsid w:val="074029F5"/>
    <w:rsid w:val="07408C1E"/>
    <w:rsid w:val="074165B2"/>
    <w:rsid w:val="07428920"/>
    <w:rsid w:val="07442375"/>
    <w:rsid w:val="074497A5"/>
    <w:rsid w:val="07524216"/>
    <w:rsid w:val="07556FB7"/>
    <w:rsid w:val="0757F130"/>
    <w:rsid w:val="075A8A4C"/>
    <w:rsid w:val="075D59EB"/>
    <w:rsid w:val="0761C5BC"/>
    <w:rsid w:val="0761E386"/>
    <w:rsid w:val="07623BBB"/>
    <w:rsid w:val="07636C0D"/>
    <w:rsid w:val="0763F16D"/>
    <w:rsid w:val="07647841"/>
    <w:rsid w:val="0768E046"/>
    <w:rsid w:val="07777372"/>
    <w:rsid w:val="077AA3D0"/>
    <w:rsid w:val="077D1460"/>
    <w:rsid w:val="077F8ABE"/>
    <w:rsid w:val="07869010"/>
    <w:rsid w:val="078886F7"/>
    <w:rsid w:val="078B7338"/>
    <w:rsid w:val="078DED77"/>
    <w:rsid w:val="078FC2A8"/>
    <w:rsid w:val="07932E8F"/>
    <w:rsid w:val="07A5BF12"/>
    <w:rsid w:val="07A6320C"/>
    <w:rsid w:val="07A73F44"/>
    <w:rsid w:val="07AB5F41"/>
    <w:rsid w:val="07AEF2FE"/>
    <w:rsid w:val="07B22071"/>
    <w:rsid w:val="07B34513"/>
    <w:rsid w:val="07BA9F3A"/>
    <w:rsid w:val="07BCBD7E"/>
    <w:rsid w:val="07C2A64D"/>
    <w:rsid w:val="07C91414"/>
    <w:rsid w:val="07CF51AF"/>
    <w:rsid w:val="07D52CCE"/>
    <w:rsid w:val="07D55FB6"/>
    <w:rsid w:val="07DBC9D9"/>
    <w:rsid w:val="07DD8619"/>
    <w:rsid w:val="07E8D1EA"/>
    <w:rsid w:val="07EA2A01"/>
    <w:rsid w:val="07EB43DB"/>
    <w:rsid w:val="07EC6754"/>
    <w:rsid w:val="07F89775"/>
    <w:rsid w:val="07F9A46B"/>
    <w:rsid w:val="07FEA457"/>
    <w:rsid w:val="07FEF09B"/>
    <w:rsid w:val="08029716"/>
    <w:rsid w:val="08033090"/>
    <w:rsid w:val="0803DB6C"/>
    <w:rsid w:val="08090AB0"/>
    <w:rsid w:val="080AFC96"/>
    <w:rsid w:val="080F8FE0"/>
    <w:rsid w:val="0812B976"/>
    <w:rsid w:val="08130A19"/>
    <w:rsid w:val="08132CAD"/>
    <w:rsid w:val="081526E0"/>
    <w:rsid w:val="081D3C35"/>
    <w:rsid w:val="081D629C"/>
    <w:rsid w:val="081F9CF1"/>
    <w:rsid w:val="0822BDDE"/>
    <w:rsid w:val="0826988A"/>
    <w:rsid w:val="0827EFD2"/>
    <w:rsid w:val="082C0526"/>
    <w:rsid w:val="082F0282"/>
    <w:rsid w:val="082F7545"/>
    <w:rsid w:val="08334F45"/>
    <w:rsid w:val="083794F5"/>
    <w:rsid w:val="0840A96B"/>
    <w:rsid w:val="0842EE16"/>
    <w:rsid w:val="0848BF58"/>
    <w:rsid w:val="084E13AA"/>
    <w:rsid w:val="085AFD41"/>
    <w:rsid w:val="086516C9"/>
    <w:rsid w:val="086644D2"/>
    <w:rsid w:val="0866F3E4"/>
    <w:rsid w:val="08687F0E"/>
    <w:rsid w:val="0869251C"/>
    <w:rsid w:val="086CCE11"/>
    <w:rsid w:val="086D3B8F"/>
    <w:rsid w:val="08712AC0"/>
    <w:rsid w:val="0871C6DB"/>
    <w:rsid w:val="087789E1"/>
    <w:rsid w:val="0879FBC3"/>
    <w:rsid w:val="087A5F3D"/>
    <w:rsid w:val="0881522D"/>
    <w:rsid w:val="08844380"/>
    <w:rsid w:val="088D331F"/>
    <w:rsid w:val="088ED4B4"/>
    <w:rsid w:val="088EE421"/>
    <w:rsid w:val="0890714B"/>
    <w:rsid w:val="0890C57E"/>
    <w:rsid w:val="089111B2"/>
    <w:rsid w:val="089347FC"/>
    <w:rsid w:val="089B90DC"/>
    <w:rsid w:val="089F6ADF"/>
    <w:rsid w:val="08A1DE1F"/>
    <w:rsid w:val="08A95321"/>
    <w:rsid w:val="08AB0CA7"/>
    <w:rsid w:val="08AB18B0"/>
    <w:rsid w:val="08ABE682"/>
    <w:rsid w:val="08ACF168"/>
    <w:rsid w:val="08AF3D0A"/>
    <w:rsid w:val="08B15E22"/>
    <w:rsid w:val="08B374D3"/>
    <w:rsid w:val="08BDECA6"/>
    <w:rsid w:val="08BE0C62"/>
    <w:rsid w:val="08C10306"/>
    <w:rsid w:val="08C27B80"/>
    <w:rsid w:val="08C28125"/>
    <w:rsid w:val="08D46543"/>
    <w:rsid w:val="08D9757C"/>
    <w:rsid w:val="08DE7594"/>
    <w:rsid w:val="08E3EFA7"/>
    <w:rsid w:val="08E6433F"/>
    <w:rsid w:val="08ED76A6"/>
    <w:rsid w:val="08EEC689"/>
    <w:rsid w:val="08EF45CB"/>
    <w:rsid w:val="08F09049"/>
    <w:rsid w:val="0900DBB8"/>
    <w:rsid w:val="09044EAB"/>
    <w:rsid w:val="0906E5AB"/>
    <w:rsid w:val="090A329B"/>
    <w:rsid w:val="0920C28A"/>
    <w:rsid w:val="09275F3F"/>
    <w:rsid w:val="0929A63B"/>
    <w:rsid w:val="092BBFDA"/>
    <w:rsid w:val="092D2467"/>
    <w:rsid w:val="0930F00D"/>
    <w:rsid w:val="0937E857"/>
    <w:rsid w:val="093D3E51"/>
    <w:rsid w:val="093F6B9A"/>
    <w:rsid w:val="0940D75E"/>
    <w:rsid w:val="094199CF"/>
    <w:rsid w:val="09433D0F"/>
    <w:rsid w:val="0943F248"/>
    <w:rsid w:val="094D1095"/>
    <w:rsid w:val="094DD1A5"/>
    <w:rsid w:val="09552FFD"/>
    <w:rsid w:val="095578D1"/>
    <w:rsid w:val="09559275"/>
    <w:rsid w:val="0957B97B"/>
    <w:rsid w:val="0959868E"/>
    <w:rsid w:val="095EC8C4"/>
    <w:rsid w:val="095F9C74"/>
    <w:rsid w:val="0965F54B"/>
    <w:rsid w:val="0965F750"/>
    <w:rsid w:val="09669D1E"/>
    <w:rsid w:val="096774BC"/>
    <w:rsid w:val="096F50D5"/>
    <w:rsid w:val="0972049A"/>
    <w:rsid w:val="09728018"/>
    <w:rsid w:val="09772F89"/>
    <w:rsid w:val="097A216C"/>
    <w:rsid w:val="097A5DB2"/>
    <w:rsid w:val="097B0C55"/>
    <w:rsid w:val="097C4205"/>
    <w:rsid w:val="098C9F52"/>
    <w:rsid w:val="098DBB9F"/>
    <w:rsid w:val="09906B28"/>
    <w:rsid w:val="0993EAAD"/>
    <w:rsid w:val="099510AC"/>
    <w:rsid w:val="09964FA2"/>
    <w:rsid w:val="099A00FC"/>
    <w:rsid w:val="099B9BD0"/>
    <w:rsid w:val="099C7E3B"/>
    <w:rsid w:val="099E6AC0"/>
    <w:rsid w:val="09A6616F"/>
    <w:rsid w:val="09A68E7A"/>
    <w:rsid w:val="09A79DE4"/>
    <w:rsid w:val="09B2891A"/>
    <w:rsid w:val="09B49322"/>
    <w:rsid w:val="09B8C16A"/>
    <w:rsid w:val="09B9C5E1"/>
    <w:rsid w:val="09BE1805"/>
    <w:rsid w:val="09C3A350"/>
    <w:rsid w:val="09C40155"/>
    <w:rsid w:val="09C9D0A7"/>
    <w:rsid w:val="09CC250D"/>
    <w:rsid w:val="09CD14B2"/>
    <w:rsid w:val="09CD7E94"/>
    <w:rsid w:val="09D33B1B"/>
    <w:rsid w:val="09D3E4A6"/>
    <w:rsid w:val="09D56B29"/>
    <w:rsid w:val="09D9C029"/>
    <w:rsid w:val="09DB6C09"/>
    <w:rsid w:val="09DB87A8"/>
    <w:rsid w:val="09DC7016"/>
    <w:rsid w:val="09E02757"/>
    <w:rsid w:val="09E50495"/>
    <w:rsid w:val="09E55DBF"/>
    <w:rsid w:val="09E65403"/>
    <w:rsid w:val="09E83B62"/>
    <w:rsid w:val="09EA2BE9"/>
    <w:rsid w:val="09ECAEB3"/>
    <w:rsid w:val="09EFD239"/>
    <w:rsid w:val="09F2F097"/>
    <w:rsid w:val="0A0013BD"/>
    <w:rsid w:val="0A057E9C"/>
    <w:rsid w:val="0A05F247"/>
    <w:rsid w:val="0A0967F7"/>
    <w:rsid w:val="0A0A0B94"/>
    <w:rsid w:val="0A0FDDB0"/>
    <w:rsid w:val="0A124D9B"/>
    <w:rsid w:val="0A13C3A7"/>
    <w:rsid w:val="0A142BC3"/>
    <w:rsid w:val="0A15B3BD"/>
    <w:rsid w:val="0A1DE535"/>
    <w:rsid w:val="0A1E6B25"/>
    <w:rsid w:val="0A25E05B"/>
    <w:rsid w:val="0A290843"/>
    <w:rsid w:val="0A2AE814"/>
    <w:rsid w:val="0A303649"/>
    <w:rsid w:val="0A328195"/>
    <w:rsid w:val="0A40DC4F"/>
    <w:rsid w:val="0A438799"/>
    <w:rsid w:val="0A52ED47"/>
    <w:rsid w:val="0A56D7D3"/>
    <w:rsid w:val="0A5A6441"/>
    <w:rsid w:val="0A5D7034"/>
    <w:rsid w:val="0A61995F"/>
    <w:rsid w:val="0A6C68AA"/>
    <w:rsid w:val="0A6E116B"/>
    <w:rsid w:val="0A6E40C7"/>
    <w:rsid w:val="0A6EAAE8"/>
    <w:rsid w:val="0A7997AE"/>
    <w:rsid w:val="0A7A6272"/>
    <w:rsid w:val="0A7B92C3"/>
    <w:rsid w:val="0A7C98B9"/>
    <w:rsid w:val="0A7F6670"/>
    <w:rsid w:val="0A7FB6EF"/>
    <w:rsid w:val="0A905155"/>
    <w:rsid w:val="0A91FB61"/>
    <w:rsid w:val="0A924681"/>
    <w:rsid w:val="0A96908F"/>
    <w:rsid w:val="0A96B7D3"/>
    <w:rsid w:val="0A97AAB8"/>
    <w:rsid w:val="0AA8861F"/>
    <w:rsid w:val="0AA97CA3"/>
    <w:rsid w:val="0AB07913"/>
    <w:rsid w:val="0AB21D92"/>
    <w:rsid w:val="0AB255CC"/>
    <w:rsid w:val="0AB4D41A"/>
    <w:rsid w:val="0AB8229A"/>
    <w:rsid w:val="0ABA342E"/>
    <w:rsid w:val="0AC1A08C"/>
    <w:rsid w:val="0AC969B2"/>
    <w:rsid w:val="0ACFC878"/>
    <w:rsid w:val="0AD21226"/>
    <w:rsid w:val="0AD32519"/>
    <w:rsid w:val="0AD39260"/>
    <w:rsid w:val="0AE495A1"/>
    <w:rsid w:val="0AEA3070"/>
    <w:rsid w:val="0AF16685"/>
    <w:rsid w:val="0AF75767"/>
    <w:rsid w:val="0AF78214"/>
    <w:rsid w:val="0AFF0DF8"/>
    <w:rsid w:val="0B01845B"/>
    <w:rsid w:val="0B02AC12"/>
    <w:rsid w:val="0B0F0D32"/>
    <w:rsid w:val="0B10C8B7"/>
    <w:rsid w:val="0B11E0B2"/>
    <w:rsid w:val="0B127423"/>
    <w:rsid w:val="0B154EDE"/>
    <w:rsid w:val="0B17257B"/>
    <w:rsid w:val="0B1E002E"/>
    <w:rsid w:val="0B1E7A04"/>
    <w:rsid w:val="0B2064B9"/>
    <w:rsid w:val="0B218921"/>
    <w:rsid w:val="0B29D209"/>
    <w:rsid w:val="0B2BD631"/>
    <w:rsid w:val="0B2C384B"/>
    <w:rsid w:val="0B362E6F"/>
    <w:rsid w:val="0B3807AB"/>
    <w:rsid w:val="0B395AC9"/>
    <w:rsid w:val="0B3C257E"/>
    <w:rsid w:val="0B3E2216"/>
    <w:rsid w:val="0B43C551"/>
    <w:rsid w:val="0B4A5794"/>
    <w:rsid w:val="0B4E06F5"/>
    <w:rsid w:val="0B51DC77"/>
    <w:rsid w:val="0B588549"/>
    <w:rsid w:val="0B5EC139"/>
    <w:rsid w:val="0B631081"/>
    <w:rsid w:val="0B6A36D7"/>
    <w:rsid w:val="0B71BAAA"/>
    <w:rsid w:val="0B741CC4"/>
    <w:rsid w:val="0B750CEB"/>
    <w:rsid w:val="0B779769"/>
    <w:rsid w:val="0B785B77"/>
    <w:rsid w:val="0B7B2B79"/>
    <w:rsid w:val="0B841878"/>
    <w:rsid w:val="0B88C2E3"/>
    <w:rsid w:val="0B8A5B9B"/>
    <w:rsid w:val="0B8EED4A"/>
    <w:rsid w:val="0B9597EC"/>
    <w:rsid w:val="0B97D5BA"/>
    <w:rsid w:val="0B994914"/>
    <w:rsid w:val="0BA03922"/>
    <w:rsid w:val="0BA20A28"/>
    <w:rsid w:val="0BA7197D"/>
    <w:rsid w:val="0BA965FD"/>
    <w:rsid w:val="0BA9BF80"/>
    <w:rsid w:val="0BAD7C56"/>
    <w:rsid w:val="0BAF8B32"/>
    <w:rsid w:val="0BB46A5E"/>
    <w:rsid w:val="0BB49198"/>
    <w:rsid w:val="0BBD0382"/>
    <w:rsid w:val="0BC6D36C"/>
    <w:rsid w:val="0BC772B1"/>
    <w:rsid w:val="0BCCDBD8"/>
    <w:rsid w:val="0BD470D7"/>
    <w:rsid w:val="0BDC950C"/>
    <w:rsid w:val="0BE19719"/>
    <w:rsid w:val="0BEEAA5D"/>
    <w:rsid w:val="0BF7FF8C"/>
    <w:rsid w:val="0BF85E47"/>
    <w:rsid w:val="0C0106D1"/>
    <w:rsid w:val="0C025495"/>
    <w:rsid w:val="0C047FA5"/>
    <w:rsid w:val="0C0DB781"/>
    <w:rsid w:val="0C0F0B97"/>
    <w:rsid w:val="0C154848"/>
    <w:rsid w:val="0C19B60A"/>
    <w:rsid w:val="0C1EBA4D"/>
    <w:rsid w:val="0C2422E3"/>
    <w:rsid w:val="0C287360"/>
    <w:rsid w:val="0C28B1FD"/>
    <w:rsid w:val="0C28DA28"/>
    <w:rsid w:val="0C29C68E"/>
    <w:rsid w:val="0C323075"/>
    <w:rsid w:val="0C39CC9A"/>
    <w:rsid w:val="0C40CF5B"/>
    <w:rsid w:val="0C42FC65"/>
    <w:rsid w:val="0C43D8E1"/>
    <w:rsid w:val="0C4FF9ED"/>
    <w:rsid w:val="0C53DB04"/>
    <w:rsid w:val="0C56826D"/>
    <w:rsid w:val="0C5726F7"/>
    <w:rsid w:val="0C58C3D4"/>
    <w:rsid w:val="0C5D0625"/>
    <w:rsid w:val="0C5D2F66"/>
    <w:rsid w:val="0C5E2139"/>
    <w:rsid w:val="0C6295A2"/>
    <w:rsid w:val="0C67359B"/>
    <w:rsid w:val="0C67E5EC"/>
    <w:rsid w:val="0C708F4A"/>
    <w:rsid w:val="0C71DF6E"/>
    <w:rsid w:val="0C7279E8"/>
    <w:rsid w:val="0C72B0B8"/>
    <w:rsid w:val="0C742A3A"/>
    <w:rsid w:val="0C7544A8"/>
    <w:rsid w:val="0C7C7E89"/>
    <w:rsid w:val="0C7F67FA"/>
    <w:rsid w:val="0C817FB1"/>
    <w:rsid w:val="0C8250A4"/>
    <w:rsid w:val="0C893625"/>
    <w:rsid w:val="0C8C95F6"/>
    <w:rsid w:val="0C8D182B"/>
    <w:rsid w:val="0C8D716A"/>
    <w:rsid w:val="0C8E3C99"/>
    <w:rsid w:val="0C9416D8"/>
    <w:rsid w:val="0C99905E"/>
    <w:rsid w:val="0C9BFD62"/>
    <w:rsid w:val="0CA0FE27"/>
    <w:rsid w:val="0CA4A397"/>
    <w:rsid w:val="0CA8AE04"/>
    <w:rsid w:val="0CAD801D"/>
    <w:rsid w:val="0CB1177F"/>
    <w:rsid w:val="0CB18F17"/>
    <w:rsid w:val="0CB1A7EF"/>
    <w:rsid w:val="0CB41542"/>
    <w:rsid w:val="0CBDFA92"/>
    <w:rsid w:val="0CC163F3"/>
    <w:rsid w:val="0CC4A6BC"/>
    <w:rsid w:val="0CC86AE0"/>
    <w:rsid w:val="0CCB0EC8"/>
    <w:rsid w:val="0CCFBA01"/>
    <w:rsid w:val="0CD16ABA"/>
    <w:rsid w:val="0CD219D6"/>
    <w:rsid w:val="0CD2A672"/>
    <w:rsid w:val="0CD6DD37"/>
    <w:rsid w:val="0CD7FF49"/>
    <w:rsid w:val="0CD9836F"/>
    <w:rsid w:val="0CDBD78A"/>
    <w:rsid w:val="0CDC584F"/>
    <w:rsid w:val="0CDF718B"/>
    <w:rsid w:val="0CE1D3E5"/>
    <w:rsid w:val="0CE2FA17"/>
    <w:rsid w:val="0CE7801E"/>
    <w:rsid w:val="0CEE25ED"/>
    <w:rsid w:val="0CF44662"/>
    <w:rsid w:val="0CF71597"/>
    <w:rsid w:val="0CFCD9AC"/>
    <w:rsid w:val="0D0818DA"/>
    <w:rsid w:val="0D0BA6C9"/>
    <w:rsid w:val="0D0C585E"/>
    <w:rsid w:val="0D0C639A"/>
    <w:rsid w:val="0D12ACF4"/>
    <w:rsid w:val="0D140F85"/>
    <w:rsid w:val="0D15D22F"/>
    <w:rsid w:val="0D16211E"/>
    <w:rsid w:val="0D183B93"/>
    <w:rsid w:val="0D1AD4DA"/>
    <w:rsid w:val="0D26EA41"/>
    <w:rsid w:val="0D2806A1"/>
    <w:rsid w:val="0D2C0012"/>
    <w:rsid w:val="0D30DA9C"/>
    <w:rsid w:val="0D31D7BA"/>
    <w:rsid w:val="0D374DC2"/>
    <w:rsid w:val="0D3D5BDF"/>
    <w:rsid w:val="0D463CE9"/>
    <w:rsid w:val="0D4A468C"/>
    <w:rsid w:val="0D4A7F8F"/>
    <w:rsid w:val="0D4E88B4"/>
    <w:rsid w:val="0D550BD4"/>
    <w:rsid w:val="0D56FF5F"/>
    <w:rsid w:val="0D5D5170"/>
    <w:rsid w:val="0D5E6AE2"/>
    <w:rsid w:val="0D66E008"/>
    <w:rsid w:val="0D685266"/>
    <w:rsid w:val="0D6A6513"/>
    <w:rsid w:val="0D6B37FC"/>
    <w:rsid w:val="0D70FDA4"/>
    <w:rsid w:val="0D767BC8"/>
    <w:rsid w:val="0D77D70E"/>
    <w:rsid w:val="0D7B0563"/>
    <w:rsid w:val="0D7E1198"/>
    <w:rsid w:val="0D8787F1"/>
    <w:rsid w:val="0D87A56F"/>
    <w:rsid w:val="0D8BB734"/>
    <w:rsid w:val="0D8D18CE"/>
    <w:rsid w:val="0D8EDFBC"/>
    <w:rsid w:val="0D91A7F6"/>
    <w:rsid w:val="0D96154A"/>
    <w:rsid w:val="0D9B6F11"/>
    <w:rsid w:val="0D9F4452"/>
    <w:rsid w:val="0DA28265"/>
    <w:rsid w:val="0DAC4747"/>
    <w:rsid w:val="0DACC4AE"/>
    <w:rsid w:val="0DB068EA"/>
    <w:rsid w:val="0DB241D8"/>
    <w:rsid w:val="0DB2D60D"/>
    <w:rsid w:val="0DB316C9"/>
    <w:rsid w:val="0DB86084"/>
    <w:rsid w:val="0DB8C6C4"/>
    <w:rsid w:val="0DBAE4E9"/>
    <w:rsid w:val="0DBFD492"/>
    <w:rsid w:val="0DC273BA"/>
    <w:rsid w:val="0DDF1FC5"/>
    <w:rsid w:val="0DE656BC"/>
    <w:rsid w:val="0DEA6D48"/>
    <w:rsid w:val="0DED2260"/>
    <w:rsid w:val="0DF1F794"/>
    <w:rsid w:val="0DFFC37C"/>
    <w:rsid w:val="0E045840"/>
    <w:rsid w:val="0E08951A"/>
    <w:rsid w:val="0E0B1DC2"/>
    <w:rsid w:val="0E0DD999"/>
    <w:rsid w:val="0E14EF7C"/>
    <w:rsid w:val="0E16423E"/>
    <w:rsid w:val="0E194BDB"/>
    <w:rsid w:val="0E1D6408"/>
    <w:rsid w:val="0E22ABDD"/>
    <w:rsid w:val="0E23FDDA"/>
    <w:rsid w:val="0E26CFA6"/>
    <w:rsid w:val="0E2928A0"/>
    <w:rsid w:val="0E2E43C8"/>
    <w:rsid w:val="0E2F62DD"/>
    <w:rsid w:val="0E30ADBB"/>
    <w:rsid w:val="0E32F01C"/>
    <w:rsid w:val="0E3798A1"/>
    <w:rsid w:val="0E43E2DC"/>
    <w:rsid w:val="0E4617DD"/>
    <w:rsid w:val="0E46A91E"/>
    <w:rsid w:val="0E47D957"/>
    <w:rsid w:val="0E4E6761"/>
    <w:rsid w:val="0E525410"/>
    <w:rsid w:val="0E5804AE"/>
    <w:rsid w:val="0E587A9D"/>
    <w:rsid w:val="0E5D6A37"/>
    <w:rsid w:val="0E5F051F"/>
    <w:rsid w:val="0E61C115"/>
    <w:rsid w:val="0E656427"/>
    <w:rsid w:val="0E67CF12"/>
    <w:rsid w:val="0E67EC46"/>
    <w:rsid w:val="0E77CFCC"/>
    <w:rsid w:val="0E78023E"/>
    <w:rsid w:val="0E7D781A"/>
    <w:rsid w:val="0E8541DD"/>
    <w:rsid w:val="0E860DE9"/>
    <w:rsid w:val="0E87F20B"/>
    <w:rsid w:val="0E88CB9C"/>
    <w:rsid w:val="0E8ACF54"/>
    <w:rsid w:val="0E8D4FD5"/>
    <w:rsid w:val="0E9365BB"/>
    <w:rsid w:val="0E9D7367"/>
    <w:rsid w:val="0EA578E5"/>
    <w:rsid w:val="0EABEFCC"/>
    <w:rsid w:val="0EAF6658"/>
    <w:rsid w:val="0EAF763F"/>
    <w:rsid w:val="0EB16AB4"/>
    <w:rsid w:val="0EB78D47"/>
    <w:rsid w:val="0EB8AF4B"/>
    <w:rsid w:val="0EBC227D"/>
    <w:rsid w:val="0EBDFD5C"/>
    <w:rsid w:val="0EBE416B"/>
    <w:rsid w:val="0EC0228B"/>
    <w:rsid w:val="0ECD4333"/>
    <w:rsid w:val="0ECE59A1"/>
    <w:rsid w:val="0ED0C2E9"/>
    <w:rsid w:val="0ED6E5AF"/>
    <w:rsid w:val="0ED74E7F"/>
    <w:rsid w:val="0ED821BA"/>
    <w:rsid w:val="0EDF835C"/>
    <w:rsid w:val="0EE26B51"/>
    <w:rsid w:val="0EE307AA"/>
    <w:rsid w:val="0EEB6F01"/>
    <w:rsid w:val="0EED67F4"/>
    <w:rsid w:val="0EF4352A"/>
    <w:rsid w:val="0EF579AB"/>
    <w:rsid w:val="0EF8EDD0"/>
    <w:rsid w:val="0EFA98DF"/>
    <w:rsid w:val="0EFF2475"/>
    <w:rsid w:val="0F0653CB"/>
    <w:rsid w:val="0F0785C7"/>
    <w:rsid w:val="0F08377E"/>
    <w:rsid w:val="0F0FF03C"/>
    <w:rsid w:val="0F138F89"/>
    <w:rsid w:val="0F17655C"/>
    <w:rsid w:val="0F1D0FC4"/>
    <w:rsid w:val="0F22E83E"/>
    <w:rsid w:val="0F274540"/>
    <w:rsid w:val="0F29FF6A"/>
    <w:rsid w:val="0F2B9C35"/>
    <w:rsid w:val="0F2DFB2A"/>
    <w:rsid w:val="0F3C966C"/>
    <w:rsid w:val="0F3CE780"/>
    <w:rsid w:val="0F3DFB4C"/>
    <w:rsid w:val="0F43D1A2"/>
    <w:rsid w:val="0F45ABFD"/>
    <w:rsid w:val="0F4CC008"/>
    <w:rsid w:val="0F4CCE46"/>
    <w:rsid w:val="0F4F906F"/>
    <w:rsid w:val="0F507A5E"/>
    <w:rsid w:val="0F6437FB"/>
    <w:rsid w:val="0F660436"/>
    <w:rsid w:val="0F67B0FA"/>
    <w:rsid w:val="0F67BA01"/>
    <w:rsid w:val="0F68AE65"/>
    <w:rsid w:val="0F6AA750"/>
    <w:rsid w:val="0F78615A"/>
    <w:rsid w:val="0F7AA24B"/>
    <w:rsid w:val="0F857C5A"/>
    <w:rsid w:val="0F87BD6E"/>
    <w:rsid w:val="0F8F5FBE"/>
    <w:rsid w:val="0F913699"/>
    <w:rsid w:val="0F9987E9"/>
    <w:rsid w:val="0F9A47C8"/>
    <w:rsid w:val="0F9F056C"/>
    <w:rsid w:val="0FA62AAD"/>
    <w:rsid w:val="0FA63239"/>
    <w:rsid w:val="0FA83C11"/>
    <w:rsid w:val="0FAA8739"/>
    <w:rsid w:val="0FAD7ACE"/>
    <w:rsid w:val="0FAF9C6C"/>
    <w:rsid w:val="0FB7F3C6"/>
    <w:rsid w:val="0FB9DA20"/>
    <w:rsid w:val="0FBD11D4"/>
    <w:rsid w:val="0FC3DE8C"/>
    <w:rsid w:val="0FC8B5ED"/>
    <w:rsid w:val="0FCA7998"/>
    <w:rsid w:val="0FCB1F04"/>
    <w:rsid w:val="0FCC1F0B"/>
    <w:rsid w:val="0FCDE3C1"/>
    <w:rsid w:val="0FCFFDF7"/>
    <w:rsid w:val="0FD0EDD0"/>
    <w:rsid w:val="0FD19832"/>
    <w:rsid w:val="0FED3686"/>
    <w:rsid w:val="0FF1FA61"/>
    <w:rsid w:val="0FF66819"/>
    <w:rsid w:val="0FFEAAC9"/>
    <w:rsid w:val="0FFEBD5F"/>
    <w:rsid w:val="10056D0C"/>
    <w:rsid w:val="1006DA96"/>
    <w:rsid w:val="10086E3C"/>
    <w:rsid w:val="100B7B15"/>
    <w:rsid w:val="100C80AE"/>
    <w:rsid w:val="100ECBFC"/>
    <w:rsid w:val="100F1701"/>
    <w:rsid w:val="10182C32"/>
    <w:rsid w:val="101DAF76"/>
    <w:rsid w:val="101E6CEC"/>
    <w:rsid w:val="101FAD85"/>
    <w:rsid w:val="1022C198"/>
    <w:rsid w:val="1024FFD7"/>
    <w:rsid w:val="102B0371"/>
    <w:rsid w:val="102B3C2A"/>
    <w:rsid w:val="1033B721"/>
    <w:rsid w:val="10370FF3"/>
    <w:rsid w:val="10375293"/>
    <w:rsid w:val="103DA41C"/>
    <w:rsid w:val="10410E97"/>
    <w:rsid w:val="104528F1"/>
    <w:rsid w:val="104596AA"/>
    <w:rsid w:val="104FBC63"/>
    <w:rsid w:val="10506C79"/>
    <w:rsid w:val="105135B9"/>
    <w:rsid w:val="10543A52"/>
    <w:rsid w:val="1055696A"/>
    <w:rsid w:val="105FCCD4"/>
    <w:rsid w:val="1070E6E1"/>
    <w:rsid w:val="107404FA"/>
    <w:rsid w:val="10875D23"/>
    <w:rsid w:val="108AE28D"/>
    <w:rsid w:val="108D8CC6"/>
    <w:rsid w:val="1090AF97"/>
    <w:rsid w:val="1095C5A0"/>
    <w:rsid w:val="109F52CE"/>
    <w:rsid w:val="10A10DE9"/>
    <w:rsid w:val="10AAFBAB"/>
    <w:rsid w:val="10AD134F"/>
    <w:rsid w:val="10BB0492"/>
    <w:rsid w:val="10BBB826"/>
    <w:rsid w:val="10C56901"/>
    <w:rsid w:val="10CB69D0"/>
    <w:rsid w:val="10CCBAD8"/>
    <w:rsid w:val="10CD68E8"/>
    <w:rsid w:val="10D16E50"/>
    <w:rsid w:val="10DAECB1"/>
    <w:rsid w:val="10E178CF"/>
    <w:rsid w:val="10E2700D"/>
    <w:rsid w:val="10E3B66B"/>
    <w:rsid w:val="10E51FFE"/>
    <w:rsid w:val="10E64D7C"/>
    <w:rsid w:val="10EBC30B"/>
    <w:rsid w:val="10EC4058"/>
    <w:rsid w:val="10F167B6"/>
    <w:rsid w:val="10F25C06"/>
    <w:rsid w:val="10F4F625"/>
    <w:rsid w:val="10F4FF68"/>
    <w:rsid w:val="10F5084C"/>
    <w:rsid w:val="10FC880B"/>
    <w:rsid w:val="10FEA900"/>
    <w:rsid w:val="1101C9E9"/>
    <w:rsid w:val="1104E5A7"/>
    <w:rsid w:val="11088337"/>
    <w:rsid w:val="110C590A"/>
    <w:rsid w:val="110CAED2"/>
    <w:rsid w:val="110CEC36"/>
    <w:rsid w:val="110EA56D"/>
    <w:rsid w:val="110F6826"/>
    <w:rsid w:val="1110B870"/>
    <w:rsid w:val="11192062"/>
    <w:rsid w:val="111FC27C"/>
    <w:rsid w:val="1123CB7A"/>
    <w:rsid w:val="112976B3"/>
    <w:rsid w:val="112A320A"/>
    <w:rsid w:val="112DD01B"/>
    <w:rsid w:val="112F1D45"/>
    <w:rsid w:val="1134A872"/>
    <w:rsid w:val="1137D520"/>
    <w:rsid w:val="113F1CE9"/>
    <w:rsid w:val="1140A4D2"/>
    <w:rsid w:val="11455402"/>
    <w:rsid w:val="115031BE"/>
    <w:rsid w:val="115060DC"/>
    <w:rsid w:val="11514B86"/>
    <w:rsid w:val="115612A6"/>
    <w:rsid w:val="1159CFD8"/>
    <w:rsid w:val="11613BDF"/>
    <w:rsid w:val="11627EA3"/>
    <w:rsid w:val="1164D8C1"/>
    <w:rsid w:val="11653638"/>
    <w:rsid w:val="116655EB"/>
    <w:rsid w:val="116783FE"/>
    <w:rsid w:val="117065E4"/>
    <w:rsid w:val="11709F1E"/>
    <w:rsid w:val="1174C310"/>
    <w:rsid w:val="11752137"/>
    <w:rsid w:val="1177079A"/>
    <w:rsid w:val="11776086"/>
    <w:rsid w:val="1177B61A"/>
    <w:rsid w:val="11783466"/>
    <w:rsid w:val="11843186"/>
    <w:rsid w:val="11886F91"/>
    <w:rsid w:val="118AC7B0"/>
    <w:rsid w:val="118C6D7C"/>
    <w:rsid w:val="118DCE0B"/>
    <w:rsid w:val="1191664E"/>
    <w:rsid w:val="1193148F"/>
    <w:rsid w:val="11941F66"/>
    <w:rsid w:val="1197292E"/>
    <w:rsid w:val="11A3C3D3"/>
    <w:rsid w:val="11A4F5C2"/>
    <w:rsid w:val="11AA0519"/>
    <w:rsid w:val="11AD3752"/>
    <w:rsid w:val="11B2F5CF"/>
    <w:rsid w:val="11B8941D"/>
    <w:rsid w:val="11B8C41C"/>
    <w:rsid w:val="11BD7A44"/>
    <w:rsid w:val="11BD9C66"/>
    <w:rsid w:val="11BE416C"/>
    <w:rsid w:val="11D8E99F"/>
    <w:rsid w:val="11DA18EA"/>
    <w:rsid w:val="11DA4C71"/>
    <w:rsid w:val="11DAD06E"/>
    <w:rsid w:val="11DF5283"/>
    <w:rsid w:val="11E18E6B"/>
    <w:rsid w:val="11E45283"/>
    <w:rsid w:val="11E74427"/>
    <w:rsid w:val="11EA1683"/>
    <w:rsid w:val="11F5453E"/>
    <w:rsid w:val="11F76198"/>
    <w:rsid w:val="11FA34E4"/>
    <w:rsid w:val="11FED59E"/>
    <w:rsid w:val="11FF5794"/>
    <w:rsid w:val="12020A8A"/>
    <w:rsid w:val="1204A091"/>
    <w:rsid w:val="120A4BF4"/>
    <w:rsid w:val="120B1613"/>
    <w:rsid w:val="120D3CE3"/>
    <w:rsid w:val="12139F7F"/>
    <w:rsid w:val="121A2B73"/>
    <w:rsid w:val="12211BBF"/>
    <w:rsid w:val="1227CC56"/>
    <w:rsid w:val="12284096"/>
    <w:rsid w:val="122D8B67"/>
    <w:rsid w:val="1230A90A"/>
    <w:rsid w:val="1233BBE0"/>
    <w:rsid w:val="1234EAB7"/>
    <w:rsid w:val="1241FA2F"/>
    <w:rsid w:val="124ADA84"/>
    <w:rsid w:val="1250162B"/>
    <w:rsid w:val="12510FF3"/>
    <w:rsid w:val="1253DBFC"/>
    <w:rsid w:val="1256DE81"/>
    <w:rsid w:val="1256EEEC"/>
    <w:rsid w:val="126A383A"/>
    <w:rsid w:val="126E9B7F"/>
    <w:rsid w:val="12705D44"/>
    <w:rsid w:val="127B039C"/>
    <w:rsid w:val="127CF52C"/>
    <w:rsid w:val="127D5298"/>
    <w:rsid w:val="127D89AC"/>
    <w:rsid w:val="127DDE78"/>
    <w:rsid w:val="1283BF19"/>
    <w:rsid w:val="1284556B"/>
    <w:rsid w:val="1287F03B"/>
    <w:rsid w:val="12894D04"/>
    <w:rsid w:val="128B0E6B"/>
    <w:rsid w:val="128D103B"/>
    <w:rsid w:val="1291E105"/>
    <w:rsid w:val="12990384"/>
    <w:rsid w:val="129AC53B"/>
    <w:rsid w:val="12A10790"/>
    <w:rsid w:val="12A3A665"/>
    <w:rsid w:val="12AFE51D"/>
    <w:rsid w:val="12B3FFE7"/>
    <w:rsid w:val="12B5CD55"/>
    <w:rsid w:val="12B615DC"/>
    <w:rsid w:val="12BE466B"/>
    <w:rsid w:val="12C07B58"/>
    <w:rsid w:val="12C391F0"/>
    <w:rsid w:val="12D0880C"/>
    <w:rsid w:val="12D1F2AC"/>
    <w:rsid w:val="12DFD8E8"/>
    <w:rsid w:val="12E276B6"/>
    <w:rsid w:val="12E51084"/>
    <w:rsid w:val="12E5D790"/>
    <w:rsid w:val="12E66A24"/>
    <w:rsid w:val="12F05F4C"/>
    <w:rsid w:val="12F31A3F"/>
    <w:rsid w:val="12F7BA40"/>
    <w:rsid w:val="12FC205D"/>
    <w:rsid w:val="12FDC947"/>
    <w:rsid w:val="12FE1236"/>
    <w:rsid w:val="1302CEA8"/>
    <w:rsid w:val="130B7A5B"/>
    <w:rsid w:val="1319CA3B"/>
    <w:rsid w:val="131AD800"/>
    <w:rsid w:val="131B1CBD"/>
    <w:rsid w:val="131F6FBB"/>
    <w:rsid w:val="13258EAE"/>
    <w:rsid w:val="133557B4"/>
    <w:rsid w:val="1336947E"/>
    <w:rsid w:val="1339D45A"/>
    <w:rsid w:val="133A40E4"/>
    <w:rsid w:val="134404B1"/>
    <w:rsid w:val="1345B03F"/>
    <w:rsid w:val="1350AFEC"/>
    <w:rsid w:val="1357E297"/>
    <w:rsid w:val="135AE676"/>
    <w:rsid w:val="135E04A3"/>
    <w:rsid w:val="1360A664"/>
    <w:rsid w:val="1363497F"/>
    <w:rsid w:val="13694F18"/>
    <w:rsid w:val="136CE895"/>
    <w:rsid w:val="1370C965"/>
    <w:rsid w:val="13751C14"/>
    <w:rsid w:val="13799C8A"/>
    <w:rsid w:val="137B6F87"/>
    <w:rsid w:val="137C9E95"/>
    <w:rsid w:val="13816D7F"/>
    <w:rsid w:val="1384A141"/>
    <w:rsid w:val="138585D6"/>
    <w:rsid w:val="138B4A7E"/>
    <w:rsid w:val="139226DA"/>
    <w:rsid w:val="139F06FA"/>
    <w:rsid w:val="13A0E349"/>
    <w:rsid w:val="13A47430"/>
    <w:rsid w:val="13B33C7C"/>
    <w:rsid w:val="13B4473C"/>
    <w:rsid w:val="13B8E30D"/>
    <w:rsid w:val="13BE5224"/>
    <w:rsid w:val="13C0353A"/>
    <w:rsid w:val="13C443CB"/>
    <w:rsid w:val="13C6471C"/>
    <w:rsid w:val="13C9F78C"/>
    <w:rsid w:val="13CA92D3"/>
    <w:rsid w:val="13CB0AA6"/>
    <w:rsid w:val="13CEF772"/>
    <w:rsid w:val="13CFA547"/>
    <w:rsid w:val="13D258D6"/>
    <w:rsid w:val="13D94BF8"/>
    <w:rsid w:val="13DC283D"/>
    <w:rsid w:val="13DCFC9A"/>
    <w:rsid w:val="13E98B6B"/>
    <w:rsid w:val="13ED11F6"/>
    <w:rsid w:val="13F2272E"/>
    <w:rsid w:val="13F4B883"/>
    <w:rsid w:val="13F9E41E"/>
    <w:rsid w:val="14114DF8"/>
    <w:rsid w:val="141647F3"/>
    <w:rsid w:val="141AEBC9"/>
    <w:rsid w:val="141C6A8C"/>
    <w:rsid w:val="142615A6"/>
    <w:rsid w:val="14339D5E"/>
    <w:rsid w:val="14457799"/>
    <w:rsid w:val="1445D3AD"/>
    <w:rsid w:val="144B1F45"/>
    <w:rsid w:val="14500477"/>
    <w:rsid w:val="1450970B"/>
    <w:rsid w:val="1451E4A6"/>
    <w:rsid w:val="1454A2B8"/>
    <w:rsid w:val="145663B0"/>
    <w:rsid w:val="14589E99"/>
    <w:rsid w:val="145C5126"/>
    <w:rsid w:val="145E86C7"/>
    <w:rsid w:val="1461D99A"/>
    <w:rsid w:val="1462D282"/>
    <w:rsid w:val="14651D2A"/>
    <w:rsid w:val="146C89D9"/>
    <w:rsid w:val="146FF3B9"/>
    <w:rsid w:val="14810155"/>
    <w:rsid w:val="1483B4A2"/>
    <w:rsid w:val="1484CA53"/>
    <w:rsid w:val="148782DE"/>
    <w:rsid w:val="148D2E50"/>
    <w:rsid w:val="148D7D39"/>
    <w:rsid w:val="1490D194"/>
    <w:rsid w:val="149CD32B"/>
    <w:rsid w:val="149D1DCC"/>
    <w:rsid w:val="149F4415"/>
    <w:rsid w:val="14A11BB5"/>
    <w:rsid w:val="14A4BDA9"/>
    <w:rsid w:val="14A7B61B"/>
    <w:rsid w:val="14A800A5"/>
    <w:rsid w:val="14A8B47B"/>
    <w:rsid w:val="14A9DAEB"/>
    <w:rsid w:val="14AAE00D"/>
    <w:rsid w:val="14AB5F89"/>
    <w:rsid w:val="14AFCC73"/>
    <w:rsid w:val="14B68D9D"/>
    <w:rsid w:val="14B87EE0"/>
    <w:rsid w:val="14BB5A0F"/>
    <w:rsid w:val="14C0C327"/>
    <w:rsid w:val="14C1809E"/>
    <w:rsid w:val="14C35C7B"/>
    <w:rsid w:val="14C6A593"/>
    <w:rsid w:val="14CE80C3"/>
    <w:rsid w:val="14CF4FE2"/>
    <w:rsid w:val="14CFD502"/>
    <w:rsid w:val="14D0307A"/>
    <w:rsid w:val="14D9D1C6"/>
    <w:rsid w:val="14DB8D12"/>
    <w:rsid w:val="14DE6766"/>
    <w:rsid w:val="14DF9217"/>
    <w:rsid w:val="14E1DB35"/>
    <w:rsid w:val="14E2ABD2"/>
    <w:rsid w:val="14E3A283"/>
    <w:rsid w:val="14E4C9E6"/>
    <w:rsid w:val="14E7CF6A"/>
    <w:rsid w:val="14F436EE"/>
    <w:rsid w:val="14F6E62F"/>
    <w:rsid w:val="14F7405B"/>
    <w:rsid w:val="14F9E4FE"/>
    <w:rsid w:val="14FD4B28"/>
    <w:rsid w:val="1506D752"/>
    <w:rsid w:val="150875A3"/>
    <w:rsid w:val="1514FD0B"/>
    <w:rsid w:val="15154C7B"/>
    <w:rsid w:val="151AC810"/>
    <w:rsid w:val="152CBB53"/>
    <w:rsid w:val="1531A0D9"/>
    <w:rsid w:val="153C2168"/>
    <w:rsid w:val="153CC15D"/>
    <w:rsid w:val="153CE994"/>
    <w:rsid w:val="15407B31"/>
    <w:rsid w:val="1541D7A2"/>
    <w:rsid w:val="154C3AAD"/>
    <w:rsid w:val="154CDED1"/>
    <w:rsid w:val="155082B5"/>
    <w:rsid w:val="15516B1F"/>
    <w:rsid w:val="1551C82B"/>
    <w:rsid w:val="155F3A4B"/>
    <w:rsid w:val="15631047"/>
    <w:rsid w:val="156364C6"/>
    <w:rsid w:val="156A3682"/>
    <w:rsid w:val="1576351B"/>
    <w:rsid w:val="15820042"/>
    <w:rsid w:val="15821BAC"/>
    <w:rsid w:val="1589C488"/>
    <w:rsid w:val="158C0357"/>
    <w:rsid w:val="158F2BFE"/>
    <w:rsid w:val="1590807F"/>
    <w:rsid w:val="15920497"/>
    <w:rsid w:val="159215D5"/>
    <w:rsid w:val="1593A239"/>
    <w:rsid w:val="1594EDA2"/>
    <w:rsid w:val="1596B5B1"/>
    <w:rsid w:val="15977286"/>
    <w:rsid w:val="1598DF27"/>
    <w:rsid w:val="15992E02"/>
    <w:rsid w:val="159CFB4B"/>
    <w:rsid w:val="159EB72F"/>
    <w:rsid w:val="15A1A037"/>
    <w:rsid w:val="15A74342"/>
    <w:rsid w:val="15ABF1CA"/>
    <w:rsid w:val="15AE9C7A"/>
    <w:rsid w:val="15BD5667"/>
    <w:rsid w:val="15C1BB8A"/>
    <w:rsid w:val="15C3FC13"/>
    <w:rsid w:val="15C7CA10"/>
    <w:rsid w:val="15C989CB"/>
    <w:rsid w:val="15CBDF25"/>
    <w:rsid w:val="15D1FF32"/>
    <w:rsid w:val="15D4356A"/>
    <w:rsid w:val="15D4AE37"/>
    <w:rsid w:val="15D645E2"/>
    <w:rsid w:val="15D7E62D"/>
    <w:rsid w:val="15E4B29B"/>
    <w:rsid w:val="15E7C177"/>
    <w:rsid w:val="15E9B3CC"/>
    <w:rsid w:val="15F8D827"/>
    <w:rsid w:val="15F949C4"/>
    <w:rsid w:val="15FBAC4C"/>
    <w:rsid w:val="15FEC0C9"/>
    <w:rsid w:val="1608BE5F"/>
    <w:rsid w:val="1612A157"/>
    <w:rsid w:val="16153041"/>
    <w:rsid w:val="161604B7"/>
    <w:rsid w:val="161ACF37"/>
    <w:rsid w:val="161D4613"/>
    <w:rsid w:val="161EB62C"/>
    <w:rsid w:val="162530F7"/>
    <w:rsid w:val="16275E2F"/>
    <w:rsid w:val="16276C77"/>
    <w:rsid w:val="16293D70"/>
    <w:rsid w:val="1632E6CA"/>
    <w:rsid w:val="16390344"/>
    <w:rsid w:val="163E8794"/>
    <w:rsid w:val="163EE57A"/>
    <w:rsid w:val="16400901"/>
    <w:rsid w:val="1648B290"/>
    <w:rsid w:val="1649B5D8"/>
    <w:rsid w:val="164DA598"/>
    <w:rsid w:val="16503193"/>
    <w:rsid w:val="1654707C"/>
    <w:rsid w:val="165A1EA7"/>
    <w:rsid w:val="165B9957"/>
    <w:rsid w:val="165ECC1C"/>
    <w:rsid w:val="165FFF49"/>
    <w:rsid w:val="1667BA68"/>
    <w:rsid w:val="1669856B"/>
    <w:rsid w:val="166BB046"/>
    <w:rsid w:val="1678BF02"/>
    <w:rsid w:val="167C5D09"/>
    <w:rsid w:val="167CF63D"/>
    <w:rsid w:val="167EB50E"/>
    <w:rsid w:val="16850E26"/>
    <w:rsid w:val="168AA8F4"/>
    <w:rsid w:val="168D4C66"/>
    <w:rsid w:val="1692156D"/>
    <w:rsid w:val="16926691"/>
    <w:rsid w:val="169C70B6"/>
    <w:rsid w:val="169FA8AE"/>
    <w:rsid w:val="16A16414"/>
    <w:rsid w:val="16A545DA"/>
    <w:rsid w:val="16AA5AA4"/>
    <w:rsid w:val="16B78305"/>
    <w:rsid w:val="16B87C25"/>
    <w:rsid w:val="16C2EB3E"/>
    <w:rsid w:val="16C4D413"/>
    <w:rsid w:val="16C6EF4B"/>
    <w:rsid w:val="16C7BFC6"/>
    <w:rsid w:val="16C831BE"/>
    <w:rsid w:val="16C9EC9D"/>
    <w:rsid w:val="16CC9B3E"/>
    <w:rsid w:val="16CEDA6E"/>
    <w:rsid w:val="16E72661"/>
    <w:rsid w:val="16E7CC59"/>
    <w:rsid w:val="16ED8006"/>
    <w:rsid w:val="1701E9C0"/>
    <w:rsid w:val="170542C2"/>
    <w:rsid w:val="171C2EE8"/>
    <w:rsid w:val="171D690D"/>
    <w:rsid w:val="1724F378"/>
    <w:rsid w:val="17279110"/>
    <w:rsid w:val="172934B9"/>
    <w:rsid w:val="172EDB7F"/>
    <w:rsid w:val="172FC847"/>
    <w:rsid w:val="17319218"/>
    <w:rsid w:val="1739FAFC"/>
    <w:rsid w:val="173D9996"/>
    <w:rsid w:val="1742F0D0"/>
    <w:rsid w:val="17434812"/>
    <w:rsid w:val="174E6DBF"/>
    <w:rsid w:val="17513ECE"/>
    <w:rsid w:val="17563D0C"/>
    <w:rsid w:val="1756B629"/>
    <w:rsid w:val="175D8182"/>
    <w:rsid w:val="17625107"/>
    <w:rsid w:val="176DE864"/>
    <w:rsid w:val="176E6369"/>
    <w:rsid w:val="1772C842"/>
    <w:rsid w:val="1772E256"/>
    <w:rsid w:val="177A9874"/>
    <w:rsid w:val="177C2343"/>
    <w:rsid w:val="177C304B"/>
    <w:rsid w:val="177D9099"/>
    <w:rsid w:val="1784686A"/>
    <w:rsid w:val="17884D88"/>
    <w:rsid w:val="178A208D"/>
    <w:rsid w:val="178A545D"/>
    <w:rsid w:val="178A5515"/>
    <w:rsid w:val="178AC301"/>
    <w:rsid w:val="178B5DCC"/>
    <w:rsid w:val="17975196"/>
    <w:rsid w:val="179A7C03"/>
    <w:rsid w:val="179EE59B"/>
    <w:rsid w:val="17A79E17"/>
    <w:rsid w:val="17ABC9D3"/>
    <w:rsid w:val="17AF3886"/>
    <w:rsid w:val="17B8BED1"/>
    <w:rsid w:val="17B98E87"/>
    <w:rsid w:val="17BB3A75"/>
    <w:rsid w:val="17C09E36"/>
    <w:rsid w:val="17C2820D"/>
    <w:rsid w:val="17CABC6A"/>
    <w:rsid w:val="17CAC8D7"/>
    <w:rsid w:val="17CE8920"/>
    <w:rsid w:val="17CF1627"/>
    <w:rsid w:val="17CFB317"/>
    <w:rsid w:val="17D98021"/>
    <w:rsid w:val="17DCC2F9"/>
    <w:rsid w:val="17E4B2D8"/>
    <w:rsid w:val="17F2C0EF"/>
    <w:rsid w:val="17F4F7F8"/>
    <w:rsid w:val="17FED929"/>
    <w:rsid w:val="1802538F"/>
    <w:rsid w:val="1802F763"/>
    <w:rsid w:val="18037378"/>
    <w:rsid w:val="1806D7EA"/>
    <w:rsid w:val="1809B9BC"/>
    <w:rsid w:val="180A1AC5"/>
    <w:rsid w:val="180CD29F"/>
    <w:rsid w:val="18138B39"/>
    <w:rsid w:val="18158A81"/>
    <w:rsid w:val="181753A8"/>
    <w:rsid w:val="1825B904"/>
    <w:rsid w:val="182A87A5"/>
    <w:rsid w:val="182F2BB0"/>
    <w:rsid w:val="182F4EAF"/>
    <w:rsid w:val="183447DD"/>
    <w:rsid w:val="18374A12"/>
    <w:rsid w:val="1837B7DC"/>
    <w:rsid w:val="18391832"/>
    <w:rsid w:val="183C85C2"/>
    <w:rsid w:val="183E2803"/>
    <w:rsid w:val="183FF4EE"/>
    <w:rsid w:val="18400BFD"/>
    <w:rsid w:val="1846483F"/>
    <w:rsid w:val="1849D8F0"/>
    <w:rsid w:val="184BA129"/>
    <w:rsid w:val="184E5937"/>
    <w:rsid w:val="18525FD8"/>
    <w:rsid w:val="1857CDD1"/>
    <w:rsid w:val="1858AD2B"/>
    <w:rsid w:val="186373EA"/>
    <w:rsid w:val="1864488A"/>
    <w:rsid w:val="18651EC4"/>
    <w:rsid w:val="186580E1"/>
    <w:rsid w:val="18660161"/>
    <w:rsid w:val="18691025"/>
    <w:rsid w:val="186BF046"/>
    <w:rsid w:val="186CDC1E"/>
    <w:rsid w:val="18768968"/>
    <w:rsid w:val="1876C801"/>
    <w:rsid w:val="1876FCC9"/>
    <w:rsid w:val="187C6565"/>
    <w:rsid w:val="187E4901"/>
    <w:rsid w:val="1882E70B"/>
    <w:rsid w:val="188491F9"/>
    <w:rsid w:val="188B3567"/>
    <w:rsid w:val="188B8B5B"/>
    <w:rsid w:val="188DE10E"/>
    <w:rsid w:val="1892014A"/>
    <w:rsid w:val="18940307"/>
    <w:rsid w:val="1895B927"/>
    <w:rsid w:val="189C302D"/>
    <w:rsid w:val="189C9707"/>
    <w:rsid w:val="189FB8DB"/>
    <w:rsid w:val="18A33191"/>
    <w:rsid w:val="18A6AAEB"/>
    <w:rsid w:val="18AC678A"/>
    <w:rsid w:val="18B13126"/>
    <w:rsid w:val="18B328F8"/>
    <w:rsid w:val="18B71D49"/>
    <w:rsid w:val="18B7CFEF"/>
    <w:rsid w:val="18BC018A"/>
    <w:rsid w:val="18BE2689"/>
    <w:rsid w:val="18C68DD4"/>
    <w:rsid w:val="18C74F39"/>
    <w:rsid w:val="18D1FDE4"/>
    <w:rsid w:val="18D42C2A"/>
    <w:rsid w:val="18D661AB"/>
    <w:rsid w:val="18D8FE39"/>
    <w:rsid w:val="18DBB5AA"/>
    <w:rsid w:val="18DCAE68"/>
    <w:rsid w:val="18E15C68"/>
    <w:rsid w:val="18E8792A"/>
    <w:rsid w:val="18F16B39"/>
    <w:rsid w:val="18F888A3"/>
    <w:rsid w:val="18F96800"/>
    <w:rsid w:val="18F97259"/>
    <w:rsid w:val="18F97AFC"/>
    <w:rsid w:val="1903FD0D"/>
    <w:rsid w:val="190451DD"/>
    <w:rsid w:val="1906ADFA"/>
    <w:rsid w:val="19079965"/>
    <w:rsid w:val="190E20F3"/>
    <w:rsid w:val="19133BDB"/>
    <w:rsid w:val="191550E1"/>
    <w:rsid w:val="1918BF4A"/>
    <w:rsid w:val="191D8C72"/>
    <w:rsid w:val="191E377A"/>
    <w:rsid w:val="192198B8"/>
    <w:rsid w:val="1925146B"/>
    <w:rsid w:val="192675D0"/>
    <w:rsid w:val="19279428"/>
    <w:rsid w:val="192C46A7"/>
    <w:rsid w:val="1937E165"/>
    <w:rsid w:val="193C637C"/>
    <w:rsid w:val="193F61EC"/>
    <w:rsid w:val="194A89CC"/>
    <w:rsid w:val="194F209E"/>
    <w:rsid w:val="19566FFD"/>
    <w:rsid w:val="19569A92"/>
    <w:rsid w:val="19589613"/>
    <w:rsid w:val="1958D560"/>
    <w:rsid w:val="195AC34C"/>
    <w:rsid w:val="195BA071"/>
    <w:rsid w:val="195EEDF6"/>
    <w:rsid w:val="195FFF38"/>
    <w:rsid w:val="1960EB67"/>
    <w:rsid w:val="19680464"/>
    <w:rsid w:val="19680FF8"/>
    <w:rsid w:val="196A70AA"/>
    <w:rsid w:val="196AB21D"/>
    <w:rsid w:val="196C7DAC"/>
    <w:rsid w:val="1970E3CC"/>
    <w:rsid w:val="1971AFC8"/>
    <w:rsid w:val="1971D3DA"/>
    <w:rsid w:val="19735C2F"/>
    <w:rsid w:val="19780866"/>
    <w:rsid w:val="197E5D09"/>
    <w:rsid w:val="197F10EE"/>
    <w:rsid w:val="1980F786"/>
    <w:rsid w:val="19878957"/>
    <w:rsid w:val="1989BE51"/>
    <w:rsid w:val="198A2801"/>
    <w:rsid w:val="198A4549"/>
    <w:rsid w:val="198F8E61"/>
    <w:rsid w:val="19906FF0"/>
    <w:rsid w:val="19955012"/>
    <w:rsid w:val="199701A1"/>
    <w:rsid w:val="1998F96E"/>
    <w:rsid w:val="199F4B95"/>
    <w:rsid w:val="19A11808"/>
    <w:rsid w:val="19A410DB"/>
    <w:rsid w:val="19A4225A"/>
    <w:rsid w:val="19A704B6"/>
    <w:rsid w:val="19A93285"/>
    <w:rsid w:val="19AD5CB3"/>
    <w:rsid w:val="19B266C7"/>
    <w:rsid w:val="19BB0877"/>
    <w:rsid w:val="19BE10E1"/>
    <w:rsid w:val="19BF7A1B"/>
    <w:rsid w:val="19C4243B"/>
    <w:rsid w:val="19C5E148"/>
    <w:rsid w:val="19C96C4B"/>
    <w:rsid w:val="19D0D6E1"/>
    <w:rsid w:val="19D75F0C"/>
    <w:rsid w:val="19D96F56"/>
    <w:rsid w:val="19E5E7F5"/>
    <w:rsid w:val="19E65346"/>
    <w:rsid w:val="19F34E22"/>
    <w:rsid w:val="19F46CF4"/>
    <w:rsid w:val="19F9554B"/>
    <w:rsid w:val="19FDE3CB"/>
    <w:rsid w:val="1A007664"/>
    <w:rsid w:val="1A0193AE"/>
    <w:rsid w:val="1A02114E"/>
    <w:rsid w:val="1A067DAE"/>
    <w:rsid w:val="1A0AB68D"/>
    <w:rsid w:val="1A0F52F6"/>
    <w:rsid w:val="1A10704F"/>
    <w:rsid w:val="1A10D3E0"/>
    <w:rsid w:val="1A186320"/>
    <w:rsid w:val="1A1A44EA"/>
    <w:rsid w:val="1A23D7A4"/>
    <w:rsid w:val="1A24B2EA"/>
    <w:rsid w:val="1A282C9E"/>
    <w:rsid w:val="1A285BDA"/>
    <w:rsid w:val="1A292A52"/>
    <w:rsid w:val="1A355F98"/>
    <w:rsid w:val="1A35B488"/>
    <w:rsid w:val="1A3AD067"/>
    <w:rsid w:val="1A3D449A"/>
    <w:rsid w:val="1A4010E3"/>
    <w:rsid w:val="1A40FF21"/>
    <w:rsid w:val="1A4B2EDB"/>
    <w:rsid w:val="1A4C9158"/>
    <w:rsid w:val="1A4DD73F"/>
    <w:rsid w:val="1A4E54BB"/>
    <w:rsid w:val="1A4E9ED6"/>
    <w:rsid w:val="1A518624"/>
    <w:rsid w:val="1A523762"/>
    <w:rsid w:val="1A533179"/>
    <w:rsid w:val="1A56F963"/>
    <w:rsid w:val="1A5CBCFF"/>
    <w:rsid w:val="1A5D4956"/>
    <w:rsid w:val="1A66A9F7"/>
    <w:rsid w:val="1A674161"/>
    <w:rsid w:val="1A6CFB5F"/>
    <w:rsid w:val="1A6F59E1"/>
    <w:rsid w:val="1A6FE1E1"/>
    <w:rsid w:val="1A723EBF"/>
    <w:rsid w:val="1A78D6AF"/>
    <w:rsid w:val="1A7ED529"/>
    <w:rsid w:val="1A90DD75"/>
    <w:rsid w:val="1A9102CE"/>
    <w:rsid w:val="1A96DBEE"/>
    <w:rsid w:val="1A9A4E7C"/>
    <w:rsid w:val="1A9FDA8E"/>
    <w:rsid w:val="1AA0F9F4"/>
    <w:rsid w:val="1AAE81BA"/>
    <w:rsid w:val="1AB2D0F4"/>
    <w:rsid w:val="1AB9B378"/>
    <w:rsid w:val="1ABDE971"/>
    <w:rsid w:val="1AC032EB"/>
    <w:rsid w:val="1AC1EFCD"/>
    <w:rsid w:val="1AC6C606"/>
    <w:rsid w:val="1AC79F13"/>
    <w:rsid w:val="1AC8A6EA"/>
    <w:rsid w:val="1AC90466"/>
    <w:rsid w:val="1AD1D8CA"/>
    <w:rsid w:val="1AD26431"/>
    <w:rsid w:val="1AD45CE8"/>
    <w:rsid w:val="1AD73ABD"/>
    <w:rsid w:val="1ADC0725"/>
    <w:rsid w:val="1AE09FE5"/>
    <w:rsid w:val="1AE623C3"/>
    <w:rsid w:val="1AE8B822"/>
    <w:rsid w:val="1AEAFA80"/>
    <w:rsid w:val="1AEC757C"/>
    <w:rsid w:val="1AEE79CB"/>
    <w:rsid w:val="1AEE8EB7"/>
    <w:rsid w:val="1AEE9829"/>
    <w:rsid w:val="1AF06F7B"/>
    <w:rsid w:val="1AF15AE3"/>
    <w:rsid w:val="1AF8F3A6"/>
    <w:rsid w:val="1AFB1CCA"/>
    <w:rsid w:val="1AFB8DA1"/>
    <w:rsid w:val="1AFBF537"/>
    <w:rsid w:val="1AFF0264"/>
    <w:rsid w:val="1B0402F9"/>
    <w:rsid w:val="1B07654E"/>
    <w:rsid w:val="1B0CA6AF"/>
    <w:rsid w:val="1B0D17C8"/>
    <w:rsid w:val="1B0F9C9E"/>
    <w:rsid w:val="1B13A801"/>
    <w:rsid w:val="1B1F6B66"/>
    <w:rsid w:val="1B22B2E5"/>
    <w:rsid w:val="1B22CD37"/>
    <w:rsid w:val="1B23842C"/>
    <w:rsid w:val="1B246C9B"/>
    <w:rsid w:val="1B294D69"/>
    <w:rsid w:val="1B2A8AC0"/>
    <w:rsid w:val="1B2C70C2"/>
    <w:rsid w:val="1B333ED5"/>
    <w:rsid w:val="1B35EEE9"/>
    <w:rsid w:val="1B4076C3"/>
    <w:rsid w:val="1B47DD32"/>
    <w:rsid w:val="1B494917"/>
    <w:rsid w:val="1B4AD31B"/>
    <w:rsid w:val="1B4C537C"/>
    <w:rsid w:val="1B53D8CE"/>
    <w:rsid w:val="1B56C0C2"/>
    <w:rsid w:val="1B57FE19"/>
    <w:rsid w:val="1B5DB271"/>
    <w:rsid w:val="1B65C495"/>
    <w:rsid w:val="1B66F614"/>
    <w:rsid w:val="1B75A53B"/>
    <w:rsid w:val="1B765BDD"/>
    <w:rsid w:val="1B790336"/>
    <w:rsid w:val="1B7CEFB1"/>
    <w:rsid w:val="1B7D78D3"/>
    <w:rsid w:val="1B7F7F8A"/>
    <w:rsid w:val="1B7FD7C3"/>
    <w:rsid w:val="1B80A3E5"/>
    <w:rsid w:val="1B8230A3"/>
    <w:rsid w:val="1B85CF2F"/>
    <w:rsid w:val="1B8A3EB9"/>
    <w:rsid w:val="1B8A4DD5"/>
    <w:rsid w:val="1B8C1F18"/>
    <w:rsid w:val="1B9B7295"/>
    <w:rsid w:val="1BA05475"/>
    <w:rsid w:val="1BA6EFBD"/>
    <w:rsid w:val="1BAF1FCC"/>
    <w:rsid w:val="1BAF4C6B"/>
    <w:rsid w:val="1BAFF397"/>
    <w:rsid w:val="1BB2BA56"/>
    <w:rsid w:val="1BB6D63E"/>
    <w:rsid w:val="1BB8A27C"/>
    <w:rsid w:val="1BBFA196"/>
    <w:rsid w:val="1BC2F523"/>
    <w:rsid w:val="1BC4A1C1"/>
    <w:rsid w:val="1BC5C7E9"/>
    <w:rsid w:val="1BCBE313"/>
    <w:rsid w:val="1BCEDD12"/>
    <w:rsid w:val="1BD18528"/>
    <w:rsid w:val="1BD2F20F"/>
    <w:rsid w:val="1BD8070A"/>
    <w:rsid w:val="1BD8B2EE"/>
    <w:rsid w:val="1BDAE712"/>
    <w:rsid w:val="1BE36DCE"/>
    <w:rsid w:val="1BE9917D"/>
    <w:rsid w:val="1BEA2D91"/>
    <w:rsid w:val="1BEE851A"/>
    <w:rsid w:val="1BF4FA76"/>
    <w:rsid w:val="1BF5297C"/>
    <w:rsid w:val="1BF88942"/>
    <w:rsid w:val="1BF8BC31"/>
    <w:rsid w:val="1BF8D03C"/>
    <w:rsid w:val="1C03F0FE"/>
    <w:rsid w:val="1C0B12AC"/>
    <w:rsid w:val="1C0ED426"/>
    <w:rsid w:val="1C15ECB3"/>
    <w:rsid w:val="1C19E920"/>
    <w:rsid w:val="1C1A7A5B"/>
    <w:rsid w:val="1C248F42"/>
    <w:rsid w:val="1C2ABFF1"/>
    <w:rsid w:val="1C2C21FF"/>
    <w:rsid w:val="1C2DAD58"/>
    <w:rsid w:val="1C394929"/>
    <w:rsid w:val="1C42222E"/>
    <w:rsid w:val="1C44FB6E"/>
    <w:rsid w:val="1C44FC23"/>
    <w:rsid w:val="1C4595D5"/>
    <w:rsid w:val="1C4ED03D"/>
    <w:rsid w:val="1C530351"/>
    <w:rsid w:val="1C58C577"/>
    <w:rsid w:val="1C5AB505"/>
    <w:rsid w:val="1C5ABF67"/>
    <w:rsid w:val="1C5AE695"/>
    <w:rsid w:val="1C5BB6E4"/>
    <w:rsid w:val="1C5D5C0B"/>
    <w:rsid w:val="1C5E05AB"/>
    <w:rsid w:val="1C6621A9"/>
    <w:rsid w:val="1C6746A0"/>
    <w:rsid w:val="1C683101"/>
    <w:rsid w:val="1C69DDBF"/>
    <w:rsid w:val="1C6F2C6C"/>
    <w:rsid w:val="1C765D47"/>
    <w:rsid w:val="1C77489E"/>
    <w:rsid w:val="1C7E5A6C"/>
    <w:rsid w:val="1C8074FE"/>
    <w:rsid w:val="1C81BD6F"/>
    <w:rsid w:val="1C8277E0"/>
    <w:rsid w:val="1C82E990"/>
    <w:rsid w:val="1C839DEE"/>
    <w:rsid w:val="1C8705E6"/>
    <w:rsid w:val="1C87BF43"/>
    <w:rsid w:val="1C886574"/>
    <w:rsid w:val="1C89E46A"/>
    <w:rsid w:val="1C9759C5"/>
    <w:rsid w:val="1C98EBC2"/>
    <w:rsid w:val="1CA54135"/>
    <w:rsid w:val="1CA54461"/>
    <w:rsid w:val="1CAAFB5B"/>
    <w:rsid w:val="1CADA322"/>
    <w:rsid w:val="1CAE35D4"/>
    <w:rsid w:val="1CAF7E0F"/>
    <w:rsid w:val="1CB16AD1"/>
    <w:rsid w:val="1CB1D40D"/>
    <w:rsid w:val="1CB21A4F"/>
    <w:rsid w:val="1CB56EAE"/>
    <w:rsid w:val="1CBEFB8D"/>
    <w:rsid w:val="1CC11EF4"/>
    <w:rsid w:val="1CC638DF"/>
    <w:rsid w:val="1CC7DFCF"/>
    <w:rsid w:val="1CC8F595"/>
    <w:rsid w:val="1CC94858"/>
    <w:rsid w:val="1CCD7E4C"/>
    <w:rsid w:val="1CD1FF16"/>
    <w:rsid w:val="1CD24C14"/>
    <w:rsid w:val="1CD47D4B"/>
    <w:rsid w:val="1CD6DB97"/>
    <w:rsid w:val="1CDC01CC"/>
    <w:rsid w:val="1CDE29D2"/>
    <w:rsid w:val="1CE35AD4"/>
    <w:rsid w:val="1CE4BB5E"/>
    <w:rsid w:val="1CE8F952"/>
    <w:rsid w:val="1CEBA1D3"/>
    <w:rsid w:val="1CF02515"/>
    <w:rsid w:val="1CF2C255"/>
    <w:rsid w:val="1CF536EB"/>
    <w:rsid w:val="1CFAB3FF"/>
    <w:rsid w:val="1CFC90D1"/>
    <w:rsid w:val="1CFEA830"/>
    <w:rsid w:val="1D089678"/>
    <w:rsid w:val="1D0E872C"/>
    <w:rsid w:val="1D1305A5"/>
    <w:rsid w:val="1D131AD5"/>
    <w:rsid w:val="1D1A3A1B"/>
    <w:rsid w:val="1D1B2CF9"/>
    <w:rsid w:val="1D235DA3"/>
    <w:rsid w:val="1D25EF9C"/>
    <w:rsid w:val="1D2E0424"/>
    <w:rsid w:val="1D2E53E1"/>
    <w:rsid w:val="1D38072D"/>
    <w:rsid w:val="1D451473"/>
    <w:rsid w:val="1D471667"/>
    <w:rsid w:val="1D4A382B"/>
    <w:rsid w:val="1D4A813A"/>
    <w:rsid w:val="1D536DAA"/>
    <w:rsid w:val="1D538F4F"/>
    <w:rsid w:val="1D56F082"/>
    <w:rsid w:val="1D588B99"/>
    <w:rsid w:val="1D593044"/>
    <w:rsid w:val="1D5A30B0"/>
    <w:rsid w:val="1D5B425A"/>
    <w:rsid w:val="1D5D1F1C"/>
    <w:rsid w:val="1D611373"/>
    <w:rsid w:val="1D646EB9"/>
    <w:rsid w:val="1D66C2A4"/>
    <w:rsid w:val="1D6C7B55"/>
    <w:rsid w:val="1D7090FF"/>
    <w:rsid w:val="1D73D909"/>
    <w:rsid w:val="1D78652F"/>
    <w:rsid w:val="1D7BE699"/>
    <w:rsid w:val="1D7D59BB"/>
    <w:rsid w:val="1D7F1458"/>
    <w:rsid w:val="1D82D72E"/>
    <w:rsid w:val="1D85B637"/>
    <w:rsid w:val="1D898E0F"/>
    <w:rsid w:val="1D97AE1D"/>
    <w:rsid w:val="1DA10EDB"/>
    <w:rsid w:val="1DA4DEA6"/>
    <w:rsid w:val="1DA5087F"/>
    <w:rsid w:val="1DABEC8C"/>
    <w:rsid w:val="1DAC5314"/>
    <w:rsid w:val="1DAE32C5"/>
    <w:rsid w:val="1DAFD01F"/>
    <w:rsid w:val="1DAFF4F5"/>
    <w:rsid w:val="1DB1954C"/>
    <w:rsid w:val="1DB782D3"/>
    <w:rsid w:val="1DBC895C"/>
    <w:rsid w:val="1DC431AF"/>
    <w:rsid w:val="1DC78C6A"/>
    <w:rsid w:val="1DD0F88C"/>
    <w:rsid w:val="1DD3E20A"/>
    <w:rsid w:val="1DD8C060"/>
    <w:rsid w:val="1DE1DE1E"/>
    <w:rsid w:val="1DE30997"/>
    <w:rsid w:val="1DE51E84"/>
    <w:rsid w:val="1DE6383C"/>
    <w:rsid w:val="1DE96779"/>
    <w:rsid w:val="1DEA497E"/>
    <w:rsid w:val="1DEAB609"/>
    <w:rsid w:val="1DEBFC17"/>
    <w:rsid w:val="1DEE44C6"/>
    <w:rsid w:val="1DEF1D6E"/>
    <w:rsid w:val="1DEFA3B1"/>
    <w:rsid w:val="1DF16381"/>
    <w:rsid w:val="1DF4AC56"/>
    <w:rsid w:val="1DF7802B"/>
    <w:rsid w:val="1DF8745D"/>
    <w:rsid w:val="1DFDDAA7"/>
    <w:rsid w:val="1DFEE104"/>
    <w:rsid w:val="1E02604F"/>
    <w:rsid w:val="1E038618"/>
    <w:rsid w:val="1E04C718"/>
    <w:rsid w:val="1E068633"/>
    <w:rsid w:val="1E0A3526"/>
    <w:rsid w:val="1E0E3E4B"/>
    <w:rsid w:val="1E11579A"/>
    <w:rsid w:val="1E170E43"/>
    <w:rsid w:val="1E184A2C"/>
    <w:rsid w:val="1E236B4C"/>
    <w:rsid w:val="1E2648D3"/>
    <w:rsid w:val="1E27B628"/>
    <w:rsid w:val="1E2EDD63"/>
    <w:rsid w:val="1E32FFE7"/>
    <w:rsid w:val="1E350B8F"/>
    <w:rsid w:val="1E378C61"/>
    <w:rsid w:val="1E3DA389"/>
    <w:rsid w:val="1E40922A"/>
    <w:rsid w:val="1E442CD4"/>
    <w:rsid w:val="1E4E6FF8"/>
    <w:rsid w:val="1E52F528"/>
    <w:rsid w:val="1E58E2F2"/>
    <w:rsid w:val="1E607281"/>
    <w:rsid w:val="1E636276"/>
    <w:rsid w:val="1E699294"/>
    <w:rsid w:val="1E6A7EE6"/>
    <w:rsid w:val="1E718EF2"/>
    <w:rsid w:val="1E72EB76"/>
    <w:rsid w:val="1E735E77"/>
    <w:rsid w:val="1E796D88"/>
    <w:rsid w:val="1E7D9BC0"/>
    <w:rsid w:val="1E7F9D37"/>
    <w:rsid w:val="1E806782"/>
    <w:rsid w:val="1E80D0F7"/>
    <w:rsid w:val="1E871748"/>
    <w:rsid w:val="1E871C39"/>
    <w:rsid w:val="1E874B36"/>
    <w:rsid w:val="1E89330B"/>
    <w:rsid w:val="1E8C7633"/>
    <w:rsid w:val="1E8DDF43"/>
    <w:rsid w:val="1EA54170"/>
    <w:rsid w:val="1EAC5E6C"/>
    <w:rsid w:val="1EB2348F"/>
    <w:rsid w:val="1EB8F0EB"/>
    <w:rsid w:val="1EBECE07"/>
    <w:rsid w:val="1EC76FE5"/>
    <w:rsid w:val="1ECB07D1"/>
    <w:rsid w:val="1ECB4A3C"/>
    <w:rsid w:val="1ED56BFB"/>
    <w:rsid w:val="1ED7EA31"/>
    <w:rsid w:val="1ED7EE6C"/>
    <w:rsid w:val="1EDA4C4A"/>
    <w:rsid w:val="1EE66767"/>
    <w:rsid w:val="1EE9E4CB"/>
    <w:rsid w:val="1EEA2387"/>
    <w:rsid w:val="1EEA87CC"/>
    <w:rsid w:val="1EED1E8F"/>
    <w:rsid w:val="1EEE1B96"/>
    <w:rsid w:val="1EEED7CA"/>
    <w:rsid w:val="1EEFA103"/>
    <w:rsid w:val="1EEFD5E7"/>
    <w:rsid w:val="1EF21372"/>
    <w:rsid w:val="1EF5FAEC"/>
    <w:rsid w:val="1EF9117C"/>
    <w:rsid w:val="1EFAE5E6"/>
    <w:rsid w:val="1EFCBA23"/>
    <w:rsid w:val="1EFD5276"/>
    <w:rsid w:val="1EFEB791"/>
    <w:rsid w:val="1EFF8630"/>
    <w:rsid w:val="1F03C303"/>
    <w:rsid w:val="1F048E97"/>
    <w:rsid w:val="1F062056"/>
    <w:rsid w:val="1F18D8E9"/>
    <w:rsid w:val="1F19AA5C"/>
    <w:rsid w:val="1F1D64F2"/>
    <w:rsid w:val="1F1E07BC"/>
    <w:rsid w:val="1F1EEFC0"/>
    <w:rsid w:val="1F2306F4"/>
    <w:rsid w:val="1F237FF4"/>
    <w:rsid w:val="1F2438AF"/>
    <w:rsid w:val="1F24E7E9"/>
    <w:rsid w:val="1F25CBFF"/>
    <w:rsid w:val="1F2FB742"/>
    <w:rsid w:val="1F3373F2"/>
    <w:rsid w:val="1F3CF69E"/>
    <w:rsid w:val="1F3EB9FC"/>
    <w:rsid w:val="1F45763F"/>
    <w:rsid w:val="1F4FABC4"/>
    <w:rsid w:val="1F51C2F7"/>
    <w:rsid w:val="1F56DD73"/>
    <w:rsid w:val="1F5B7353"/>
    <w:rsid w:val="1F5CE97C"/>
    <w:rsid w:val="1F5DD2B7"/>
    <w:rsid w:val="1F73C926"/>
    <w:rsid w:val="1F7623FB"/>
    <w:rsid w:val="1F76C41B"/>
    <w:rsid w:val="1F7A9779"/>
    <w:rsid w:val="1F80720B"/>
    <w:rsid w:val="1F827FF4"/>
    <w:rsid w:val="1F83917C"/>
    <w:rsid w:val="1F849975"/>
    <w:rsid w:val="1F8557A4"/>
    <w:rsid w:val="1F8920CE"/>
    <w:rsid w:val="1F935C42"/>
    <w:rsid w:val="1F94C270"/>
    <w:rsid w:val="1FA28BA3"/>
    <w:rsid w:val="1FA2ECC2"/>
    <w:rsid w:val="1FA74095"/>
    <w:rsid w:val="1FA94486"/>
    <w:rsid w:val="1FA975EC"/>
    <w:rsid w:val="1FADF98C"/>
    <w:rsid w:val="1FAF93A0"/>
    <w:rsid w:val="1FB0CE32"/>
    <w:rsid w:val="1FBEAEE6"/>
    <w:rsid w:val="1FC17BAC"/>
    <w:rsid w:val="1FC4110F"/>
    <w:rsid w:val="1FC57271"/>
    <w:rsid w:val="1FC9AA28"/>
    <w:rsid w:val="1FCA3C91"/>
    <w:rsid w:val="1FCF8586"/>
    <w:rsid w:val="1FD11B53"/>
    <w:rsid w:val="1FD4ECF1"/>
    <w:rsid w:val="1FDC85C7"/>
    <w:rsid w:val="1FDE16EA"/>
    <w:rsid w:val="1FDE46F1"/>
    <w:rsid w:val="1FDF0A89"/>
    <w:rsid w:val="1FE10DAF"/>
    <w:rsid w:val="20044368"/>
    <w:rsid w:val="20053FB1"/>
    <w:rsid w:val="2005C746"/>
    <w:rsid w:val="200760F8"/>
    <w:rsid w:val="200C81AD"/>
    <w:rsid w:val="2015549E"/>
    <w:rsid w:val="2016607D"/>
    <w:rsid w:val="201AAEA6"/>
    <w:rsid w:val="201C1679"/>
    <w:rsid w:val="2025659A"/>
    <w:rsid w:val="20267333"/>
    <w:rsid w:val="202932A5"/>
    <w:rsid w:val="202A1C72"/>
    <w:rsid w:val="202B5315"/>
    <w:rsid w:val="202E93EE"/>
    <w:rsid w:val="2030CE7D"/>
    <w:rsid w:val="20342C2B"/>
    <w:rsid w:val="203A39BA"/>
    <w:rsid w:val="203C5985"/>
    <w:rsid w:val="203F96FB"/>
    <w:rsid w:val="203FB818"/>
    <w:rsid w:val="20453566"/>
    <w:rsid w:val="2049CCE8"/>
    <w:rsid w:val="20510EBB"/>
    <w:rsid w:val="2053E3BD"/>
    <w:rsid w:val="205A88F8"/>
    <w:rsid w:val="205F9813"/>
    <w:rsid w:val="20621EDA"/>
    <w:rsid w:val="2062DF8D"/>
    <w:rsid w:val="2063B74B"/>
    <w:rsid w:val="20665650"/>
    <w:rsid w:val="206CBAE8"/>
    <w:rsid w:val="20724426"/>
    <w:rsid w:val="2072A21E"/>
    <w:rsid w:val="2074B817"/>
    <w:rsid w:val="2074C26F"/>
    <w:rsid w:val="20762049"/>
    <w:rsid w:val="20826526"/>
    <w:rsid w:val="2082B5F8"/>
    <w:rsid w:val="208AE2E2"/>
    <w:rsid w:val="208B2C0B"/>
    <w:rsid w:val="208B2FB2"/>
    <w:rsid w:val="208F3704"/>
    <w:rsid w:val="2098F837"/>
    <w:rsid w:val="20A087A0"/>
    <w:rsid w:val="20A599B2"/>
    <w:rsid w:val="20A7A8A2"/>
    <w:rsid w:val="20AEA48A"/>
    <w:rsid w:val="20AECC2B"/>
    <w:rsid w:val="20B6C6B8"/>
    <w:rsid w:val="20BAA02B"/>
    <w:rsid w:val="20C32942"/>
    <w:rsid w:val="20CD7348"/>
    <w:rsid w:val="20CDA7C5"/>
    <w:rsid w:val="20D33646"/>
    <w:rsid w:val="20D4ED69"/>
    <w:rsid w:val="20E092D8"/>
    <w:rsid w:val="20E5D7AD"/>
    <w:rsid w:val="20E68A64"/>
    <w:rsid w:val="20E990A4"/>
    <w:rsid w:val="20EC3A43"/>
    <w:rsid w:val="20F0C221"/>
    <w:rsid w:val="20F9F9C4"/>
    <w:rsid w:val="20FF739C"/>
    <w:rsid w:val="20FFCE5A"/>
    <w:rsid w:val="21021A53"/>
    <w:rsid w:val="21080810"/>
    <w:rsid w:val="21096323"/>
    <w:rsid w:val="210C9777"/>
    <w:rsid w:val="2110F701"/>
    <w:rsid w:val="2114CF06"/>
    <w:rsid w:val="212069B2"/>
    <w:rsid w:val="2121807C"/>
    <w:rsid w:val="21226D31"/>
    <w:rsid w:val="2123623D"/>
    <w:rsid w:val="212670CF"/>
    <w:rsid w:val="21287C50"/>
    <w:rsid w:val="212F6D33"/>
    <w:rsid w:val="212FBA0C"/>
    <w:rsid w:val="2130ED06"/>
    <w:rsid w:val="213D60CF"/>
    <w:rsid w:val="2145E89F"/>
    <w:rsid w:val="2148027F"/>
    <w:rsid w:val="214DCB0F"/>
    <w:rsid w:val="214F5340"/>
    <w:rsid w:val="21578424"/>
    <w:rsid w:val="215AA64D"/>
    <w:rsid w:val="215B3782"/>
    <w:rsid w:val="215C7E89"/>
    <w:rsid w:val="21684D90"/>
    <w:rsid w:val="21689C2E"/>
    <w:rsid w:val="216B95A8"/>
    <w:rsid w:val="2171E7E1"/>
    <w:rsid w:val="2171FDD6"/>
    <w:rsid w:val="2173D07D"/>
    <w:rsid w:val="217593A1"/>
    <w:rsid w:val="217F29FB"/>
    <w:rsid w:val="217FB83C"/>
    <w:rsid w:val="2189F9CF"/>
    <w:rsid w:val="2190C0F0"/>
    <w:rsid w:val="2191C056"/>
    <w:rsid w:val="219266BA"/>
    <w:rsid w:val="219F2442"/>
    <w:rsid w:val="21A0A68B"/>
    <w:rsid w:val="21A18397"/>
    <w:rsid w:val="21A53BC2"/>
    <w:rsid w:val="21A96CD4"/>
    <w:rsid w:val="21ABB5C5"/>
    <w:rsid w:val="21AC0AB0"/>
    <w:rsid w:val="21AFFEAD"/>
    <w:rsid w:val="21B00EE9"/>
    <w:rsid w:val="21B19F29"/>
    <w:rsid w:val="21B365F0"/>
    <w:rsid w:val="21B571E2"/>
    <w:rsid w:val="21B663EA"/>
    <w:rsid w:val="21BC313D"/>
    <w:rsid w:val="21BDEE21"/>
    <w:rsid w:val="21C3A89B"/>
    <w:rsid w:val="21C7F852"/>
    <w:rsid w:val="21CA95AE"/>
    <w:rsid w:val="21CC356D"/>
    <w:rsid w:val="21CDF047"/>
    <w:rsid w:val="21D00F60"/>
    <w:rsid w:val="21D3814E"/>
    <w:rsid w:val="21DF8EF1"/>
    <w:rsid w:val="21E0069E"/>
    <w:rsid w:val="21E0EE13"/>
    <w:rsid w:val="21E10C9C"/>
    <w:rsid w:val="21E6B2ED"/>
    <w:rsid w:val="21EBC358"/>
    <w:rsid w:val="21EEEE85"/>
    <w:rsid w:val="21F04869"/>
    <w:rsid w:val="21F1E35F"/>
    <w:rsid w:val="21F21676"/>
    <w:rsid w:val="21F6C23D"/>
    <w:rsid w:val="21FF1DF1"/>
    <w:rsid w:val="21FFEF14"/>
    <w:rsid w:val="22008598"/>
    <w:rsid w:val="2201338D"/>
    <w:rsid w:val="2207CDD4"/>
    <w:rsid w:val="220CE9FF"/>
    <w:rsid w:val="221CDDFD"/>
    <w:rsid w:val="22211966"/>
    <w:rsid w:val="22245B70"/>
    <w:rsid w:val="222646E1"/>
    <w:rsid w:val="22293ADE"/>
    <w:rsid w:val="222BACF5"/>
    <w:rsid w:val="2234CE3E"/>
    <w:rsid w:val="22364518"/>
    <w:rsid w:val="223776D4"/>
    <w:rsid w:val="2239D859"/>
    <w:rsid w:val="223E1A2C"/>
    <w:rsid w:val="223F7D6C"/>
    <w:rsid w:val="223F864C"/>
    <w:rsid w:val="22403712"/>
    <w:rsid w:val="2241BB90"/>
    <w:rsid w:val="22477470"/>
    <w:rsid w:val="224F4285"/>
    <w:rsid w:val="22515C59"/>
    <w:rsid w:val="2258FE2C"/>
    <w:rsid w:val="225A24EC"/>
    <w:rsid w:val="225D3EFC"/>
    <w:rsid w:val="2260A669"/>
    <w:rsid w:val="2268F68D"/>
    <w:rsid w:val="2269F63B"/>
    <w:rsid w:val="226A0108"/>
    <w:rsid w:val="2273161F"/>
    <w:rsid w:val="227BAABD"/>
    <w:rsid w:val="227E3321"/>
    <w:rsid w:val="228A09B9"/>
    <w:rsid w:val="228ECB89"/>
    <w:rsid w:val="229C20BB"/>
    <w:rsid w:val="229EB2DB"/>
    <w:rsid w:val="22A34050"/>
    <w:rsid w:val="22A57B61"/>
    <w:rsid w:val="22A7CC23"/>
    <w:rsid w:val="22A80DC8"/>
    <w:rsid w:val="22A9A8B9"/>
    <w:rsid w:val="22AA17E3"/>
    <w:rsid w:val="22B02DCB"/>
    <w:rsid w:val="22B08EDE"/>
    <w:rsid w:val="22BA578A"/>
    <w:rsid w:val="22C329B8"/>
    <w:rsid w:val="22C4322F"/>
    <w:rsid w:val="22C91407"/>
    <w:rsid w:val="22D3AE69"/>
    <w:rsid w:val="22D82EB2"/>
    <w:rsid w:val="22E54CE1"/>
    <w:rsid w:val="22E758A5"/>
    <w:rsid w:val="22E75CE5"/>
    <w:rsid w:val="22E8EBF9"/>
    <w:rsid w:val="22EC3A7F"/>
    <w:rsid w:val="22F20551"/>
    <w:rsid w:val="22F4D772"/>
    <w:rsid w:val="22FB98AD"/>
    <w:rsid w:val="230DFE14"/>
    <w:rsid w:val="230FF641"/>
    <w:rsid w:val="2310C93E"/>
    <w:rsid w:val="23155AAE"/>
    <w:rsid w:val="231705F3"/>
    <w:rsid w:val="23191140"/>
    <w:rsid w:val="2326FD1D"/>
    <w:rsid w:val="232A2ADA"/>
    <w:rsid w:val="232CF0E1"/>
    <w:rsid w:val="232F0C7D"/>
    <w:rsid w:val="2332FCFF"/>
    <w:rsid w:val="23396FB7"/>
    <w:rsid w:val="23444C24"/>
    <w:rsid w:val="234643A9"/>
    <w:rsid w:val="234D2298"/>
    <w:rsid w:val="234F27F5"/>
    <w:rsid w:val="2353CD85"/>
    <w:rsid w:val="235568CE"/>
    <w:rsid w:val="235C527E"/>
    <w:rsid w:val="235EE59E"/>
    <w:rsid w:val="2362924F"/>
    <w:rsid w:val="237452A3"/>
    <w:rsid w:val="23746924"/>
    <w:rsid w:val="237766C4"/>
    <w:rsid w:val="237B0609"/>
    <w:rsid w:val="237B7D47"/>
    <w:rsid w:val="237C7BF7"/>
    <w:rsid w:val="237F31D2"/>
    <w:rsid w:val="238047C3"/>
    <w:rsid w:val="23845CD1"/>
    <w:rsid w:val="23885B2E"/>
    <w:rsid w:val="2388CFF7"/>
    <w:rsid w:val="238D7348"/>
    <w:rsid w:val="2391363B"/>
    <w:rsid w:val="2391F35D"/>
    <w:rsid w:val="2393C7EA"/>
    <w:rsid w:val="2393D79D"/>
    <w:rsid w:val="23971106"/>
    <w:rsid w:val="239C4CEC"/>
    <w:rsid w:val="239CAEA3"/>
    <w:rsid w:val="23A5A07B"/>
    <w:rsid w:val="23A74461"/>
    <w:rsid w:val="23A7AFCC"/>
    <w:rsid w:val="23A81F9B"/>
    <w:rsid w:val="23B130B4"/>
    <w:rsid w:val="23B48AFD"/>
    <w:rsid w:val="23B641EA"/>
    <w:rsid w:val="23B7B32F"/>
    <w:rsid w:val="23B7F80D"/>
    <w:rsid w:val="23C32B11"/>
    <w:rsid w:val="23CA6F87"/>
    <w:rsid w:val="23CC1374"/>
    <w:rsid w:val="23CEEDAC"/>
    <w:rsid w:val="23D1EFDF"/>
    <w:rsid w:val="23D311E2"/>
    <w:rsid w:val="23D58A8D"/>
    <w:rsid w:val="23D7072A"/>
    <w:rsid w:val="23D9A4D0"/>
    <w:rsid w:val="23DE6EE2"/>
    <w:rsid w:val="23DFFBFA"/>
    <w:rsid w:val="23E063FD"/>
    <w:rsid w:val="23E17D0E"/>
    <w:rsid w:val="23E92429"/>
    <w:rsid w:val="23ED0494"/>
    <w:rsid w:val="23EDDBFD"/>
    <w:rsid w:val="23F1DB98"/>
    <w:rsid w:val="24030A0B"/>
    <w:rsid w:val="24038502"/>
    <w:rsid w:val="2406D0CE"/>
    <w:rsid w:val="240790B3"/>
    <w:rsid w:val="240FF38E"/>
    <w:rsid w:val="2411F20A"/>
    <w:rsid w:val="241524BE"/>
    <w:rsid w:val="24171DAD"/>
    <w:rsid w:val="241970F1"/>
    <w:rsid w:val="241DEB6E"/>
    <w:rsid w:val="2422BC51"/>
    <w:rsid w:val="24255F18"/>
    <w:rsid w:val="2428A303"/>
    <w:rsid w:val="242BEDF2"/>
    <w:rsid w:val="242CD1D2"/>
    <w:rsid w:val="242D3CE7"/>
    <w:rsid w:val="242D58B1"/>
    <w:rsid w:val="242DF590"/>
    <w:rsid w:val="242F1897"/>
    <w:rsid w:val="2432C2D1"/>
    <w:rsid w:val="24389D9F"/>
    <w:rsid w:val="2438A34F"/>
    <w:rsid w:val="243A500B"/>
    <w:rsid w:val="243A83D6"/>
    <w:rsid w:val="243AA4B4"/>
    <w:rsid w:val="243F1D8C"/>
    <w:rsid w:val="2445025C"/>
    <w:rsid w:val="244829DF"/>
    <w:rsid w:val="244A778E"/>
    <w:rsid w:val="244D3792"/>
    <w:rsid w:val="2458D01D"/>
    <w:rsid w:val="24599547"/>
    <w:rsid w:val="24623401"/>
    <w:rsid w:val="2465D07B"/>
    <w:rsid w:val="2469365D"/>
    <w:rsid w:val="2469A1E8"/>
    <w:rsid w:val="2469DAE8"/>
    <w:rsid w:val="246AB5D9"/>
    <w:rsid w:val="2472FC40"/>
    <w:rsid w:val="2473F423"/>
    <w:rsid w:val="24773646"/>
    <w:rsid w:val="247CD5E3"/>
    <w:rsid w:val="248531A1"/>
    <w:rsid w:val="2486B7AE"/>
    <w:rsid w:val="248A6750"/>
    <w:rsid w:val="248DBAA4"/>
    <w:rsid w:val="2493A0DD"/>
    <w:rsid w:val="2493ED9A"/>
    <w:rsid w:val="24943EC9"/>
    <w:rsid w:val="2498BB68"/>
    <w:rsid w:val="249DCFE1"/>
    <w:rsid w:val="249EEA34"/>
    <w:rsid w:val="24A31F8D"/>
    <w:rsid w:val="24A37630"/>
    <w:rsid w:val="24A4D5A5"/>
    <w:rsid w:val="24A68224"/>
    <w:rsid w:val="24AB66BE"/>
    <w:rsid w:val="24BB3134"/>
    <w:rsid w:val="24BF7F27"/>
    <w:rsid w:val="24C0AA0E"/>
    <w:rsid w:val="24C26397"/>
    <w:rsid w:val="24C4AD0A"/>
    <w:rsid w:val="24C54977"/>
    <w:rsid w:val="24CC352A"/>
    <w:rsid w:val="24CFA690"/>
    <w:rsid w:val="24D4862F"/>
    <w:rsid w:val="24D73C21"/>
    <w:rsid w:val="24D9B764"/>
    <w:rsid w:val="24DB05FE"/>
    <w:rsid w:val="24E6C7CB"/>
    <w:rsid w:val="24E76324"/>
    <w:rsid w:val="24E90A43"/>
    <w:rsid w:val="24EC8C88"/>
    <w:rsid w:val="24ED35DF"/>
    <w:rsid w:val="24EF7CAA"/>
    <w:rsid w:val="24F52124"/>
    <w:rsid w:val="24F72778"/>
    <w:rsid w:val="24F9059A"/>
    <w:rsid w:val="24FB1E91"/>
    <w:rsid w:val="24FDB00A"/>
    <w:rsid w:val="25042382"/>
    <w:rsid w:val="25073891"/>
    <w:rsid w:val="250840CE"/>
    <w:rsid w:val="250D4143"/>
    <w:rsid w:val="25118F10"/>
    <w:rsid w:val="2513B8D2"/>
    <w:rsid w:val="25269D3B"/>
    <w:rsid w:val="25300A97"/>
    <w:rsid w:val="2533418E"/>
    <w:rsid w:val="25499114"/>
    <w:rsid w:val="254A3FF5"/>
    <w:rsid w:val="254DC124"/>
    <w:rsid w:val="255100D3"/>
    <w:rsid w:val="255E2002"/>
    <w:rsid w:val="25606BA5"/>
    <w:rsid w:val="25645104"/>
    <w:rsid w:val="256946F2"/>
    <w:rsid w:val="256BA5FB"/>
    <w:rsid w:val="257204BC"/>
    <w:rsid w:val="25720FC7"/>
    <w:rsid w:val="257523FF"/>
    <w:rsid w:val="257586D4"/>
    <w:rsid w:val="2576747E"/>
    <w:rsid w:val="25778D45"/>
    <w:rsid w:val="257E61DE"/>
    <w:rsid w:val="25847493"/>
    <w:rsid w:val="25851DC0"/>
    <w:rsid w:val="25864A0C"/>
    <w:rsid w:val="258823D0"/>
    <w:rsid w:val="2597478F"/>
    <w:rsid w:val="259EAC6A"/>
    <w:rsid w:val="25A0EA14"/>
    <w:rsid w:val="25A1FE44"/>
    <w:rsid w:val="25A2A5C5"/>
    <w:rsid w:val="25A30FAB"/>
    <w:rsid w:val="25A871EB"/>
    <w:rsid w:val="25AA19ED"/>
    <w:rsid w:val="25ADF432"/>
    <w:rsid w:val="25B36714"/>
    <w:rsid w:val="25B5BF97"/>
    <w:rsid w:val="25B63F05"/>
    <w:rsid w:val="25B98714"/>
    <w:rsid w:val="25BA0830"/>
    <w:rsid w:val="25BFF57A"/>
    <w:rsid w:val="25C046EC"/>
    <w:rsid w:val="25C1AB5B"/>
    <w:rsid w:val="25C1F2D8"/>
    <w:rsid w:val="25C236B7"/>
    <w:rsid w:val="25C242BE"/>
    <w:rsid w:val="25C742BC"/>
    <w:rsid w:val="25C83C5F"/>
    <w:rsid w:val="25CC9B73"/>
    <w:rsid w:val="25CCD95E"/>
    <w:rsid w:val="25CEDEA2"/>
    <w:rsid w:val="25CF1FA2"/>
    <w:rsid w:val="25D66D5F"/>
    <w:rsid w:val="25DE07D6"/>
    <w:rsid w:val="25DF2A28"/>
    <w:rsid w:val="25E369ED"/>
    <w:rsid w:val="25E57EB0"/>
    <w:rsid w:val="25E5B3D4"/>
    <w:rsid w:val="25E8E608"/>
    <w:rsid w:val="25E91274"/>
    <w:rsid w:val="25EBD337"/>
    <w:rsid w:val="25F2DC53"/>
    <w:rsid w:val="25FBDF76"/>
    <w:rsid w:val="25FEA0C8"/>
    <w:rsid w:val="26015C29"/>
    <w:rsid w:val="2603A8C8"/>
    <w:rsid w:val="260619D7"/>
    <w:rsid w:val="26075D94"/>
    <w:rsid w:val="2607FF73"/>
    <w:rsid w:val="260820DA"/>
    <w:rsid w:val="260D1A93"/>
    <w:rsid w:val="2611C43C"/>
    <w:rsid w:val="26120DE1"/>
    <w:rsid w:val="2617CD90"/>
    <w:rsid w:val="261A6CE6"/>
    <w:rsid w:val="261AC765"/>
    <w:rsid w:val="261DCD51"/>
    <w:rsid w:val="2625EF6D"/>
    <w:rsid w:val="2628FC26"/>
    <w:rsid w:val="262FCB5A"/>
    <w:rsid w:val="26388F39"/>
    <w:rsid w:val="26468B79"/>
    <w:rsid w:val="26478D50"/>
    <w:rsid w:val="264B62EA"/>
    <w:rsid w:val="264C4587"/>
    <w:rsid w:val="2652249D"/>
    <w:rsid w:val="2652CDB9"/>
    <w:rsid w:val="26539753"/>
    <w:rsid w:val="26597188"/>
    <w:rsid w:val="265A5443"/>
    <w:rsid w:val="26632A4B"/>
    <w:rsid w:val="26632AF6"/>
    <w:rsid w:val="26633DB7"/>
    <w:rsid w:val="26685C26"/>
    <w:rsid w:val="2669492A"/>
    <w:rsid w:val="26697B76"/>
    <w:rsid w:val="266DFC56"/>
    <w:rsid w:val="266EA116"/>
    <w:rsid w:val="266EC375"/>
    <w:rsid w:val="26753D03"/>
    <w:rsid w:val="2675B606"/>
    <w:rsid w:val="267C7E65"/>
    <w:rsid w:val="267E3348"/>
    <w:rsid w:val="267F0520"/>
    <w:rsid w:val="26802DE8"/>
    <w:rsid w:val="2682D80F"/>
    <w:rsid w:val="268DF5A2"/>
    <w:rsid w:val="268F0244"/>
    <w:rsid w:val="269631A0"/>
    <w:rsid w:val="2697C44F"/>
    <w:rsid w:val="269BFA9C"/>
    <w:rsid w:val="269D8291"/>
    <w:rsid w:val="269DDD59"/>
    <w:rsid w:val="26A1E0F2"/>
    <w:rsid w:val="26A37FEC"/>
    <w:rsid w:val="26A63928"/>
    <w:rsid w:val="26ACE1D0"/>
    <w:rsid w:val="26AE1A3F"/>
    <w:rsid w:val="26AFF683"/>
    <w:rsid w:val="26B5D5B6"/>
    <w:rsid w:val="26B6CA1C"/>
    <w:rsid w:val="26BAB083"/>
    <w:rsid w:val="26BE41BD"/>
    <w:rsid w:val="26CB76DC"/>
    <w:rsid w:val="26CC61B9"/>
    <w:rsid w:val="26D4D9C3"/>
    <w:rsid w:val="26D69C1B"/>
    <w:rsid w:val="26D7BA07"/>
    <w:rsid w:val="26DA3C72"/>
    <w:rsid w:val="26DA7683"/>
    <w:rsid w:val="26DAC744"/>
    <w:rsid w:val="26DD6D8E"/>
    <w:rsid w:val="26DE9DF2"/>
    <w:rsid w:val="26DEA682"/>
    <w:rsid w:val="26DEE17F"/>
    <w:rsid w:val="26E3E24E"/>
    <w:rsid w:val="26EBA7DF"/>
    <w:rsid w:val="26F86D3B"/>
    <w:rsid w:val="26FBC9D4"/>
    <w:rsid w:val="26FBDE9B"/>
    <w:rsid w:val="2700213E"/>
    <w:rsid w:val="2706A68B"/>
    <w:rsid w:val="270B48CD"/>
    <w:rsid w:val="270E8D78"/>
    <w:rsid w:val="271B8F99"/>
    <w:rsid w:val="27224205"/>
    <w:rsid w:val="272258F7"/>
    <w:rsid w:val="272AA502"/>
    <w:rsid w:val="2731E601"/>
    <w:rsid w:val="27323ED1"/>
    <w:rsid w:val="273346AE"/>
    <w:rsid w:val="2734797A"/>
    <w:rsid w:val="2734A0D8"/>
    <w:rsid w:val="273500F8"/>
    <w:rsid w:val="2741C74A"/>
    <w:rsid w:val="2743EC3C"/>
    <w:rsid w:val="274450CA"/>
    <w:rsid w:val="2745463D"/>
    <w:rsid w:val="2750BF83"/>
    <w:rsid w:val="27532668"/>
    <w:rsid w:val="27577095"/>
    <w:rsid w:val="275E3661"/>
    <w:rsid w:val="275F2EFC"/>
    <w:rsid w:val="276259C3"/>
    <w:rsid w:val="2764D5A1"/>
    <w:rsid w:val="27664391"/>
    <w:rsid w:val="27682F67"/>
    <w:rsid w:val="2774C983"/>
    <w:rsid w:val="2776C6FE"/>
    <w:rsid w:val="277733CA"/>
    <w:rsid w:val="27791DF1"/>
    <w:rsid w:val="277B81C7"/>
    <w:rsid w:val="277C951C"/>
    <w:rsid w:val="2780DB92"/>
    <w:rsid w:val="2786BB0B"/>
    <w:rsid w:val="27874B69"/>
    <w:rsid w:val="2787A4E9"/>
    <w:rsid w:val="2789FBD3"/>
    <w:rsid w:val="279035E4"/>
    <w:rsid w:val="27926E62"/>
    <w:rsid w:val="2796E6BB"/>
    <w:rsid w:val="27975036"/>
    <w:rsid w:val="279F3623"/>
    <w:rsid w:val="27A0212D"/>
    <w:rsid w:val="27A1522D"/>
    <w:rsid w:val="27A5850F"/>
    <w:rsid w:val="27A736A7"/>
    <w:rsid w:val="27A81C6C"/>
    <w:rsid w:val="27A9D460"/>
    <w:rsid w:val="27B36E0F"/>
    <w:rsid w:val="27B9252F"/>
    <w:rsid w:val="27BA780B"/>
    <w:rsid w:val="27BF1293"/>
    <w:rsid w:val="27C3557D"/>
    <w:rsid w:val="27C45463"/>
    <w:rsid w:val="27C506CF"/>
    <w:rsid w:val="27C76BEF"/>
    <w:rsid w:val="27C81871"/>
    <w:rsid w:val="27C84897"/>
    <w:rsid w:val="27C87C18"/>
    <w:rsid w:val="27CAD82D"/>
    <w:rsid w:val="27D8DEEE"/>
    <w:rsid w:val="27DD6708"/>
    <w:rsid w:val="27DE6A12"/>
    <w:rsid w:val="27E062AE"/>
    <w:rsid w:val="27E0ACD9"/>
    <w:rsid w:val="27E38A92"/>
    <w:rsid w:val="27E3A43B"/>
    <w:rsid w:val="27E872A5"/>
    <w:rsid w:val="27F6C129"/>
    <w:rsid w:val="27F70C9F"/>
    <w:rsid w:val="27F9F002"/>
    <w:rsid w:val="27FA9267"/>
    <w:rsid w:val="27FCE0FB"/>
    <w:rsid w:val="2803F92E"/>
    <w:rsid w:val="280477C3"/>
    <w:rsid w:val="28111B2F"/>
    <w:rsid w:val="28121EAE"/>
    <w:rsid w:val="281561A4"/>
    <w:rsid w:val="281586BA"/>
    <w:rsid w:val="2816591B"/>
    <w:rsid w:val="281B9D9D"/>
    <w:rsid w:val="281CB17E"/>
    <w:rsid w:val="281D7403"/>
    <w:rsid w:val="281F1A58"/>
    <w:rsid w:val="2822D9FF"/>
    <w:rsid w:val="28285602"/>
    <w:rsid w:val="282A1315"/>
    <w:rsid w:val="282B8D45"/>
    <w:rsid w:val="282DD505"/>
    <w:rsid w:val="282E5014"/>
    <w:rsid w:val="282EF317"/>
    <w:rsid w:val="283B5066"/>
    <w:rsid w:val="283DB9A3"/>
    <w:rsid w:val="283E1EB5"/>
    <w:rsid w:val="283FA5A7"/>
    <w:rsid w:val="284BC304"/>
    <w:rsid w:val="284C87F7"/>
    <w:rsid w:val="2853359C"/>
    <w:rsid w:val="28565433"/>
    <w:rsid w:val="28573B6A"/>
    <w:rsid w:val="2857BA4D"/>
    <w:rsid w:val="2862F63D"/>
    <w:rsid w:val="286ADEC6"/>
    <w:rsid w:val="286E5196"/>
    <w:rsid w:val="286F78EE"/>
    <w:rsid w:val="28705D91"/>
    <w:rsid w:val="287064BA"/>
    <w:rsid w:val="287361F7"/>
    <w:rsid w:val="28743E3A"/>
    <w:rsid w:val="2876C350"/>
    <w:rsid w:val="2879A5A0"/>
    <w:rsid w:val="287BAA05"/>
    <w:rsid w:val="2881C183"/>
    <w:rsid w:val="2884620B"/>
    <w:rsid w:val="288E1CF6"/>
    <w:rsid w:val="28905ABA"/>
    <w:rsid w:val="28921C29"/>
    <w:rsid w:val="289495E4"/>
    <w:rsid w:val="2895B879"/>
    <w:rsid w:val="289B8C09"/>
    <w:rsid w:val="289C7DB4"/>
    <w:rsid w:val="289F7B6E"/>
    <w:rsid w:val="28A2EEE7"/>
    <w:rsid w:val="28A51CF5"/>
    <w:rsid w:val="28AE3680"/>
    <w:rsid w:val="28B1E295"/>
    <w:rsid w:val="28B214D5"/>
    <w:rsid w:val="28B4E217"/>
    <w:rsid w:val="28B67B17"/>
    <w:rsid w:val="28BC769A"/>
    <w:rsid w:val="28BEC56F"/>
    <w:rsid w:val="28C1A034"/>
    <w:rsid w:val="28C7FD63"/>
    <w:rsid w:val="28C81679"/>
    <w:rsid w:val="28D0AA02"/>
    <w:rsid w:val="28D202E2"/>
    <w:rsid w:val="28D522C0"/>
    <w:rsid w:val="28D97506"/>
    <w:rsid w:val="28E39C26"/>
    <w:rsid w:val="28E49925"/>
    <w:rsid w:val="28E6ED3A"/>
    <w:rsid w:val="28E773BA"/>
    <w:rsid w:val="28E8C305"/>
    <w:rsid w:val="28EBDD11"/>
    <w:rsid w:val="28EEEF42"/>
    <w:rsid w:val="28F41A1A"/>
    <w:rsid w:val="28F704E5"/>
    <w:rsid w:val="28F75A9D"/>
    <w:rsid w:val="28FA3B8B"/>
    <w:rsid w:val="28FCB95E"/>
    <w:rsid w:val="28FCE213"/>
    <w:rsid w:val="290040BE"/>
    <w:rsid w:val="29042A9D"/>
    <w:rsid w:val="29058E21"/>
    <w:rsid w:val="29087BEB"/>
    <w:rsid w:val="290E1811"/>
    <w:rsid w:val="29129626"/>
    <w:rsid w:val="2915FBFC"/>
    <w:rsid w:val="29165561"/>
    <w:rsid w:val="291C2E20"/>
    <w:rsid w:val="291DC8B0"/>
    <w:rsid w:val="291F9071"/>
    <w:rsid w:val="2920A889"/>
    <w:rsid w:val="29241CDC"/>
    <w:rsid w:val="29276F64"/>
    <w:rsid w:val="292790CD"/>
    <w:rsid w:val="292C30C8"/>
    <w:rsid w:val="292C3C07"/>
    <w:rsid w:val="293198DA"/>
    <w:rsid w:val="29362532"/>
    <w:rsid w:val="29379235"/>
    <w:rsid w:val="2937B015"/>
    <w:rsid w:val="29382672"/>
    <w:rsid w:val="293A6C67"/>
    <w:rsid w:val="294077D1"/>
    <w:rsid w:val="29438CB0"/>
    <w:rsid w:val="29457431"/>
    <w:rsid w:val="29489CCF"/>
    <w:rsid w:val="294BE9AA"/>
    <w:rsid w:val="294DE916"/>
    <w:rsid w:val="2962C1FA"/>
    <w:rsid w:val="2966082A"/>
    <w:rsid w:val="296888B0"/>
    <w:rsid w:val="296AC329"/>
    <w:rsid w:val="2984187E"/>
    <w:rsid w:val="298497C4"/>
    <w:rsid w:val="298E2052"/>
    <w:rsid w:val="2998120F"/>
    <w:rsid w:val="29A1102D"/>
    <w:rsid w:val="29A13C58"/>
    <w:rsid w:val="29A22553"/>
    <w:rsid w:val="29A3CFB0"/>
    <w:rsid w:val="29A6E105"/>
    <w:rsid w:val="29AC669F"/>
    <w:rsid w:val="29ADFD0E"/>
    <w:rsid w:val="29B30181"/>
    <w:rsid w:val="29B75989"/>
    <w:rsid w:val="29BA8BBC"/>
    <w:rsid w:val="29BBF1E6"/>
    <w:rsid w:val="29BC735F"/>
    <w:rsid w:val="29C2E892"/>
    <w:rsid w:val="29CA3467"/>
    <w:rsid w:val="29E20B56"/>
    <w:rsid w:val="29E3F961"/>
    <w:rsid w:val="29F33086"/>
    <w:rsid w:val="29F3CABE"/>
    <w:rsid w:val="29F7DDBA"/>
    <w:rsid w:val="29FF6D23"/>
    <w:rsid w:val="2A016882"/>
    <w:rsid w:val="2A025DCA"/>
    <w:rsid w:val="2A04BFA4"/>
    <w:rsid w:val="2A0641BE"/>
    <w:rsid w:val="2A06623D"/>
    <w:rsid w:val="2A070C35"/>
    <w:rsid w:val="2A072F72"/>
    <w:rsid w:val="2A08C784"/>
    <w:rsid w:val="2A0B25F4"/>
    <w:rsid w:val="2A0B6CD8"/>
    <w:rsid w:val="2A0DDA02"/>
    <w:rsid w:val="2A100B6F"/>
    <w:rsid w:val="2A104366"/>
    <w:rsid w:val="2A1208BD"/>
    <w:rsid w:val="2A14B712"/>
    <w:rsid w:val="2A1BF20C"/>
    <w:rsid w:val="2A1C82BB"/>
    <w:rsid w:val="2A274BB3"/>
    <w:rsid w:val="2A31D36C"/>
    <w:rsid w:val="2A32F850"/>
    <w:rsid w:val="2A403BB2"/>
    <w:rsid w:val="2A40D804"/>
    <w:rsid w:val="2A4A7D06"/>
    <w:rsid w:val="2A4B08A4"/>
    <w:rsid w:val="2A4B4C9C"/>
    <w:rsid w:val="2A4BEEAF"/>
    <w:rsid w:val="2A4D2195"/>
    <w:rsid w:val="2A4E97D1"/>
    <w:rsid w:val="2A55FC9A"/>
    <w:rsid w:val="2A60BA84"/>
    <w:rsid w:val="2A630AA1"/>
    <w:rsid w:val="2A671D02"/>
    <w:rsid w:val="2A68CF34"/>
    <w:rsid w:val="2A6A7C14"/>
    <w:rsid w:val="2A6C7349"/>
    <w:rsid w:val="2A6D2A2A"/>
    <w:rsid w:val="2A7005B8"/>
    <w:rsid w:val="2A719865"/>
    <w:rsid w:val="2A7261DF"/>
    <w:rsid w:val="2A7661EB"/>
    <w:rsid w:val="2A76E2E4"/>
    <w:rsid w:val="2A81C24B"/>
    <w:rsid w:val="2A9101DB"/>
    <w:rsid w:val="2A92E214"/>
    <w:rsid w:val="2A9446DE"/>
    <w:rsid w:val="2A9446FC"/>
    <w:rsid w:val="2A99A7BE"/>
    <w:rsid w:val="2A9A35DF"/>
    <w:rsid w:val="2A9D24AD"/>
    <w:rsid w:val="2AA3DAFE"/>
    <w:rsid w:val="2AA57A52"/>
    <w:rsid w:val="2AA64D6A"/>
    <w:rsid w:val="2AA67022"/>
    <w:rsid w:val="2AACCF68"/>
    <w:rsid w:val="2AB14FB4"/>
    <w:rsid w:val="2AB2D28C"/>
    <w:rsid w:val="2AB530BA"/>
    <w:rsid w:val="2AB82134"/>
    <w:rsid w:val="2ABC0958"/>
    <w:rsid w:val="2AC4A858"/>
    <w:rsid w:val="2AC636BD"/>
    <w:rsid w:val="2AC8BDA5"/>
    <w:rsid w:val="2ACD6EB5"/>
    <w:rsid w:val="2AD28684"/>
    <w:rsid w:val="2AD4A256"/>
    <w:rsid w:val="2ADBD06D"/>
    <w:rsid w:val="2AE02950"/>
    <w:rsid w:val="2AEDCD27"/>
    <w:rsid w:val="2AEFE5E1"/>
    <w:rsid w:val="2AF58379"/>
    <w:rsid w:val="2AFAB9B6"/>
    <w:rsid w:val="2B001902"/>
    <w:rsid w:val="2B0243CB"/>
    <w:rsid w:val="2B026F1A"/>
    <w:rsid w:val="2B026F6D"/>
    <w:rsid w:val="2B045215"/>
    <w:rsid w:val="2B056821"/>
    <w:rsid w:val="2B07B0A5"/>
    <w:rsid w:val="2B08A924"/>
    <w:rsid w:val="2B095CC2"/>
    <w:rsid w:val="2B0E14FF"/>
    <w:rsid w:val="2B0F1AEA"/>
    <w:rsid w:val="2B182F7D"/>
    <w:rsid w:val="2B1AE2F2"/>
    <w:rsid w:val="2B1F515E"/>
    <w:rsid w:val="2B221C87"/>
    <w:rsid w:val="2B290799"/>
    <w:rsid w:val="2B2BF5F8"/>
    <w:rsid w:val="2B31DE89"/>
    <w:rsid w:val="2B33CB22"/>
    <w:rsid w:val="2B3A5D7C"/>
    <w:rsid w:val="2B470EB9"/>
    <w:rsid w:val="2B48B81B"/>
    <w:rsid w:val="2B5253EF"/>
    <w:rsid w:val="2B568663"/>
    <w:rsid w:val="2B5CF784"/>
    <w:rsid w:val="2B6C52AC"/>
    <w:rsid w:val="2B6F3DBF"/>
    <w:rsid w:val="2B7E1B67"/>
    <w:rsid w:val="2B84B61D"/>
    <w:rsid w:val="2B8C24DF"/>
    <w:rsid w:val="2B907E9B"/>
    <w:rsid w:val="2B9AD5EF"/>
    <w:rsid w:val="2B9FAE26"/>
    <w:rsid w:val="2BA09AC1"/>
    <w:rsid w:val="2BA10FB1"/>
    <w:rsid w:val="2BA548CC"/>
    <w:rsid w:val="2BAA4F05"/>
    <w:rsid w:val="2BAD86A7"/>
    <w:rsid w:val="2BB42404"/>
    <w:rsid w:val="2BB478B0"/>
    <w:rsid w:val="2BBDEAC3"/>
    <w:rsid w:val="2BBF6672"/>
    <w:rsid w:val="2BC28771"/>
    <w:rsid w:val="2BC4327C"/>
    <w:rsid w:val="2BD47CB3"/>
    <w:rsid w:val="2BD55AF3"/>
    <w:rsid w:val="2BD65CE4"/>
    <w:rsid w:val="2BD7D85E"/>
    <w:rsid w:val="2BDBA5C5"/>
    <w:rsid w:val="2BE36CD9"/>
    <w:rsid w:val="2BE6A524"/>
    <w:rsid w:val="2BEA6EA5"/>
    <w:rsid w:val="2BEA8AF9"/>
    <w:rsid w:val="2BEAE839"/>
    <w:rsid w:val="2BED905F"/>
    <w:rsid w:val="2BEDDC4F"/>
    <w:rsid w:val="2BF141EF"/>
    <w:rsid w:val="2BFBE8A1"/>
    <w:rsid w:val="2C0082EC"/>
    <w:rsid w:val="2C07264D"/>
    <w:rsid w:val="2C0D1261"/>
    <w:rsid w:val="2C11E3BF"/>
    <w:rsid w:val="2C1254F2"/>
    <w:rsid w:val="2C136774"/>
    <w:rsid w:val="2C16B2AA"/>
    <w:rsid w:val="2C16FB96"/>
    <w:rsid w:val="2C1CABCB"/>
    <w:rsid w:val="2C1CE749"/>
    <w:rsid w:val="2C1E7FEC"/>
    <w:rsid w:val="2C1F1C0E"/>
    <w:rsid w:val="2C20799D"/>
    <w:rsid w:val="2C20CF98"/>
    <w:rsid w:val="2C21B745"/>
    <w:rsid w:val="2C22D3D8"/>
    <w:rsid w:val="2C25F4AD"/>
    <w:rsid w:val="2C294620"/>
    <w:rsid w:val="2C338F6C"/>
    <w:rsid w:val="2C355110"/>
    <w:rsid w:val="2C3C6E92"/>
    <w:rsid w:val="2C40FA2A"/>
    <w:rsid w:val="2C447217"/>
    <w:rsid w:val="2C4682A9"/>
    <w:rsid w:val="2C5E4053"/>
    <w:rsid w:val="2C63B567"/>
    <w:rsid w:val="2C63C75D"/>
    <w:rsid w:val="2C67A427"/>
    <w:rsid w:val="2C6B3646"/>
    <w:rsid w:val="2C6F63F4"/>
    <w:rsid w:val="2C755A79"/>
    <w:rsid w:val="2C771102"/>
    <w:rsid w:val="2C77A146"/>
    <w:rsid w:val="2C7D3B33"/>
    <w:rsid w:val="2C80AAA3"/>
    <w:rsid w:val="2C82940D"/>
    <w:rsid w:val="2C832B98"/>
    <w:rsid w:val="2C87521C"/>
    <w:rsid w:val="2C895679"/>
    <w:rsid w:val="2C8C2742"/>
    <w:rsid w:val="2C8DB9AD"/>
    <w:rsid w:val="2C90AE2F"/>
    <w:rsid w:val="2C91DE3B"/>
    <w:rsid w:val="2C9336DA"/>
    <w:rsid w:val="2C9B0AA8"/>
    <w:rsid w:val="2C9EC73E"/>
    <w:rsid w:val="2C9F9938"/>
    <w:rsid w:val="2CA23BCD"/>
    <w:rsid w:val="2CA7DE91"/>
    <w:rsid w:val="2CAD9D0F"/>
    <w:rsid w:val="2CB72EC7"/>
    <w:rsid w:val="2CBD48C0"/>
    <w:rsid w:val="2CC54F30"/>
    <w:rsid w:val="2CC65C40"/>
    <w:rsid w:val="2CC7ACC7"/>
    <w:rsid w:val="2CC7FAD5"/>
    <w:rsid w:val="2CCB35B1"/>
    <w:rsid w:val="2CCFD4E9"/>
    <w:rsid w:val="2CD49522"/>
    <w:rsid w:val="2CD4A919"/>
    <w:rsid w:val="2CD7891C"/>
    <w:rsid w:val="2CE003DA"/>
    <w:rsid w:val="2CE0FFA6"/>
    <w:rsid w:val="2CE248E3"/>
    <w:rsid w:val="2CE35A9B"/>
    <w:rsid w:val="2CE7D239"/>
    <w:rsid w:val="2CEAD927"/>
    <w:rsid w:val="2CEAFE57"/>
    <w:rsid w:val="2CF5AF42"/>
    <w:rsid w:val="2CF6BBBC"/>
    <w:rsid w:val="2CF8FEFD"/>
    <w:rsid w:val="2CFC5325"/>
    <w:rsid w:val="2CFCCC1B"/>
    <w:rsid w:val="2D091139"/>
    <w:rsid w:val="2D13F6F9"/>
    <w:rsid w:val="2D178878"/>
    <w:rsid w:val="2D1B202B"/>
    <w:rsid w:val="2D1BE60E"/>
    <w:rsid w:val="2D20428C"/>
    <w:rsid w:val="2D299380"/>
    <w:rsid w:val="2D2B4DF7"/>
    <w:rsid w:val="2D31986F"/>
    <w:rsid w:val="2D387C18"/>
    <w:rsid w:val="2D398C74"/>
    <w:rsid w:val="2D3B4872"/>
    <w:rsid w:val="2D3D7F4C"/>
    <w:rsid w:val="2D3DF1D2"/>
    <w:rsid w:val="2D3F77BE"/>
    <w:rsid w:val="2D45744F"/>
    <w:rsid w:val="2D46500F"/>
    <w:rsid w:val="2D4917E4"/>
    <w:rsid w:val="2D4B0A3E"/>
    <w:rsid w:val="2D4F4699"/>
    <w:rsid w:val="2D593F07"/>
    <w:rsid w:val="2D6025F0"/>
    <w:rsid w:val="2D61C028"/>
    <w:rsid w:val="2D626477"/>
    <w:rsid w:val="2D648B32"/>
    <w:rsid w:val="2D6A7FE6"/>
    <w:rsid w:val="2D6B0C2B"/>
    <w:rsid w:val="2D6B6A47"/>
    <w:rsid w:val="2D6BC517"/>
    <w:rsid w:val="2D6C071E"/>
    <w:rsid w:val="2D6C26A3"/>
    <w:rsid w:val="2D717DA9"/>
    <w:rsid w:val="2D723F54"/>
    <w:rsid w:val="2D757996"/>
    <w:rsid w:val="2D75C679"/>
    <w:rsid w:val="2D78E799"/>
    <w:rsid w:val="2D795B3D"/>
    <w:rsid w:val="2D7A0F7B"/>
    <w:rsid w:val="2D7D4D18"/>
    <w:rsid w:val="2D7E2F5A"/>
    <w:rsid w:val="2D80AD45"/>
    <w:rsid w:val="2D814232"/>
    <w:rsid w:val="2D895781"/>
    <w:rsid w:val="2D8E5C75"/>
    <w:rsid w:val="2D9267F4"/>
    <w:rsid w:val="2D94567B"/>
    <w:rsid w:val="2D95BF02"/>
    <w:rsid w:val="2DA6F018"/>
    <w:rsid w:val="2DA84254"/>
    <w:rsid w:val="2DAD5281"/>
    <w:rsid w:val="2DAF05BF"/>
    <w:rsid w:val="2DB2C887"/>
    <w:rsid w:val="2DB44B0B"/>
    <w:rsid w:val="2DBF5D2F"/>
    <w:rsid w:val="2DC5AB6A"/>
    <w:rsid w:val="2DC63771"/>
    <w:rsid w:val="2DCA793B"/>
    <w:rsid w:val="2DCC2EAC"/>
    <w:rsid w:val="2DCCE8C9"/>
    <w:rsid w:val="2DCD5DA8"/>
    <w:rsid w:val="2DCEB11C"/>
    <w:rsid w:val="2DD4FB4E"/>
    <w:rsid w:val="2DD9AC22"/>
    <w:rsid w:val="2DDAC9CC"/>
    <w:rsid w:val="2DE09C6A"/>
    <w:rsid w:val="2DE19101"/>
    <w:rsid w:val="2DE363A5"/>
    <w:rsid w:val="2DE41532"/>
    <w:rsid w:val="2DF34A47"/>
    <w:rsid w:val="2DF98D6B"/>
    <w:rsid w:val="2E0182ED"/>
    <w:rsid w:val="2E01C69F"/>
    <w:rsid w:val="2E03F3C0"/>
    <w:rsid w:val="2E06019F"/>
    <w:rsid w:val="2E0B37F1"/>
    <w:rsid w:val="2E0B3A0F"/>
    <w:rsid w:val="2E1203CE"/>
    <w:rsid w:val="2E1D5E6B"/>
    <w:rsid w:val="2E1DD80C"/>
    <w:rsid w:val="2E20B4DE"/>
    <w:rsid w:val="2E21EAF7"/>
    <w:rsid w:val="2E2ACBDF"/>
    <w:rsid w:val="2E2C9BBE"/>
    <w:rsid w:val="2E3684FE"/>
    <w:rsid w:val="2E3B124F"/>
    <w:rsid w:val="2E3E43A0"/>
    <w:rsid w:val="2E3E447F"/>
    <w:rsid w:val="2E3F0154"/>
    <w:rsid w:val="2E443DC3"/>
    <w:rsid w:val="2E44D755"/>
    <w:rsid w:val="2E4597A8"/>
    <w:rsid w:val="2E47EA12"/>
    <w:rsid w:val="2E49B430"/>
    <w:rsid w:val="2E4C89DE"/>
    <w:rsid w:val="2E4DC525"/>
    <w:rsid w:val="2E566AF7"/>
    <w:rsid w:val="2E586FF1"/>
    <w:rsid w:val="2E58A84B"/>
    <w:rsid w:val="2E5A9558"/>
    <w:rsid w:val="2E611B77"/>
    <w:rsid w:val="2E61EEB2"/>
    <w:rsid w:val="2E62D41C"/>
    <w:rsid w:val="2E64FDC2"/>
    <w:rsid w:val="2E6EC609"/>
    <w:rsid w:val="2E742284"/>
    <w:rsid w:val="2E758A3E"/>
    <w:rsid w:val="2E7737FA"/>
    <w:rsid w:val="2E786E94"/>
    <w:rsid w:val="2E7DC6C7"/>
    <w:rsid w:val="2E80058B"/>
    <w:rsid w:val="2E80B5A3"/>
    <w:rsid w:val="2E82EFC8"/>
    <w:rsid w:val="2E857191"/>
    <w:rsid w:val="2E85BD27"/>
    <w:rsid w:val="2E9A0D2A"/>
    <w:rsid w:val="2E9C524A"/>
    <w:rsid w:val="2EA2790F"/>
    <w:rsid w:val="2EA89261"/>
    <w:rsid w:val="2EADDEE8"/>
    <w:rsid w:val="2EAE7335"/>
    <w:rsid w:val="2EB13C33"/>
    <w:rsid w:val="2EB3A7EA"/>
    <w:rsid w:val="2EBF350E"/>
    <w:rsid w:val="2EC0EDCA"/>
    <w:rsid w:val="2EC4E025"/>
    <w:rsid w:val="2EC5FF34"/>
    <w:rsid w:val="2ED1C645"/>
    <w:rsid w:val="2ED33632"/>
    <w:rsid w:val="2ED49985"/>
    <w:rsid w:val="2ED5F55C"/>
    <w:rsid w:val="2ED6C258"/>
    <w:rsid w:val="2EE3DD9B"/>
    <w:rsid w:val="2EE65384"/>
    <w:rsid w:val="2EF403D3"/>
    <w:rsid w:val="2EF6E9BE"/>
    <w:rsid w:val="2F00D7F0"/>
    <w:rsid w:val="2F02EDBF"/>
    <w:rsid w:val="2F0853D5"/>
    <w:rsid w:val="2F0F3CDC"/>
    <w:rsid w:val="2F0F6684"/>
    <w:rsid w:val="2F1508CB"/>
    <w:rsid w:val="2F1531B0"/>
    <w:rsid w:val="2F1A60C8"/>
    <w:rsid w:val="2F1C48A3"/>
    <w:rsid w:val="2F232039"/>
    <w:rsid w:val="2F2CD78E"/>
    <w:rsid w:val="2F2E9964"/>
    <w:rsid w:val="2F2F40E1"/>
    <w:rsid w:val="2F3EF1B5"/>
    <w:rsid w:val="2F4392EB"/>
    <w:rsid w:val="2F43CBD2"/>
    <w:rsid w:val="2F4818D5"/>
    <w:rsid w:val="2F4A329A"/>
    <w:rsid w:val="2F4DB836"/>
    <w:rsid w:val="2F5522A9"/>
    <w:rsid w:val="2F55D197"/>
    <w:rsid w:val="2F583473"/>
    <w:rsid w:val="2F58646F"/>
    <w:rsid w:val="2F609583"/>
    <w:rsid w:val="2F695085"/>
    <w:rsid w:val="2F85920A"/>
    <w:rsid w:val="2F8B6445"/>
    <w:rsid w:val="2F8C265A"/>
    <w:rsid w:val="2F9127D7"/>
    <w:rsid w:val="2F91889B"/>
    <w:rsid w:val="2F93DF27"/>
    <w:rsid w:val="2F967892"/>
    <w:rsid w:val="2F98F57B"/>
    <w:rsid w:val="2FA2ABF1"/>
    <w:rsid w:val="2FA6DD21"/>
    <w:rsid w:val="2FAE0369"/>
    <w:rsid w:val="2FB321D1"/>
    <w:rsid w:val="2FBD8651"/>
    <w:rsid w:val="2FC2EEC1"/>
    <w:rsid w:val="2FC68DD3"/>
    <w:rsid w:val="2FC8CC75"/>
    <w:rsid w:val="2FC9D47E"/>
    <w:rsid w:val="2FD6C07D"/>
    <w:rsid w:val="2FD96A06"/>
    <w:rsid w:val="2FDD535C"/>
    <w:rsid w:val="2FDFFF85"/>
    <w:rsid w:val="2FE5D394"/>
    <w:rsid w:val="2FE6AFDB"/>
    <w:rsid w:val="2FE94B9C"/>
    <w:rsid w:val="2FEAC8C8"/>
    <w:rsid w:val="2FEE0775"/>
    <w:rsid w:val="2FEF4656"/>
    <w:rsid w:val="2FF005BD"/>
    <w:rsid w:val="2FF0F2D4"/>
    <w:rsid w:val="2FFB7806"/>
    <w:rsid w:val="2FFBABC5"/>
    <w:rsid w:val="2FFC785E"/>
    <w:rsid w:val="30091341"/>
    <w:rsid w:val="30093450"/>
    <w:rsid w:val="300E3C02"/>
    <w:rsid w:val="30139476"/>
    <w:rsid w:val="3013A9CA"/>
    <w:rsid w:val="3014C5E3"/>
    <w:rsid w:val="30174D60"/>
    <w:rsid w:val="30179779"/>
    <w:rsid w:val="3017F8D3"/>
    <w:rsid w:val="30191A44"/>
    <w:rsid w:val="301D4BA2"/>
    <w:rsid w:val="3020E6E6"/>
    <w:rsid w:val="302856A1"/>
    <w:rsid w:val="302E4A65"/>
    <w:rsid w:val="303133A5"/>
    <w:rsid w:val="3037003B"/>
    <w:rsid w:val="303B48F9"/>
    <w:rsid w:val="303C158D"/>
    <w:rsid w:val="303C1E54"/>
    <w:rsid w:val="30437E17"/>
    <w:rsid w:val="30440FDB"/>
    <w:rsid w:val="304A8914"/>
    <w:rsid w:val="304C4B0C"/>
    <w:rsid w:val="304D7D5C"/>
    <w:rsid w:val="304EEB63"/>
    <w:rsid w:val="30512E1C"/>
    <w:rsid w:val="3057633C"/>
    <w:rsid w:val="305B1574"/>
    <w:rsid w:val="305BB951"/>
    <w:rsid w:val="305F1903"/>
    <w:rsid w:val="3061F361"/>
    <w:rsid w:val="3061F63F"/>
    <w:rsid w:val="306F4E39"/>
    <w:rsid w:val="307236CB"/>
    <w:rsid w:val="30724122"/>
    <w:rsid w:val="3073336D"/>
    <w:rsid w:val="30769072"/>
    <w:rsid w:val="3081656C"/>
    <w:rsid w:val="30841543"/>
    <w:rsid w:val="30852A6B"/>
    <w:rsid w:val="308C4108"/>
    <w:rsid w:val="308DB526"/>
    <w:rsid w:val="30907518"/>
    <w:rsid w:val="309388C0"/>
    <w:rsid w:val="30966D3B"/>
    <w:rsid w:val="309D1E90"/>
    <w:rsid w:val="309D9050"/>
    <w:rsid w:val="30A0BBA6"/>
    <w:rsid w:val="30A16F66"/>
    <w:rsid w:val="30A1C096"/>
    <w:rsid w:val="30A2C4B5"/>
    <w:rsid w:val="30A5C118"/>
    <w:rsid w:val="30A9E65E"/>
    <w:rsid w:val="30ACF8F4"/>
    <w:rsid w:val="30B9F7E4"/>
    <w:rsid w:val="30BAAB8D"/>
    <w:rsid w:val="30BAB3F6"/>
    <w:rsid w:val="30C27DC1"/>
    <w:rsid w:val="30C7C800"/>
    <w:rsid w:val="30C81D20"/>
    <w:rsid w:val="30C8375D"/>
    <w:rsid w:val="30C8D3D6"/>
    <w:rsid w:val="30CBB4BE"/>
    <w:rsid w:val="30CEDC2B"/>
    <w:rsid w:val="30CF19F8"/>
    <w:rsid w:val="30CF1CCF"/>
    <w:rsid w:val="30D102D2"/>
    <w:rsid w:val="30D141E0"/>
    <w:rsid w:val="30D171B5"/>
    <w:rsid w:val="30D1A07B"/>
    <w:rsid w:val="30D2D015"/>
    <w:rsid w:val="30D4E699"/>
    <w:rsid w:val="30D8B64F"/>
    <w:rsid w:val="30D94425"/>
    <w:rsid w:val="30DD93F7"/>
    <w:rsid w:val="30DE188F"/>
    <w:rsid w:val="30E7D9B5"/>
    <w:rsid w:val="30E903E6"/>
    <w:rsid w:val="30EC0117"/>
    <w:rsid w:val="30EF907B"/>
    <w:rsid w:val="30F104E3"/>
    <w:rsid w:val="30F25A82"/>
    <w:rsid w:val="30F2D699"/>
    <w:rsid w:val="30F6C1E0"/>
    <w:rsid w:val="30FAE7CB"/>
    <w:rsid w:val="31041F93"/>
    <w:rsid w:val="31045283"/>
    <w:rsid w:val="31076C90"/>
    <w:rsid w:val="310DA911"/>
    <w:rsid w:val="310F71DD"/>
    <w:rsid w:val="3113AFA3"/>
    <w:rsid w:val="311625B5"/>
    <w:rsid w:val="31170F43"/>
    <w:rsid w:val="3119B916"/>
    <w:rsid w:val="311A2290"/>
    <w:rsid w:val="311C4B5E"/>
    <w:rsid w:val="311C872B"/>
    <w:rsid w:val="3122D847"/>
    <w:rsid w:val="3127B6A8"/>
    <w:rsid w:val="312C87ED"/>
    <w:rsid w:val="313156B0"/>
    <w:rsid w:val="3133816E"/>
    <w:rsid w:val="3135BF5D"/>
    <w:rsid w:val="313A248D"/>
    <w:rsid w:val="313BC3CA"/>
    <w:rsid w:val="313C0443"/>
    <w:rsid w:val="3151E128"/>
    <w:rsid w:val="315D2503"/>
    <w:rsid w:val="315FA773"/>
    <w:rsid w:val="3160F91D"/>
    <w:rsid w:val="316203EF"/>
    <w:rsid w:val="316320D3"/>
    <w:rsid w:val="31655E35"/>
    <w:rsid w:val="316A3B49"/>
    <w:rsid w:val="31773463"/>
    <w:rsid w:val="317CC8C1"/>
    <w:rsid w:val="31850665"/>
    <w:rsid w:val="3186125D"/>
    <w:rsid w:val="3186F2D3"/>
    <w:rsid w:val="318F3372"/>
    <w:rsid w:val="319050C5"/>
    <w:rsid w:val="31933F90"/>
    <w:rsid w:val="319380DB"/>
    <w:rsid w:val="319B972E"/>
    <w:rsid w:val="31A962E1"/>
    <w:rsid w:val="31A9F3F9"/>
    <w:rsid w:val="31AB97CA"/>
    <w:rsid w:val="31AF519F"/>
    <w:rsid w:val="31B010D4"/>
    <w:rsid w:val="31B6D943"/>
    <w:rsid w:val="31BCDC4C"/>
    <w:rsid w:val="31BCEADE"/>
    <w:rsid w:val="31C4B494"/>
    <w:rsid w:val="31C6FB5A"/>
    <w:rsid w:val="31CDB258"/>
    <w:rsid w:val="31D3FABA"/>
    <w:rsid w:val="31D521AA"/>
    <w:rsid w:val="31D85E35"/>
    <w:rsid w:val="31DBA720"/>
    <w:rsid w:val="31DDE3C2"/>
    <w:rsid w:val="31E536E0"/>
    <w:rsid w:val="31F13875"/>
    <w:rsid w:val="31F1B84C"/>
    <w:rsid w:val="31F24B93"/>
    <w:rsid w:val="31F563F2"/>
    <w:rsid w:val="31F82A56"/>
    <w:rsid w:val="31FD6826"/>
    <w:rsid w:val="3200807A"/>
    <w:rsid w:val="3200E355"/>
    <w:rsid w:val="32037F0B"/>
    <w:rsid w:val="320B5D06"/>
    <w:rsid w:val="320D3B5C"/>
    <w:rsid w:val="320DA792"/>
    <w:rsid w:val="320F0ABE"/>
    <w:rsid w:val="320F42D3"/>
    <w:rsid w:val="32145B4A"/>
    <w:rsid w:val="321E5AB8"/>
    <w:rsid w:val="321ECA9F"/>
    <w:rsid w:val="322155B4"/>
    <w:rsid w:val="3225E172"/>
    <w:rsid w:val="32284153"/>
    <w:rsid w:val="322BE928"/>
    <w:rsid w:val="32307C1A"/>
    <w:rsid w:val="32375677"/>
    <w:rsid w:val="323C30BE"/>
    <w:rsid w:val="32438E1E"/>
    <w:rsid w:val="324A70F3"/>
    <w:rsid w:val="324E041B"/>
    <w:rsid w:val="32511C74"/>
    <w:rsid w:val="325281E1"/>
    <w:rsid w:val="3254404A"/>
    <w:rsid w:val="325A8E83"/>
    <w:rsid w:val="325A9073"/>
    <w:rsid w:val="3261AE34"/>
    <w:rsid w:val="32641629"/>
    <w:rsid w:val="326ED802"/>
    <w:rsid w:val="3275A578"/>
    <w:rsid w:val="327A9DE7"/>
    <w:rsid w:val="327CFFC0"/>
    <w:rsid w:val="32821055"/>
    <w:rsid w:val="3283ECEB"/>
    <w:rsid w:val="32887782"/>
    <w:rsid w:val="3289E034"/>
    <w:rsid w:val="32900933"/>
    <w:rsid w:val="3291B246"/>
    <w:rsid w:val="3292BF86"/>
    <w:rsid w:val="3292CCB7"/>
    <w:rsid w:val="32965B7B"/>
    <w:rsid w:val="3297E570"/>
    <w:rsid w:val="3298C066"/>
    <w:rsid w:val="329F444E"/>
    <w:rsid w:val="329F6D2C"/>
    <w:rsid w:val="32A0954B"/>
    <w:rsid w:val="32A0EFC3"/>
    <w:rsid w:val="32A23582"/>
    <w:rsid w:val="32A5BC74"/>
    <w:rsid w:val="32A7F8C0"/>
    <w:rsid w:val="32AB37A6"/>
    <w:rsid w:val="32AF6E30"/>
    <w:rsid w:val="32AFBBCF"/>
    <w:rsid w:val="32B5DA87"/>
    <w:rsid w:val="32BA2512"/>
    <w:rsid w:val="32BC7C33"/>
    <w:rsid w:val="32C3BE0A"/>
    <w:rsid w:val="32C90C44"/>
    <w:rsid w:val="32D27888"/>
    <w:rsid w:val="32D67131"/>
    <w:rsid w:val="32D694A6"/>
    <w:rsid w:val="32D75B22"/>
    <w:rsid w:val="32D92D9A"/>
    <w:rsid w:val="32D9ECB6"/>
    <w:rsid w:val="32DEB401"/>
    <w:rsid w:val="32E1F9F9"/>
    <w:rsid w:val="32E4A0A2"/>
    <w:rsid w:val="32EE0D38"/>
    <w:rsid w:val="32F3DE8E"/>
    <w:rsid w:val="32F6C8B2"/>
    <w:rsid w:val="32FA3D6F"/>
    <w:rsid w:val="32FCD637"/>
    <w:rsid w:val="330090E6"/>
    <w:rsid w:val="3300A456"/>
    <w:rsid w:val="330A2BE8"/>
    <w:rsid w:val="330CF02F"/>
    <w:rsid w:val="330E0DD2"/>
    <w:rsid w:val="330F8F8D"/>
    <w:rsid w:val="3311F84F"/>
    <w:rsid w:val="3313ED16"/>
    <w:rsid w:val="3314BD01"/>
    <w:rsid w:val="33197914"/>
    <w:rsid w:val="33265C6B"/>
    <w:rsid w:val="332CF48E"/>
    <w:rsid w:val="333320BA"/>
    <w:rsid w:val="3334ECE7"/>
    <w:rsid w:val="3335340F"/>
    <w:rsid w:val="3336A449"/>
    <w:rsid w:val="3337F0B4"/>
    <w:rsid w:val="333C866A"/>
    <w:rsid w:val="33405CCA"/>
    <w:rsid w:val="334BEC0C"/>
    <w:rsid w:val="3352BA0B"/>
    <w:rsid w:val="3353425E"/>
    <w:rsid w:val="3354FD35"/>
    <w:rsid w:val="3356D02F"/>
    <w:rsid w:val="3358A885"/>
    <w:rsid w:val="3358AEC9"/>
    <w:rsid w:val="3362A9B8"/>
    <w:rsid w:val="3363225B"/>
    <w:rsid w:val="3365179C"/>
    <w:rsid w:val="336ABD2F"/>
    <w:rsid w:val="336E7FCC"/>
    <w:rsid w:val="336FD1DF"/>
    <w:rsid w:val="33794F6B"/>
    <w:rsid w:val="337D81B4"/>
    <w:rsid w:val="337EFEC3"/>
    <w:rsid w:val="33820B39"/>
    <w:rsid w:val="3383780B"/>
    <w:rsid w:val="338537E9"/>
    <w:rsid w:val="33890986"/>
    <w:rsid w:val="338C7C7B"/>
    <w:rsid w:val="338DCE32"/>
    <w:rsid w:val="3396DCFD"/>
    <w:rsid w:val="33989EC1"/>
    <w:rsid w:val="3398F066"/>
    <w:rsid w:val="339A5BAB"/>
    <w:rsid w:val="33A12746"/>
    <w:rsid w:val="33A270B3"/>
    <w:rsid w:val="33A289A7"/>
    <w:rsid w:val="33AC433F"/>
    <w:rsid w:val="33AC4FC6"/>
    <w:rsid w:val="33ADE8F1"/>
    <w:rsid w:val="33B0C64F"/>
    <w:rsid w:val="33B1CF95"/>
    <w:rsid w:val="33B2791F"/>
    <w:rsid w:val="33B37DAD"/>
    <w:rsid w:val="33B4C552"/>
    <w:rsid w:val="33B65313"/>
    <w:rsid w:val="33B96E41"/>
    <w:rsid w:val="33BCCDDE"/>
    <w:rsid w:val="33C36EC1"/>
    <w:rsid w:val="33C81453"/>
    <w:rsid w:val="33CBCB80"/>
    <w:rsid w:val="33D02C8D"/>
    <w:rsid w:val="33DBE31F"/>
    <w:rsid w:val="33DF29D3"/>
    <w:rsid w:val="33E41093"/>
    <w:rsid w:val="33E863A7"/>
    <w:rsid w:val="33EF1D74"/>
    <w:rsid w:val="33EF8462"/>
    <w:rsid w:val="33FA1EC5"/>
    <w:rsid w:val="33FF0CEA"/>
    <w:rsid w:val="3402A1CB"/>
    <w:rsid w:val="340F6D0E"/>
    <w:rsid w:val="34132651"/>
    <w:rsid w:val="341D5186"/>
    <w:rsid w:val="341D5B1B"/>
    <w:rsid w:val="341E381A"/>
    <w:rsid w:val="3425903B"/>
    <w:rsid w:val="342601C6"/>
    <w:rsid w:val="3427FE0C"/>
    <w:rsid w:val="34288234"/>
    <w:rsid w:val="342A33F6"/>
    <w:rsid w:val="342C4546"/>
    <w:rsid w:val="34349BAD"/>
    <w:rsid w:val="343557E0"/>
    <w:rsid w:val="3436A06D"/>
    <w:rsid w:val="343751FE"/>
    <w:rsid w:val="34395E82"/>
    <w:rsid w:val="343CC3E4"/>
    <w:rsid w:val="344139C6"/>
    <w:rsid w:val="344219B2"/>
    <w:rsid w:val="34445EAF"/>
    <w:rsid w:val="345AEB26"/>
    <w:rsid w:val="345E6855"/>
    <w:rsid w:val="345ECBCF"/>
    <w:rsid w:val="3460EB53"/>
    <w:rsid w:val="3467DEA3"/>
    <w:rsid w:val="346CEB26"/>
    <w:rsid w:val="346D50FB"/>
    <w:rsid w:val="34786EFE"/>
    <w:rsid w:val="3478A56C"/>
    <w:rsid w:val="34792464"/>
    <w:rsid w:val="347992C5"/>
    <w:rsid w:val="347EE8F2"/>
    <w:rsid w:val="34837F4A"/>
    <w:rsid w:val="3484C363"/>
    <w:rsid w:val="3487E108"/>
    <w:rsid w:val="34886256"/>
    <w:rsid w:val="348C43A3"/>
    <w:rsid w:val="348C9E63"/>
    <w:rsid w:val="348CA08C"/>
    <w:rsid w:val="3491655D"/>
    <w:rsid w:val="3491DD24"/>
    <w:rsid w:val="3492B511"/>
    <w:rsid w:val="34A0E874"/>
    <w:rsid w:val="34A404C6"/>
    <w:rsid w:val="34A93E7B"/>
    <w:rsid w:val="34AB0A5E"/>
    <w:rsid w:val="34AEA914"/>
    <w:rsid w:val="34B3A275"/>
    <w:rsid w:val="34B5093A"/>
    <w:rsid w:val="34B63CDB"/>
    <w:rsid w:val="34BA9441"/>
    <w:rsid w:val="34BE9A41"/>
    <w:rsid w:val="34BEAB1A"/>
    <w:rsid w:val="34BFC337"/>
    <w:rsid w:val="34C07B23"/>
    <w:rsid w:val="34C2038D"/>
    <w:rsid w:val="34C296CA"/>
    <w:rsid w:val="34D358F2"/>
    <w:rsid w:val="34E8BCEE"/>
    <w:rsid w:val="35037C7F"/>
    <w:rsid w:val="35084D63"/>
    <w:rsid w:val="350877B1"/>
    <w:rsid w:val="350C2C26"/>
    <w:rsid w:val="35101D6C"/>
    <w:rsid w:val="3511B248"/>
    <w:rsid w:val="3512136D"/>
    <w:rsid w:val="3512B75C"/>
    <w:rsid w:val="3514DF65"/>
    <w:rsid w:val="35189561"/>
    <w:rsid w:val="3518D907"/>
    <w:rsid w:val="3522AF34"/>
    <w:rsid w:val="3526F7D5"/>
    <w:rsid w:val="352B6037"/>
    <w:rsid w:val="352E648D"/>
    <w:rsid w:val="352F1E1E"/>
    <w:rsid w:val="3530B8AF"/>
    <w:rsid w:val="353522BE"/>
    <w:rsid w:val="3536376E"/>
    <w:rsid w:val="353AA817"/>
    <w:rsid w:val="353B6E68"/>
    <w:rsid w:val="35412D6D"/>
    <w:rsid w:val="3541903E"/>
    <w:rsid w:val="3542C377"/>
    <w:rsid w:val="3543F71D"/>
    <w:rsid w:val="35474758"/>
    <w:rsid w:val="35474D3E"/>
    <w:rsid w:val="3547B3C3"/>
    <w:rsid w:val="3549AD83"/>
    <w:rsid w:val="354A59DE"/>
    <w:rsid w:val="354AC0AF"/>
    <w:rsid w:val="354BC02A"/>
    <w:rsid w:val="354CCC98"/>
    <w:rsid w:val="354DFFBC"/>
    <w:rsid w:val="354E4861"/>
    <w:rsid w:val="354EEDF3"/>
    <w:rsid w:val="354F8DD9"/>
    <w:rsid w:val="3553A474"/>
    <w:rsid w:val="355BC79C"/>
    <w:rsid w:val="355C1D57"/>
    <w:rsid w:val="355E7375"/>
    <w:rsid w:val="355F7C59"/>
    <w:rsid w:val="356E26C8"/>
    <w:rsid w:val="35706177"/>
    <w:rsid w:val="35728B97"/>
    <w:rsid w:val="3577FE1C"/>
    <w:rsid w:val="35799CAD"/>
    <w:rsid w:val="357B603C"/>
    <w:rsid w:val="35856037"/>
    <w:rsid w:val="35863F92"/>
    <w:rsid w:val="3587591D"/>
    <w:rsid w:val="359A8130"/>
    <w:rsid w:val="359BC581"/>
    <w:rsid w:val="35A39EF3"/>
    <w:rsid w:val="35A7A834"/>
    <w:rsid w:val="35A86E0C"/>
    <w:rsid w:val="35ABDBC2"/>
    <w:rsid w:val="35ADEBC8"/>
    <w:rsid w:val="35AEDA66"/>
    <w:rsid w:val="35B4B57C"/>
    <w:rsid w:val="35BA3A4D"/>
    <w:rsid w:val="35BE3AC4"/>
    <w:rsid w:val="35BE417D"/>
    <w:rsid w:val="35C29367"/>
    <w:rsid w:val="35C6FE7D"/>
    <w:rsid w:val="35CEB0DD"/>
    <w:rsid w:val="35D0C990"/>
    <w:rsid w:val="35D17D70"/>
    <w:rsid w:val="35D2675D"/>
    <w:rsid w:val="35D2D298"/>
    <w:rsid w:val="35D31B6F"/>
    <w:rsid w:val="35D64CF3"/>
    <w:rsid w:val="35DA0E06"/>
    <w:rsid w:val="35E30E0F"/>
    <w:rsid w:val="35E7677A"/>
    <w:rsid w:val="35EDB916"/>
    <w:rsid w:val="35F1696A"/>
    <w:rsid w:val="35F250FF"/>
    <w:rsid w:val="35F4C3BA"/>
    <w:rsid w:val="35F8D9C2"/>
    <w:rsid w:val="35F8E124"/>
    <w:rsid w:val="35FEA15C"/>
    <w:rsid w:val="3600572D"/>
    <w:rsid w:val="36005C33"/>
    <w:rsid w:val="3601625D"/>
    <w:rsid w:val="3606F5F9"/>
    <w:rsid w:val="3607C1DE"/>
    <w:rsid w:val="3609495C"/>
    <w:rsid w:val="360AF3B6"/>
    <w:rsid w:val="36124272"/>
    <w:rsid w:val="3618317E"/>
    <w:rsid w:val="36198805"/>
    <w:rsid w:val="362215FC"/>
    <w:rsid w:val="3626A59E"/>
    <w:rsid w:val="362C7211"/>
    <w:rsid w:val="36338C89"/>
    <w:rsid w:val="3637051D"/>
    <w:rsid w:val="363917D5"/>
    <w:rsid w:val="363CEEDA"/>
    <w:rsid w:val="36419C4C"/>
    <w:rsid w:val="36426340"/>
    <w:rsid w:val="36448B73"/>
    <w:rsid w:val="364559C2"/>
    <w:rsid w:val="364BB05B"/>
    <w:rsid w:val="364BEC2E"/>
    <w:rsid w:val="36501883"/>
    <w:rsid w:val="365961BA"/>
    <w:rsid w:val="3660CF42"/>
    <w:rsid w:val="3666700F"/>
    <w:rsid w:val="366BAFA2"/>
    <w:rsid w:val="366C53BB"/>
    <w:rsid w:val="36744961"/>
    <w:rsid w:val="367B08D9"/>
    <w:rsid w:val="367BDC51"/>
    <w:rsid w:val="367D5829"/>
    <w:rsid w:val="367F2254"/>
    <w:rsid w:val="3686D9ED"/>
    <w:rsid w:val="36896F8F"/>
    <w:rsid w:val="3689B9E1"/>
    <w:rsid w:val="368E8C9B"/>
    <w:rsid w:val="368EE07E"/>
    <w:rsid w:val="3692C2A4"/>
    <w:rsid w:val="36961DE5"/>
    <w:rsid w:val="36990199"/>
    <w:rsid w:val="369ACF99"/>
    <w:rsid w:val="369CEDEB"/>
    <w:rsid w:val="369DE7A1"/>
    <w:rsid w:val="36A92C88"/>
    <w:rsid w:val="36A987C9"/>
    <w:rsid w:val="36AF47C7"/>
    <w:rsid w:val="36B3B617"/>
    <w:rsid w:val="36BA96B9"/>
    <w:rsid w:val="36BC9742"/>
    <w:rsid w:val="36C0CAF0"/>
    <w:rsid w:val="36C1E418"/>
    <w:rsid w:val="36C68FF8"/>
    <w:rsid w:val="36CA6F29"/>
    <w:rsid w:val="36CCAE35"/>
    <w:rsid w:val="36CDB8E5"/>
    <w:rsid w:val="36CDDE71"/>
    <w:rsid w:val="36D35583"/>
    <w:rsid w:val="36D4F9FF"/>
    <w:rsid w:val="36DBACFF"/>
    <w:rsid w:val="36DD5EB3"/>
    <w:rsid w:val="36DFEEC4"/>
    <w:rsid w:val="36E4D0FD"/>
    <w:rsid w:val="36E82095"/>
    <w:rsid w:val="36E88E1E"/>
    <w:rsid w:val="36EFDA8E"/>
    <w:rsid w:val="370253A7"/>
    <w:rsid w:val="3706B1B8"/>
    <w:rsid w:val="37084E2F"/>
    <w:rsid w:val="37141478"/>
    <w:rsid w:val="37164DDF"/>
    <w:rsid w:val="371E3012"/>
    <w:rsid w:val="37240A93"/>
    <w:rsid w:val="37371028"/>
    <w:rsid w:val="37388F24"/>
    <w:rsid w:val="373985DB"/>
    <w:rsid w:val="373C2665"/>
    <w:rsid w:val="373F0F22"/>
    <w:rsid w:val="3741C90A"/>
    <w:rsid w:val="374302CF"/>
    <w:rsid w:val="3745D983"/>
    <w:rsid w:val="37479EAB"/>
    <w:rsid w:val="3748FB25"/>
    <w:rsid w:val="374BE437"/>
    <w:rsid w:val="374E989D"/>
    <w:rsid w:val="374F360C"/>
    <w:rsid w:val="374F8F25"/>
    <w:rsid w:val="3752E05E"/>
    <w:rsid w:val="375D2915"/>
    <w:rsid w:val="37636938"/>
    <w:rsid w:val="37638127"/>
    <w:rsid w:val="37670F8F"/>
    <w:rsid w:val="37744572"/>
    <w:rsid w:val="3779944A"/>
    <w:rsid w:val="3781512E"/>
    <w:rsid w:val="3782104E"/>
    <w:rsid w:val="378A012A"/>
    <w:rsid w:val="37939127"/>
    <w:rsid w:val="37A1FE97"/>
    <w:rsid w:val="37A35D5E"/>
    <w:rsid w:val="37A7F808"/>
    <w:rsid w:val="37AC45FC"/>
    <w:rsid w:val="37AC8D43"/>
    <w:rsid w:val="37AF1095"/>
    <w:rsid w:val="37B0349D"/>
    <w:rsid w:val="37B64DC0"/>
    <w:rsid w:val="37C5841D"/>
    <w:rsid w:val="37C71790"/>
    <w:rsid w:val="37C84819"/>
    <w:rsid w:val="37CA6C9D"/>
    <w:rsid w:val="37CBB237"/>
    <w:rsid w:val="37CCF9DF"/>
    <w:rsid w:val="37D8BEBE"/>
    <w:rsid w:val="37DBA9FA"/>
    <w:rsid w:val="37E295A6"/>
    <w:rsid w:val="37E865B5"/>
    <w:rsid w:val="37ECDF79"/>
    <w:rsid w:val="37F3748F"/>
    <w:rsid w:val="37F5992D"/>
    <w:rsid w:val="37FA291C"/>
    <w:rsid w:val="37FC1238"/>
    <w:rsid w:val="37FDD70C"/>
    <w:rsid w:val="37FE0119"/>
    <w:rsid w:val="3800FC51"/>
    <w:rsid w:val="3801438C"/>
    <w:rsid w:val="3806405E"/>
    <w:rsid w:val="380A8E2C"/>
    <w:rsid w:val="380B2478"/>
    <w:rsid w:val="380F01C3"/>
    <w:rsid w:val="380F17A6"/>
    <w:rsid w:val="38105857"/>
    <w:rsid w:val="3816B907"/>
    <w:rsid w:val="381C1436"/>
    <w:rsid w:val="381F8C5E"/>
    <w:rsid w:val="38262150"/>
    <w:rsid w:val="3826CEB6"/>
    <w:rsid w:val="38282BB7"/>
    <w:rsid w:val="382C793C"/>
    <w:rsid w:val="382F1F04"/>
    <w:rsid w:val="383561CF"/>
    <w:rsid w:val="3835BEF0"/>
    <w:rsid w:val="3836DF71"/>
    <w:rsid w:val="3838F8EA"/>
    <w:rsid w:val="38393367"/>
    <w:rsid w:val="383B7D78"/>
    <w:rsid w:val="384296D7"/>
    <w:rsid w:val="384867F4"/>
    <w:rsid w:val="384CD65F"/>
    <w:rsid w:val="384E7941"/>
    <w:rsid w:val="385075B9"/>
    <w:rsid w:val="3852D232"/>
    <w:rsid w:val="38530718"/>
    <w:rsid w:val="3854F9A6"/>
    <w:rsid w:val="38593D33"/>
    <w:rsid w:val="385D2AC3"/>
    <w:rsid w:val="385E3FFC"/>
    <w:rsid w:val="385E9FEC"/>
    <w:rsid w:val="386860EB"/>
    <w:rsid w:val="38695FAE"/>
    <w:rsid w:val="387011F0"/>
    <w:rsid w:val="3871DAD1"/>
    <w:rsid w:val="387236A4"/>
    <w:rsid w:val="387A3A01"/>
    <w:rsid w:val="387B3BFE"/>
    <w:rsid w:val="3882C254"/>
    <w:rsid w:val="3885790B"/>
    <w:rsid w:val="3886C125"/>
    <w:rsid w:val="3887DB42"/>
    <w:rsid w:val="388D752E"/>
    <w:rsid w:val="38902907"/>
    <w:rsid w:val="3894A6F6"/>
    <w:rsid w:val="38989FCA"/>
    <w:rsid w:val="389A8674"/>
    <w:rsid w:val="389D4231"/>
    <w:rsid w:val="389D6449"/>
    <w:rsid w:val="38AE1164"/>
    <w:rsid w:val="38AF2374"/>
    <w:rsid w:val="38B8816B"/>
    <w:rsid w:val="38B90631"/>
    <w:rsid w:val="38BA0991"/>
    <w:rsid w:val="38BA46AE"/>
    <w:rsid w:val="38BAC99F"/>
    <w:rsid w:val="38C04EFB"/>
    <w:rsid w:val="38C58680"/>
    <w:rsid w:val="38C5ABA3"/>
    <w:rsid w:val="38C6AF21"/>
    <w:rsid w:val="38C9A010"/>
    <w:rsid w:val="38CE359F"/>
    <w:rsid w:val="38D1054B"/>
    <w:rsid w:val="38D112E4"/>
    <w:rsid w:val="38D39AFC"/>
    <w:rsid w:val="38D90113"/>
    <w:rsid w:val="38DBE00F"/>
    <w:rsid w:val="38DF4A36"/>
    <w:rsid w:val="38E3458B"/>
    <w:rsid w:val="38ECD12E"/>
    <w:rsid w:val="38F25271"/>
    <w:rsid w:val="38F2631D"/>
    <w:rsid w:val="38F60DC0"/>
    <w:rsid w:val="38F768C1"/>
    <w:rsid w:val="38F7E000"/>
    <w:rsid w:val="38FE48DE"/>
    <w:rsid w:val="38FF22D3"/>
    <w:rsid w:val="3900444E"/>
    <w:rsid w:val="39007622"/>
    <w:rsid w:val="39035996"/>
    <w:rsid w:val="390868A4"/>
    <w:rsid w:val="390BEBEF"/>
    <w:rsid w:val="39141F8D"/>
    <w:rsid w:val="391A4351"/>
    <w:rsid w:val="391D755C"/>
    <w:rsid w:val="3923AE84"/>
    <w:rsid w:val="39242CCD"/>
    <w:rsid w:val="3926ECD1"/>
    <w:rsid w:val="392FA19E"/>
    <w:rsid w:val="394210B2"/>
    <w:rsid w:val="394968A0"/>
    <w:rsid w:val="39503A73"/>
    <w:rsid w:val="3952812C"/>
    <w:rsid w:val="3958BF7F"/>
    <w:rsid w:val="39593062"/>
    <w:rsid w:val="3959636F"/>
    <w:rsid w:val="395B7EA4"/>
    <w:rsid w:val="39617F5C"/>
    <w:rsid w:val="39632F9C"/>
    <w:rsid w:val="3963F68A"/>
    <w:rsid w:val="39673591"/>
    <w:rsid w:val="3972C985"/>
    <w:rsid w:val="397395DF"/>
    <w:rsid w:val="397A3A88"/>
    <w:rsid w:val="397AE4D2"/>
    <w:rsid w:val="39811ABD"/>
    <w:rsid w:val="398448B4"/>
    <w:rsid w:val="39855DCF"/>
    <w:rsid w:val="39893A7D"/>
    <w:rsid w:val="398BF790"/>
    <w:rsid w:val="398E6AAC"/>
    <w:rsid w:val="399248DF"/>
    <w:rsid w:val="39943E31"/>
    <w:rsid w:val="3994D7EF"/>
    <w:rsid w:val="399A5014"/>
    <w:rsid w:val="399C419F"/>
    <w:rsid w:val="399F5DC6"/>
    <w:rsid w:val="39A06CC6"/>
    <w:rsid w:val="39A2598D"/>
    <w:rsid w:val="39A316E4"/>
    <w:rsid w:val="39A3F844"/>
    <w:rsid w:val="39A68804"/>
    <w:rsid w:val="39A85EDA"/>
    <w:rsid w:val="39B1644D"/>
    <w:rsid w:val="39C21099"/>
    <w:rsid w:val="39C2EC03"/>
    <w:rsid w:val="39CD2273"/>
    <w:rsid w:val="39CD3D81"/>
    <w:rsid w:val="39D41E83"/>
    <w:rsid w:val="39D541CC"/>
    <w:rsid w:val="39E4D02A"/>
    <w:rsid w:val="39E7FC94"/>
    <w:rsid w:val="39E9471C"/>
    <w:rsid w:val="39F19AA2"/>
    <w:rsid w:val="39F58B55"/>
    <w:rsid w:val="39F68765"/>
    <w:rsid w:val="39FC3B00"/>
    <w:rsid w:val="39FD401B"/>
    <w:rsid w:val="39FE776D"/>
    <w:rsid w:val="3A022B42"/>
    <w:rsid w:val="3A027548"/>
    <w:rsid w:val="3A035E2A"/>
    <w:rsid w:val="3A12B08C"/>
    <w:rsid w:val="3A1B0E5E"/>
    <w:rsid w:val="3A1EA56A"/>
    <w:rsid w:val="3A251D4C"/>
    <w:rsid w:val="3A29148D"/>
    <w:rsid w:val="3A2E5A7F"/>
    <w:rsid w:val="3A30C358"/>
    <w:rsid w:val="3A3487F1"/>
    <w:rsid w:val="3A434D2F"/>
    <w:rsid w:val="3A44AD95"/>
    <w:rsid w:val="3A49F6B1"/>
    <w:rsid w:val="3A4B185C"/>
    <w:rsid w:val="3A4E64F0"/>
    <w:rsid w:val="3A5634CC"/>
    <w:rsid w:val="3A5D2624"/>
    <w:rsid w:val="3A5D87D2"/>
    <w:rsid w:val="3A619ED7"/>
    <w:rsid w:val="3A682F45"/>
    <w:rsid w:val="3A6C1420"/>
    <w:rsid w:val="3A6EE513"/>
    <w:rsid w:val="3A6FA5EF"/>
    <w:rsid w:val="3A70B5C8"/>
    <w:rsid w:val="3A742E20"/>
    <w:rsid w:val="3A76EE8A"/>
    <w:rsid w:val="3A78C1C4"/>
    <w:rsid w:val="3A7BDFA4"/>
    <w:rsid w:val="3A7C3032"/>
    <w:rsid w:val="3A7F69C1"/>
    <w:rsid w:val="3A800CE7"/>
    <w:rsid w:val="3A82FDB7"/>
    <w:rsid w:val="3A837852"/>
    <w:rsid w:val="3A8AC082"/>
    <w:rsid w:val="3A8AD738"/>
    <w:rsid w:val="3A9490FD"/>
    <w:rsid w:val="3A96DC33"/>
    <w:rsid w:val="3A9729CE"/>
    <w:rsid w:val="3AA41502"/>
    <w:rsid w:val="3AA45C9A"/>
    <w:rsid w:val="3AA7F878"/>
    <w:rsid w:val="3AABFCEB"/>
    <w:rsid w:val="3AAE01E8"/>
    <w:rsid w:val="3AAFB66A"/>
    <w:rsid w:val="3AB455DE"/>
    <w:rsid w:val="3AB657B5"/>
    <w:rsid w:val="3AB8752E"/>
    <w:rsid w:val="3AC8577F"/>
    <w:rsid w:val="3AC8F277"/>
    <w:rsid w:val="3AC9EE3F"/>
    <w:rsid w:val="3ACAACA1"/>
    <w:rsid w:val="3ACB3574"/>
    <w:rsid w:val="3ACCEE62"/>
    <w:rsid w:val="3AD2EF3B"/>
    <w:rsid w:val="3AD66B9A"/>
    <w:rsid w:val="3AD6C4E7"/>
    <w:rsid w:val="3AE162CB"/>
    <w:rsid w:val="3AE23953"/>
    <w:rsid w:val="3AE6E4AA"/>
    <w:rsid w:val="3AE9C3C3"/>
    <w:rsid w:val="3AEBB698"/>
    <w:rsid w:val="3AEDFDCB"/>
    <w:rsid w:val="3AF27852"/>
    <w:rsid w:val="3AF30190"/>
    <w:rsid w:val="3AF4590D"/>
    <w:rsid w:val="3AF593AE"/>
    <w:rsid w:val="3B0D6E08"/>
    <w:rsid w:val="3B0EF546"/>
    <w:rsid w:val="3B1219DF"/>
    <w:rsid w:val="3B172DAD"/>
    <w:rsid w:val="3B1755AE"/>
    <w:rsid w:val="3B1E2BBF"/>
    <w:rsid w:val="3B1E97CD"/>
    <w:rsid w:val="3B239271"/>
    <w:rsid w:val="3B2473E4"/>
    <w:rsid w:val="3B25EBD2"/>
    <w:rsid w:val="3B29FFCD"/>
    <w:rsid w:val="3B2AAD76"/>
    <w:rsid w:val="3B2AB744"/>
    <w:rsid w:val="3B2F3F22"/>
    <w:rsid w:val="3B3033C8"/>
    <w:rsid w:val="3B312819"/>
    <w:rsid w:val="3B342648"/>
    <w:rsid w:val="3B361221"/>
    <w:rsid w:val="3B38513B"/>
    <w:rsid w:val="3B38B1F8"/>
    <w:rsid w:val="3B3EF453"/>
    <w:rsid w:val="3B41F07D"/>
    <w:rsid w:val="3B467025"/>
    <w:rsid w:val="3B490512"/>
    <w:rsid w:val="3B502666"/>
    <w:rsid w:val="3B52FA4F"/>
    <w:rsid w:val="3B562707"/>
    <w:rsid w:val="3B5941AE"/>
    <w:rsid w:val="3B596780"/>
    <w:rsid w:val="3B59B4B1"/>
    <w:rsid w:val="3B5CABA9"/>
    <w:rsid w:val="3B600E9C"/>
    <w:rsid w:val="3B600F92"/>
    <w:rsid w:val="3B609451"/>
    <w:rsid w:val="3B611122"/>
    <w:rsid w:val="3B634BFD"/>
    <w:rsid w:val="3B655D09"/>
    <w:rsid w:val="3B657D0B"/>
    <w:rsid w:val="3B65CA40"/>
    <w:rsid w:val="3B68AEC8"/>
    <w:rsid w:val="3B6B31AA"/>
    <w:rsid w:val="3B6D45C7"/>
    <w:rsid w:val="3B72F5C7"/>
    <w:rsid w:val="3B732E2D"/>
    <w:rsid w:val="3B7C0DD5"/>
    <w:rsid w:val="3B7DBB55"/>
    <w:rsid w:val="3B80863C"/>
    <w:rsid w:val="3B8179C4"/>
    <w:rsid w:val="3B833000"/>
    <w:rsid w:val="3B872FC2"/>
    <w:rsid w:val="3B8A918F"/>
    <w:rsid w:val="3B8C288E"/>
    <w:rsid w:val="3B8F928D"/>
    <w:rsid w:val="3B99209B"/>
    <w:rsid w:val="3B9A226B"/>
    <w:rsid w:val="3B9A56E8"/>
    <w:rsid w:val="3B9B9C22"/>
    <w:rsid w:val="3B9E23FB"/>
    <w:rsid w:val="3BA03B10"/>
    <w:rsid w:val="3BA4BCB7"/>
    <w:rsid w:val="3BA4FADE"/>
    <w:rsid w:val="3BAAA673"/>
    <w:rsid w:val="3BAB3324"/>
    <w:rsid w:val="3BAC2AAD"/>
    <w:rsid w:val="3BB67C5F"/>
    <w:rsid w:val="3BB9145F"/>
    <w:rsid w:val="3BBA22A7"/>
    <w:rsid w:val="3BBE3331"/>
    <w:rsid w:val="3BBF7BF2"/>
    <w:rsid w:val="3BCA558F"/>
    <w:rsid w:val="3BCB5E11"/>
    <w:rsid w:val="3BCC646B"/>
    <w:rsid w:val="3BCCAB43"/>
    <w:rsid w:val="3BCF6AF0"/>
    <w:rsid w:val="3BD19088"/>
    <w:rsid w:val="3BD5CA88"/>
    <w:rsid w:val="3BDEBD70"/>
    <w:rsid w:val="3BEB0E3C"/>
    <w:rsid w:val="3BEE6C60"/>
    <w:rsid w:val="3BF10DB4"/>
    <w:rsid w:val="3BF1CCAE"/>
    <w:rsid w:val="3BF649B9"/>
    <w:rsid w:val="3BFA8418"/>
    <w:rsid w:val="3BFAD293"/>
    <w:rsid w:val="3C02297E"/>
    <w:rsid w:val="3C08709B"/>
    <w:rsid w:val="3C11F0A5"/>
    <w:rsid w:val="3C18466A"/>
    <w:rsid w:val="3C1BBA0E"/>
    <w:rsid w:val="3C1F866F"/>
    <w:rsid w:val="3C252B1E"/>
    <w:rsid w:val="3C288270"/>
    <w:rsid w:val="3C29EC72"/>
    <w:rsid w:val="3C3315F0"/>
    <w:rsid w:val="3C372072"/>
    <w:rsid w:val="3C3F2FCE"/>
    <w:rsid w:val="3C3F39B8"/>
    <w:rsid w:val="3C4455B7"/>
    <w:rsid w:val="3C45AFB5"/>
    <w:rsid w:val="3C4F358B"/>
    <w:rsid w:val="3C6BA419"/>
    <w:rsid w:val="3C6E5E9A"/>
    <w:rsid w:val="3C6F31B5"/>
    <w:rsid w:val="3C6F42BC"/>
    <w:rsid w:val="3C71E492"/>
    <w:rsid w:val="3C747B92"/>
    <w:rsid w:val="3C756C3B"/>
    <w:rsid w:val="3C7E4443"/>
    <w:rsid w:val="3C7F219A"/>
    <w:rsid w:val="3C817D5D"/>
    <w:rsid w:val="3C836D55"/>
    <w:rsid w:val="3C867B91"/>
    <w:rsid w:val="3C873C27"/>
    <w:rsid w:val="3C8A4272"/>
    <w:rsid w:val="3C8BAAA1"/>
    <w:rsid w:val="3C8CAE10"/>
    <w:rsid w:val="3C94C927"/>
    <w:rsid w:val="3C9D399F"/>
    <w:rsid w:val="3CA41C03"/>
    <w:rsid w:val="3CA4A575"/>
    <w:rsid w:val="3CAA8B74"/>
    <w:rsid w:val="3CAB5A5B"/>
    <w:rsid w:val="3CAF543E"/>
    <w:rsid w:val="3CAFDDE9"/>
    <w:rsid w:val="3CB01CED"/>
    <w:rsid w:val="3CB19A0E"/>
    <w:rsid w:val="3CB2CA61"/>
    <w:rsid w:val="3CB5686D"/>
    <w:rsid w:val="3CB617EC"/>
    <w:rsid w:val="3CB8D4C8"/>
    <w:rsid w:val="3CBD7242"/>
    <w:rsid w:val="3CC029BA"/>
    <w:rsid w:val="3CC64806"/>
    <w:rsid w:val="3CD25D9C"/>
    <w:rsid w:val="3CD33A86"/>
    <w:rsid w:val="3CD50699"/>
    <w:rsid w:val="3CD57501"/>
    <w:rsid w:val="3CD6E8DF"/>
    <w:rsid w:val="3CDD23F9"/>
    <w:rsid w:val="3CDE3EC4"/>
    <w:rsid w:val="3CDE5654"/>
    <w:rsid w:val="3CE47E10"/>
    <w:rsid w:val="3CEC2B95"/>
    <w:rsid w:val="3CEC3765"/>
    <w:rsid w:val="3CED284E"/>
    <w:rsid w:val="3CFB163C"/>
    <w:rsid w:val="3CFB51E9"/>
    <w:rsid w:val="3CFE1019"/>
    <w:rsid w:val="3CFF116D"/>
    <w:rsid w:val="3D0027E6"/>
    <w:rsid w:val="3D09A44F"/>
    <w:rsid w:val="3D0AEAA6"/>
    <w:rsid w:val="3D0F06F8"/>
    <w:rsid w:val="3D11B3D3"/>
    <w:rsid w:val="3D153455"/>
    <w:rsid w:val="3D15CA09"/>
    <w:rsid w:val="3D1F6BFC"/>
    <w:rsid w:val="3D20FED7"/>
    <w:rsid w:val="3D24D2E8"/>
    <w:rsid w:val="3D263B34"/>
    <w:rsid w:val="3D28C000"/>
    <w:rsid w:val="3D2C3D17"/>
    <w:rsid w:val="3D2DAF7E"/>
    <w:rsid w:val="3D2EEA77"/>
    <w:rsid w:val="3D30D5C5"/>
    <w:rsid w:val="3D31ADA8"/>
    <w:rsid w:val="3D33F29F"/>
    <w:rsid w:val="3D350BA3"/>
    <w:rsid w:val="3D366DAD"/>
    <w:rsid w:val="3D37D803"/>
    <w:rsid w:val="3D398A6E"/>
    <w:rsid w:val="3D3E6F0C"/>
    <w:rsid w:val="3D3F7072"/>
    <w:rsid w:val="3D4B0D17"/>
    <w:rsid w:val="3D4C4AF0"/>
    <w:rsid w:val="3D513BAC"/>
    <w:rsid w:val="3D5452D1"/>
    <w:rsid w:val="3D55DD1E"/>
    <w:rsid w:val="3D5BE459"/>
    <w:rsid w:val="3D5FCB24"/>
    <w:rsid w:val="3D60CFDE"/>
    <w:rsid w:val="3D6B27F6"/>
    <w:rsid w:val="3D6CD748"/>
    <w:rsid w:val="3D6EF309"/>
    <w:rsid w:val="3D71D001"/>
    <w:rsid w:val="3D7441C1"/>
    <w:rsid w:val="3D7BADE8"/>
    <w:rsid w:val="3D7CC54C"/>
    <w:rsid w:val="3D810F63"/>
    <w:rsid w:val="3D86F65C"/>
    <w:rsid w:val="3D877DE7"/>
    <w:rsid w:val="3D8D8BC7"/>
    <w:rsid w:val="3D9051EA"/>
    <w:rsid w:val="3D917E7A"/>
    <w:rsid w:val="3D9DB72F"/>
    <w:rsid w:val="3DAB62FB"/>
    <w:rsid w:val="3DB5C098"/>
    <w:rsid w:val="3DBFACD7"/>
    <w:rsid w:val="3DBFEBD5"/>
    <w:rsid w:val="3DC04E68"/>
    <w:rsid w:val="3DC290FD"/>
    <w:rsid w:val="3DD271BF"/>
    <w:rsid w:val="3DD826FF"/>
    <w:rsid w:val="3DDA9D0C"/>
    <w:rsid w:val="3DDB5E66"/>
    <w:rsid w:val="3DE15D68"/>
    <w:rsid w:val="3DE307C8"/>
    <w:rsid w:val="3DE8E2D9"/>
    <w:rsid w:val="3DF0C205"/>
    <w:rsid w:val="3DF1C790"/>
    <w:rsid w:val="3DF22B21"/>
    <w:rsid w:val="3DF3C733"/>
    <w:rsid w:val="3DF4A69C"/>
    <w:rsid w:val="3DF59E16"/>
    <w:rsid w:val="3DF86959"/>
    <w:rsid w:val="3DF8E7B5"/>
    <w:rsid w:val="3DF96F66"/>
    <w:rsid w:val="3DFC4A5C"/>
    <w:rsid w:val="3DFF1AC7"/>
    <w:rsid w:val="3E010DEB"/>
    <w:rsid w:val="3E01836A"/>
    <w:rsid w:val="3E02E023"/>
    <w:rsid w:val="3E04AF41"/>
    <w:rsid w:val="3E0FF5AE"/>
    <w:rsid w:val="3E13CEFC"/>
    <w:rsid w:val="3E15E61F"/>
    <w:rsid w:val="3E176BC0"/>
    <w:rsid w:val="3E1C27E2"/>
    <w:rsid w:val="3E253999"/>
    <w:rsid w:val="3E2560AB"/>
    <w:rsid w:val="3E26A388"/>
    <w:rsid w:val="3E281DCB"/>
    <w:rsid w:val="3E2BA140"/>
    <w:rsid w:val="3E2DD10C"/>
    <w:rsid w:val="3E2E6275"/>
    <w:rsid w:val="3E36360E"/>
    <w:rsid w:val="3E382487"/>
    <w:rsid w:val="3E382F9B"/>
    <w:rsid w:val="3E38F600"/>
    <w:rsid w:val="3E3A2FA7"/>
    <w:rsid w:val="3E3BCA43"/>
    <w:rsid w:val="3E3BF9C8"/>
    <w:rsid w:val="3E3DB44F"/>
    <w:rsid w:val="3E3E9293"/>
    <w:rsid w:val="3E4057F2"/>
    <w:rsid w:val="3E46B9C2"/>
    <w:rsid w:val="3E4F826B"/>
    <w:rsid w:val="3E57E4B0"/>
    <w:rsid w:val="3E5CB750"/>
    <w:rsid w:val="3E5F73EB"/>
    <w:rsid w:val="3E64CE59"/>
    <w:rsid w:val="3E69C1D6"/>
    <w:rsid w:val="3E6B74DD"/>
    <w:rsid w:val="3E6BD01D"/>
    <w:rsid w:val="3E6DAD7E"/>
    <w:rsid w:val="3E6F58B7"/>
    <w:rsid w:val="3E71B2E6"/>
    <w:rsid w:val="3E7307E3"/>
    <w:rsid w:val="3E77DA65"/>
    <w:rsid w:val="3E7C8F63"/>
    <w:rsid w:val="3E83F748"/>
    <w:rsid w:val="3E8766BB"/>
    <w:rsid w:val="3E9052B4"/>
    <w:rsid w:val="3E958C96"/>
    <w:rsid w:val="3E9A4614"/>
    <w:rsid w:val="3E9B696B"/>
    <w:rsid w:val="3E9D634B"/>
    <w:rsid w:val="3E9E421D"/>
    <w:rsid w:val="3EBD2BFC"/>
    <w:rsid w:val="3EBF115F"/>
    <w:rsid w:val="3EC261A4"/>
    <w:rsid w:val="3EC57BA2"/>
    <w:rsid w:val="3ECD2C53"/>
    <w:rsid w:val="3ECDBB50"/>
    <w:rsid w:val="3EDBC746"/>
    <w:rsid w:val="3EE57F47"/>
    <w:rsid w:val="3EEB69A4"/>
    <w:rsid w:val="3EEC7887"/>
    <w:rsid w:val="3EF95173"/>
    <w:rsid w:val="3EFF57D1"/>
    <w:rsid w:val="3EFF7E95"/>
    <w:rsid w:val="3F03CDF0"/>
    <w:rsid w:val="3F06C499"/>
    <w:rsid w:val="3F07BD16"/>
    <w:rsid w:val="3F08C3EB"/>
    <w:rsid w:val="3F0B1D39"/>
    <w:rsid w:val="3F11DD43"/>
    <w:rsid w:val="3F11EB6D"/>
    <w:rsid w:val="3F136B08"/>
    <w:rsid w:val="3F14312A"/>
    <w:rsid w:val="3F183DB2"/>
    <w:rsid w:val="3F1DA01C"/>
    <w:rsid w:val="3F22C857"/>
    <w:rsid w:val="3F25A877"/>
    <w:rsid w:val="3F265470"/>
    <w:rsid w:val="3F2D007E"/>
    <w:rsid w:val="3F2E67D6"/>
    <w:rsid w:val="3F2FDD34"/>
    <w:rsid w:val="3F33791D"/>
    <w:rsid w:val="3F33AB54"/>
    <w:rsid w:val="3F33F8F1"/>
    <w:rsid w:val="3F359892"/>
    <w:rsid w:val="3F37218C"/>
    <w:rsid w:val="3F3D030A"/>
    <w:rsid w:val="3F40817A"/>
    <w:rsid w:val="3F413091"/>
    <w:rsid w:val="3F415814"/>
    <w:rsid w:val="3F45938F"/>
    <w:rsid w:val="3F45B48A"/>
    <w:rsid w:val="3F4B671D"/>
    <w:rsid w:val="3F4C4E3A"/>
    <w:rsid w:val="3F53B01B"/>
    <w:rsid w:val="3F5473CE"/>
    <w:rsid w:val="3F550A5E"/>
    <w:rsid w:val="3F57E5FC"/>
    <w:rsid w:val="3F5F7AE3"/>
    <w:rsid w:val="3F6B9709"/>
    <w:rsid w:val="3F6FB168"/>
    <w:rsid w:val="3F726BF7"/>
    <w:rsid w:val="3F73C19D"/>
    <w:rsid w:val="3F74E37B"/>
    <w:rsid w:val="3F775253"/>
    <w:rsid w:val="3F792F91"/>
    <w:rsid w:val="3F7F121A"/>
    <w:rsid w:val="3F85AB2D"/>
    <w:rsid w:val="3F88E8C9"/>
    <w:rsid w:val="3F8BB9E3"/>
    <w:rsid w:val="3F8BF7CA"/>
    <w:rsid w:val="3F92C412"/>
    <w:rsid w:val="3F93B208"/>
    <w:rsid w:val="3F95BC8F"/>
    <w:rsid w:val="3F98C56C"/>
    <w:rsid w:val="3F99DE3F"/>
    <w:rsid w:val="3FA54342"/>
    <w:rsid w:val="3FA6AA09"/>
    <w:rsid w:val="3FB435F4"/>
    <w:rsid w:val="3FB70E89"/>
    <w:rsid w:val="3FBE56A8"/>
    <w:rsid w:val="3FCFD464"/>
    <w:rsid w:val="3FD125C0"/>
    <w:rsid w:val="3FD47FCE"/>
    <w:rsid w:val="3FD57D99"/>
    <w:rsid w:val="3FD5D2B0"/>
    <w:rsid w:val="3FD8E1DF"/>
    <w:rsid w:val="3FE1C0A2"/>
    <w:rsid w:val="3FE58AB0"/>
    <w:rsid w:val="3FE733FD"/>
    <w:rsid w:val="3FF0EE17"/>
    <w:rsid w:val="3FF18564"/>
    <w:rsid w:val="3FF18B9F"/>
    <w:rsid w:val="3FF2044D"/>
    <w:rsid w:val="3FF9FABB"/>
    <w:rsid w:val="3FFEC7E5"/>
    <w:rsid w:val="4000DA30"/>
    <w:rsid w:val="4008C36C"/>
    <w:rsid w:val="40099599"/>
    <w:rsid w:val="400A0BED"/>
    <w:rsid w:val="400ECB15"/>
    <w:rsid w:val="40113E73"/>
    <w:rsid w:val="4012F7E7"/>
    <w:rsid w:val="40133B84"/>
    <w:rsid w:val="40163119"/>
    <w:rsid w:val="4018D099"/>
    <w:rsid w:val="40191F39"/>
    <w:rsid w:val="4019CA57"/>
    <w:rsid w:val="401F7D3E"/>
    <w:rsid w:val="4023D238"/>
    <w:rsid w:val="40265B56"/>
    <w:rsid w:val="4026FAB8"/>
    <w:rsid w:val="4028AB1C"/>
    <w:rsid w:val="40377CBD"/>
    <w:rsid w:val="4037CD3B"/>
    <w:rsid w:val="40390110"/>
    <w:rsid w:val="403ACC8E"/>
    <w:rsid w:val="403B0436"/>
    <w:rsid w:val="403C076C"/>
    <w:rsid w:val="403C6352"/>
    <w:rsid w:val="403DE0CF"/>
    <w:rsid w:val="404C0ABD"/>
    <w:rsid w:val="4050675D"/>
    <w:rsid w:val="405EC7ED"/>
    <w:rsid w:val="40606A9D"/>
    <w:rsid w:val="406376C2"/>
    <w:rsid w:val="40678880"/>
    <w:rsid w:val="406E3683"/>
    <w:rsid w:val="4070A159"/>
    <w:rsid w:val="407121A4"/>
    <w:rsid w:val="40757B29"/>
    <w:rsid w:val="407CE254"/>
    <w:rsid w:val="408089E4"/>
    <w:rsid w:val="40820B7A"/>
    <w:rsid w:val="4086C8FB"/>
    <w:rsid w:val="4086D5C7"/>
    <w:rsid w:val="408809D9"/>
    <w:rsid w:val="408B681A"/>
    <w:rsid w:val="408D5196"/>
    <w:rsid w:val="408F617D"/>
    <w:rsid w:val="4096BE10"/>
    <w:rsid w:val="409BF859"/>
    <w:rsid w:val="409E5BFC"/>
    <w:rsid w:val="409F2996"/>
    <w:rsid w:val="40A70474"/>
    <w:rsid w:val="40ABBF18"/>
    <w:rsid w:val="40AC9343"/>
    <w:rsid w:val="40AD11E7"/>
    <w:rsid w:val="40B85C6E"/>
    <w:rsid w:val="40B8DD01"/>
    <w:rsid w:val="40BAC493"/>
    <w:rsid w:val="40BB0EBD"/>
    <w:rsid w:val="40BCF044"/>
    <w:rsid w:val="40C328EA"/>
    <w:rsid w:val="40CAF868"/>
    <w:rsid w:val="40CB89ED"/>
    <w:rsid w:val="40D0594A"/>
    <w:rsid w:val="40D0AA86"/>
    <w:rsid w:val="40D26866"/>
    <w:rsid w:val="40DB7580"/>
    <w:rsid w:val="40DD85CD"/>
    <w:rsid w:val="40F094DB"/>
    <w:rsid w:val="40F0CC24"/>
    <w:rsid w:val="40F4516F"/>
    <w:rsid w:val="40F4CDB8"/>
    <w:rsid w:val="4102EF91"/>
    <w:rsid w:val="4106A05E"/>
    <w:rsid w:val="4108732B"/>
    <w:rsid w:val="410A52A2"/>
    <w:rsid w:val="410AB9EB"/>
    <w:rsid w:val="4115E377"/>
    <w:rsid w:val="411E97BE"/>
    <w:rsid w:val="411FA121"/>
    <w:rsid w:val="41231BD0"/>
    <w:rsid w:val="41238472"/>
    <w:rsid w:val="41269C00"/>
    <w:rsid w:val="4127872B"/>
    <w:rsid w:val="4130A3EA"/>
    <w:rsid w:val="41332D9D"/>
    <w:rsid w:val="41365E85"/>
    <w:rsid w:val="4137B75D"/>
    <w:rsid w:val="413BDB34"/>
    <w:rsid w:val="413CA58E"/>
    <w:rsid w:val="414202E0"/>
    <w:rsid w:val="41445CAE"/>
    <w:rsid w:val="41447CF1"/>
    <w:rsid w:val="4144B50A"/>
    <w:rsid w:val="4148C21E"/>
    <w:rsid w:val="4149F43E"/>
    <w:rsid w:val="414A11C5"/>
    <w:rsid w:val="4153AB83"/>
    <w:rsid w:val="41553445"/>
    <w:rsid w:val="415DC883"/>
    <w:rsid w:val="41612D02"/>
    <w:rsid w:val="41690CD0"/>
    <w:rsid w:val="416FED60"/>
    <w:rsid w:val="4170163B"/>
    <w:rsid w:val="41754060"/>
    <w:rsid w:val="4177B801"/>
    <w:rsid w:val="417B0562"/>
    <w:rsid w:val="4180950E"/>
    <w:rsid w:val="41818BE6"/>
    <w:rsid w:val="4185907D"/>
    <w:rsid w:val="4185CC1A"/>
    <w:rsid w:val="419017E3"/>
    <w:rsid w:val="419688CA"/>
    <w:rsid w:val="419787AF"/>
    <w:rsid w:val="419883FD"/>
    <w:rsid w:val="419C646F"/>
    <w:rsid w:val="419D91E3"/>
    <w:rsid w:val="41A3DBAB"/>
    <w:rsid w:val="41A4CE25"/>
    <w:rsid w:val="41A91098"/>
    <w:rsid w:val="41AD9264"/>
    <w:rsid w:val="41B1CF4F"/>
    <w:rsid w:val="41B1E155"/>
    <w:rsid w:val="41B4B4F8"/>
    <w:rsid w:val="41B964B5"/>
    <w:rsid w:val="41BAF6CF"/>
    <w:rsid w:val="41BBC0B5"/>
    <w:rsid w:val="41BC3798"/>
    <w:rsid w:val="41BF9172"/>
    <w:rsid w:val="41C01613"/>
    <w:rsid w:val="41C08952"/>
    <w:rsid w:val="41D1D5AD"/>
    <w:rsid w:val="41D51D13"/>
    <w:rsid w:val="41D70E6E"/>
    <w:rsid w:val="41D7F190"/>
    <w:rsid w:val="41DBF95F"/>
    <w:rsid w:val="41E85D46"/>
    <w:rsid w:val="41EEA625"/>
    <w:rsid w:val="41F30107"/>
    <w:rsid w:val="41FD5367"/>
    <w:rsid w:val="41FEC064"/>
    <w:rsid w:val="41FF8CE8"/>
    <w:rsid w:val="420416B7"/>
    <w:rsid w:val="4205D211"/>
    <w:rsid w:val="420728E4"/>
    <w:rsid w:val="4208E75B"/>
    <w:rsid w:val="42098F94"/>
    <w:rsid w:val="420C4202"/>
    <w:rsid w:val="420DF3D9"/>
    <w:rsid w:val="4210083A"/>
    <w:rsid w:val="4216FCFE"/>
    <w:rsid w:val="42219CFB"/>
    <w:rsid w:val="42228338"/>
    <w:rsid w:val="4224F2C6"/>
    <w:rsid w:val="4227C06C"/>
    <w:rsid w:val="423A6CE0"/>
    <w:rsid w:val="42408204"/>
    <w:rsid w:val="4240CD80"/>
    <w:rsid w:val="424799F4"/>
    <w:rsid w:val="424D51E2"/>
    <w:rsid w:val="424D6D90"/>
    <w:rsid w:val="4253A0B5"/>
    <w:rsid w:val="425828E5"/>
    <w:rsid w:val="425CF682"/>
    <w:rsid w:val="425DC20F"/>
    <w:rsid w:val="425F693E"/>
    <w:rsid w:val="426E7789"/>
    <w:rsid w:val="426FA742"/>
    <w:rsid w:val="42784D8F"/>
    <w:rsid w:val="427A6FD4"/>
    <w:rsid w:val="427C2336"/>
    <w:rsid w:val="42816621"/>
    <w:rsid w:val="42853D70"/>
    <w:rsid w:val="428632A3"/>
    <w:rsid w:val="42866CAD"/>
    <w:rsid w:val="428ACC46"/>
    <w:rsid w:val="428B5DCC"/>
    <w:rsid w:val="428EF02B"/>
    <w:rsid w:val="4292D75D"/>
    <w:rsid w:val="429576FD"/>
    <w:rsid w:val="4296F3F0"/>
    <w:rsid w:val="42980DA8"/>
    <w:rsid w:val="42990575"/>
    <w:rsid w:val="429C1653"/>
    <w:rsid w:val="429D739B"/>
    <w:rsid w:val="429E26DA"/>
    <w:rsid w:val="429F3328"/>
    <w:rsid w:val="42A79DDB"/>
    <w:rsid w:val="42A88161"/>
    <w:rsid w:val="42B47CB3"/>
    <w:rsid w:val="42C25EA4"/>
    <w:rsid w:val="42C63D7D"/>
    <w:rsid w:val="42C7D642"/>
    <w:rsid w:val="42CE97C4"/>
    <w:rsid w:val="42D2C2EA"/>
    <w:rsid w:val="42D427F1"/>
    <w:rsid w:val="42D4AAB6"/>
    <w:rsid w:val="42D83AF6"/>
    <w:rsid w:val="42DC7BC2"/>
    <w:rsid w:val="42DDF840"/>
    <w:rsid w:val="42DF2F24"/>
    <w:rsid w:val="42E7C30F"/>
    <w:rsid w:val="42E8AA37"/>
    <w:rsid w:val="42E8FE68"/>
    <w:rsid w:val="42EA92FF"/>
    <w:rsid w:val="42ED1A79"/>
    <w:rsid w:val="42F1D3C0"/>
    <w:rsid w:val="42F40F0F"/>
    <w:rsid w:val="42F61AC2"/>
    <w:rsid w:val="42F6ED43"/>
    <w:rsid w:val="42F730B7"/>
    <w:rsid w:val="42FA7722"/>
    <w:rsid w:val="4300F39D"/>
    <w:rsid w:val="43117982"/>
    <w:rsid w:val="4311F8A1"/>
    <w:rsid w:val="431238FB"/>
    <w:rsid w:val="431FFBD7"/>
    <w:rsid w:val="4321FA70"/>
    <w:rsid w:val="43246731"/>
    <w:rsid w:val="432490D4"/>
    <w:rsid w:val="4326DAAB"/>
    <w:rsid w:val="4329D0F3"/>
    <w:rsid w:val="432F538B"/>
    <w:rsid w:val="4333F021"/>
    <w:rsid w:val="433BBA4D"/>
    <w:rsid w:val="433E4E45"/>
    <w:rsid w:val="433F1409"/>
    <w:rsid w:val="434183B8"/>
    <w:rsid w:val="4344C7F6"/>
    <w:rsid w:val="43459A2C"/>
    <w:rsid w:val="434FE704"/>
    <w:rsid w:val="4352B4C2"/>
    <w:rsid w:val="435536F7"/>
    <w:rsid w:val="4356FCFC"/>
    <w:rsid w:val="435A2BD0"/>
    <w:rsid w:val="435ABBCA"/>
    <w:rsid w:val="435B1BC7"/>
    <w:rsid w:val="435CE586"/>
    <w:rsid w:val="43672B01"/>
    <w:rsid w:val="43687812"/>
    <w:rsid w:val="4368C09E"/>
    <w:rsid w:val="4369B4A0"/>
    <w:rsid w:val="436C2C45"/>
    <w:rsid w:val="436D17D8"/>
    <w:rsid w:val="436F5D5C"/>
    <w:rsid w:val="4370194F"/>
    <w:rsid w:val="43728EFF"/>
    <w:rsid w:val="43739F6F"/>
    <w:rsid w:val="4384AEF1"/>
    <w:rsid w:val="4389C553"/>
    <w:rsid w:val="438ACC98"/>
    <w:rsid w:val="438BB3C9"/>
    <w:rsid w:val="4395B334"/>
    <w:rsid w:val="439AE369"/>
    <w:rsid w:val="439E8099"/>
    <w:rsid w:val="43A4AF0B"/>
    <w:rsid w:val="43AA4A39"/>
    <w:rsid w:val="43AA7817"/>
    <w:rsid w:val="43AD2306"/>
    <w:rsid w:val="43B0616F"/>
    <w:rsid w:val="43B24A1D"/>
    <w:rsid w:val="43B64E53"/>
    <w:rsid w:val="43B66FF4"/>
    <w:rsid w:val="43BB2F08"/>
    <w:rsid w:val="43BCFE99"/>
    <w:rsid w:val="43BDECD5"/>
    <w:rsid w:val="43C1D11A"/>
    <w:rsid w:val="43C287D3"/>
    <w:rsid w:val="43C78AF4"/>
    <w:rsid w:val="43CBA256"/>
    <w:rsid w:val="43CD82A9"/>
    <w:rsid w:val="43CEDA39"/>
    <w:rsid w:val="43CFF5A9"/>
    <w:rsid w:val="43D15A2B"/>
    <w:rsid w:val="43D88470"/>
    <w:rsid w:val="43D977BE"/>
    <w:rsid w:val="43D97ED0"/>
    <w:rsid w:val="43DC99ED"/>
    <w:rsid w:val="43E2EA3E"/>
    <w:rsid w:val="43E3319B"/>
    <w:rsid w:val="43E50D84"/>
    <w:rsid w:val="43EA673E"/>
    <w:rsid w:val="43EF7EF4"/>
    <w:rsid w:val="43F2C7CA"/>
    <w:rsid w:val="43F84154"/>
    <w:rsid w:val="43F8D912"/>
    <w:rsid w:val="43F97850"/>
    <w:rsid w:val="43FABCF4"/>
    <w:rsid w:val="4400BB20"/>
    <w:rsid w:val="44086DFA"/>
    <w:rsid w:val="440A9519"/>
    <w:rsid w:val="4418CC2A"/>
    <w:rsid w:val="441C4A8C"/>
    <w:rsid w:val="441CE55F"/>
    <w:rsid w:val="441D8EFF"/>
    <w:rsid w:val="44227B0F"/>
    <w:rsid w:val="4425F43C"/>
    <w:rsid w:val="4426A38B"/>
    <w:rsid w:val="442BBDA2"/>
    <w:rsid w:val="442C328D"/>
    <w:rsid w:val="442F6889"/>
    <w:rsid w:val="4435B601"/>
    <w:rsid w:val="443670FB"/>
    <w:rsid w:val="4438E81B"/>
    <w:rsid w:val="44398708"/>
    <w:rsid w:val="443BB636"/>
    <w:rsid w:val="443BF467"/>
    <w:rsid w:val="44409575"/>
    <w:rsid w:val="4443DCE2"/>
    <w:rsid w:val="4445A9DD"/>
    <w:rsid w:val="444ACDB6"/>
    <w:rsid w:val="444C086A"/>
    <w:rsid w:val="444C30C7"/>
    <w:rsid w:val="444DF9EF"/>
    <w:rsid w:val="445BD8B6"/>
    <w:rsid w:val="445DEFD7"/>
    <w:rsid w:val="445E9801"/>
    <w:rsid w:val="445EBBF5"/>
    <w:rsid w:val="445F4003"/>
    <w:rsid w:val="445FC455"/>
    <w:rsid w:val="44643B2F"/>
    <w:rsid w:val="44646C13"/>
    <w:rsid w:val="446AC034"/>
    <w:rsid w:val="446CFA58"/>
    <w:rsid w:val="446EAA9A"/>
    <w:rsid w:val="44766A5C"/>
    <w:rsid w:val="4479BCE4"/>
    <w:rsid w:val="44832512"/>
    <w:rsid w:val="448BBD26"/>
    <w:rsid w:val="448C93AD"/>
    <w:rsid w:val="448CFAF9"/>
    <w:rsid w:val="448FA630"/>
    <w:rsid w:val="44908E6A"/>
    <w:rsid w:val="4490D543"/>
    <w:rsid w:val="44950B30"/>
    <w:rsid w:val="449EA9F7"/>
    <w:rsid w:val="44A027D4"/>
    <w:rsid w:val="44A1EE32"/>
    <w:rsid w:val="44A3C058"/>
    <w:rsid w:val="44A64F10"/>
    <w:rsid w:val="44AE03D5"/>
    <w:rsid w:val="44B08C5B"/>
    <w:rsid w:val="44B17693"/>
    <w:rsid w:val="44B2F861"/>
    <w:rsid w:val="44B36ED1"/>
    <w:rsid w:val="44B80106"/>
    <w:rsid w:val="44BECF43"/>
    <w:rsid w:val="44C5C8CC"/>
    <w:rsid w:val="44C9A27C"/>
    <w:rsid w:val="44CA90FB"/>
    <w:rsid w:val="44CD87A8"/>
    <w:rsid w:val="44D1C4C9"/>
    <w:rsid w:val="44D574C3"/>
    <w:rsid w:val="44D6232D"/>
    <w:rsid w:val="44E1A521"/>
    <w:rsid w:val="44E3AC37"/>
    <w:rsid w:val="44EF99EE"/>
    <w:rsid w:val="44F0476E"/>
    <w:rsid w:val="44F4470A"/>
    <w:rsid w:val="44F50680"/>
    <w:rsid w:val="44F6A892"/>
    <w:rsid w:val="44F6F7D5"/>
    <w:rsid w:val="44F7860D"/>
    <w:rsid w:val="44F8366B"/>
    <w:rsid w:val="44FAB9B7"/>
    <w:rsid w:val="45061520"/>
    <w:rsid w:val="450646D9"/>
    <w:rsid w:val="450AA4AF"/>
    <w:rsid w:val="450D6DDD"/>
    <w:rsid w:val="451740E7"/>
    <w:rsid w:val="451C58CD"/>
    <w:rsid w:val="451CABC7"/>
    <w:rsid w:val="4524418C"/>
    <w:rsid w:val="4524CF25"/>
    <w:rsid w:val="452AF5D7"/>
    <w:rsid w:val="452E7261"/>
    <w:rsid w:val="4535B98B"/>
    <w:rsid w:val="45403507"/>
    <w:rsid w:val="45455899"/>
    <w:rsid w:val="45474169"/>
    <w:rsid w:val="45484941"/>
    <w:rsid w:val="45513E13"/>
    <w:rsid w:val="45563999"/>
    <w:rsid w:val="45599493"/>
    <w:rsid w:val="455C515E"/>
    <w:rsid w:val="45644748"/>
    <w:rsid w:val="456BB8B7"/>
    <w:rsid w:val="456D4088"/>
    <w:rsid w:val="457104AC"/>
    <w:rsid w:val="4574BED3"/>
    <w:rsid w:val="4574DECD"/>
    <w:rsid w:val="45772E39"/>
    <w:rsid w:val="45789D52"/>
    <w:rsid w:val="4579630A"/>
    <w:rsid w:val="457CBD0A"/>
    <w:rsid w:val="45800FFE"/>
    <w:rsid w:val="458F0BC5"/>
    <w:rsid w:val="45942012"/>
    <w:rsid w:val="459595E6"/>
    <w:rsid w:val="459759E8"/>
    <w:rsid w:val="4597DDD0"/>
    <w:rsid w:val="4598CD15"/>
    <w:rsid w:val="459DF43F"/>
    <w:rsid w:val="459F0ED0"/>
    <w:rsid w:val="459FD344"/>
    <w:rsid w:val="45A18421"/>
    <w:rsid w:val="45A47EF1"/>
    <w:rsid w:val="45A83322"/>
    <w:rsid w:val="45AB2723"/>
    <w:rsid w:val="45ADC559"/>
    <w:rsid w:val="45B118B8"/>
    <w:rsid w:val="45B68FD6"/>
    <w:rsid w:val="45B90E2D"/>
    <w:rsid w:val="45BB4176"/>
    <w:rsid w:val="45BBFAC0"/>
    <w:rsid w:val="45BCF7DE"/>
    <w:rsid w:val="45C4557D"/>
    <w:rsid w:val="45C9D2E8"/>
    <w:rsid w:val="45CC00ED"/>
    <w:rsid w:val="45CE80E6"/>
    <w:rsid w:val="45D3674C"/>
    <w:rsid w:val="45DBC82C"/>
    <w:rsid w:val="45E21E51"/>
    <w:rsid w:val="45E5CD07"/>
    <w:rsid w:val="45EF75AB"/>
    <w:rsid w:val="45F29CBE"/>
    <w:rsid w:val="45F448A5"/>
    <w:rsid w:val="45F70B4B"/>
    <w:rsid w:val="460A9A34"/>
    <w:rsid w:val="4617021F"/>
    <w:rsid w:val="46175A03"/>
    <w:rsid w:val="461946F2"/>
    <w:rsid w:val="461AC31C"/>
    <w:rsid w:val="461B1C1A"/>
    <w:rsid w:val="46301EC3"/>
    <w:rsid w:val="4632848C"/>
    <w:rsid w:val="463D1490"/>
    <w:rsid w:val="464126A8"/>
    <w:rsid w:val="46501444"/>
    <w:rsid w:val="465A040D"/>
    <w:rsid w:val="465D3ABD"/>
    <w:rsid w:val="4660854E"/>
    <w:rsid w:val="4661CB38"/>
    <w:rsid w:val="46675CE1"/>
    <w:rsid w:val="4668786A"/>
    <w:rsid w:val="466CCF24"/>
    <w:rsid w:val="466EFF26"/>
    <w:rsid w:val="46743987"/>
    <w:rsid w:val="4679AA51"/>
    <w:rsid w:val="467AF0A4"/>
    <w:rsid w:val="467C758A"/>
    <w:rsid w:val="46802097"/>
    <w:rsid w:val="46809CE7"/>
    <w:rsid w:val="46850D3A"/>
    <w:rsid w:val="4690E96C"/>
    <w:rsid w:val="4695D5C3"/>
    <w:rsid w:val="4698FEE2"/>
    <w:rsid w:val="469ADE89"/>
    <w:rsid w:val="46A25305"/>
    <w:rsid w:val="46A6E8B0"/>
    <w:rsid w:val="46AF9E25"/>
    <w:rsid w:val="46BA0766"/>
    <w:rsid w:val="46BB6B26"/>
    <w:rsid w:val="46BBCF0C"/>
    <w:rsid w:val="46BED95F"/>
    <w:rsid w:val="46C0308B"/>
    <w:rsid w:val="46C0F0E2"/>
    <w:rsid w:val="46C3F505"/>
    <w:rsid w:val="46C5943A"/>
    <w:rsid w:val="46C59A9F"/>
    <w:rsid w:val="46CE248B"/>
    <w:rsid w:val="46CEF646"/>
    <w:rsid w:val="46D462EA"/>
    <w:rsid w:val="46D7545E"/>
    <w:rsid w:val="46D82F5E"/>
    <w:rsid w:val="46DA4FBC"/>
    <w:rsid w:val="46E44D96"/>
    <w:rsid w:val="46EF1FB4"/>
    <w:rsid w:val="46EFA163"/>
    <w:rsid w:val="46F3363A"/>
    <w:rsid w:val="46F93B03"/>
    <w:rsid w:val="4702C8F2"/>
    <w:rsid w:val="47042125"/>
    <w:rsid w:val="4708671D"/>
    <w:rsid w:val="470B3575"/>
    <w:rsid w:val="470BBB4D"/>
    <w:rsid w:val="470F0489"/>
    <w:rsid w:val="47143EEE"/>
    <w:rsid w:val="471C2D0A"/>
    <w:rsid w:val="471CF082"/>
    <w:rsid w:val="47208EEF"/>
    <w:rsid w:val="4725D3F0"/>
    <w:rsid w:val="4729947E"/>
    <w:rsid w:val="472C9E84"/>
    <w:rsid w:val="47318ED5"/>
    <w:rsid w:val="47332942"/>
    <w:rsid w:val="473633B6"/>
    <w:rsid w:val="4736EDD5"/>
    <w:rsid w:val="4737DFCC"/>
    <w:rsid w:val="473F06D0"/>
    <w:rsid w:val="473F7789"/>
    <w:rsid w:val="4743977E"/>
    <w:rsid w:val="4747DC66"/>
    <w:rsid w:val="4747DDD5"/>
    <w:rsid w:val="474B9997"/>
    <w:rsid w:val="474FFED0"/>
    <w:rsid w:val="4752AC1B"/>
    <w:rsid w:val="4753AE20"/>
    <w:rsid w:val="4755A6B6"/>
    <w:rsid w:val="475C2AAF"/>
    <w:rsid w:val="4760AA8C"/>
    <w:rsid w:val="476AD608"/>
    <w:rsid w:val="477ACE3F"/>
    <w:rsid w:val="477B0B6A"/>
    <w:rsid w:val="477D056A"/>
    <w:rsid w:val="477EFCD5"/>
    <w:rsid w:val="47865321"/>
    <w:rsid w:val="47873BEB"/>
    <w:rsid w:val="4788CA51"/>
    <w:rsid w:val="478E5159"/>
    <w:rsid w:val="47905292"/>
    <w:rsid w:val="47992DF9"/>
    <w:rsid w:val="479AFA06"/>
    <w:rsid w:val="479EAADA"/>
    <w:rsid w:val="47A6ED3A"/>
    <w:rsid w:val="47AEE681"/>
    <w:rsid w:val="47B3FF0B"/>
    <w:rsid w:val="47B56605"/>
    <w:rsid w:val="47B75C97"/>
    <w:rsid w:val="47BFA322"/>
    <w:rsid w:val="47C092E2"/>
    <w:rsid w:val="47C28A92"/>
    <w:rsid w:val="47C3A993"/>
    <w:rsid w:val="47CB336C"/>
    <w:rsid w:val="47CDF0D1"/>
    <w:rsid w:val="47D3A6C7"/>
    <w:rsid w:val="47D4B777"/>
    <w:rsid w:val="47D62E2E"/>
    <w:rsid w:val="47D7D781"/>
    <w:rsid w:val="47DFFCDF"/>
    <w:rsid w:val="47E106D9"/>
    <w:rsid w:val="47E7F085"/>
    <w:rsid w:val="47E9646A"/>
    <w:rsid w:val="47ECE854"/>
    <w:rsid w:val="47EE44AD"/>
    <w:rsid w:val="47F02474"/>
    <w:rsid w:val="47F73EB7"/>
    <w:rsid w:val="47FA2A47"/>
    <w:rsid w:val="47FBF270"/>
    <w:rsid w:val="48012AFE"/>
    <w:rsid w:val="48069BCB"/>
    <w:rsid w:val="4808FF21"/>
    <w:rsid w:val="4809397C"/>
    <w:rsid w:val="480C31C7"/>
    <w:rsid w:val="480D4524"/>
    <w:rsid w:val="48165F94"/>
    <w:rsid w:val="481B257B"/>
    <w:rsid w:val="4833EFC1"/>
    <w:rsid w:val="4839614E"/>
    <w:rsid w:val="4839A981"/>
    <w:rsid w:val="483E7B90"/>
    <w:rsid w:val="48404755"/>
    <w:rsid w:val="48476DAA"/>
    <w:rsid w:val="484A1489"/>
    <w:rsid w:val="484E21A7"/>
    <w:rsid w:val="48506002"/>
    <w:rsid w:val="4852F2C6"/>
    <w:rsid w:val="4855DAA1"/>
    <w:rsid w:val="4857CBA2"/>
    <w:rsid w:val="48580C10"/>
    <w:rsid w:val="485BE05D"/>
    <w:rsid w:val="485E0DD8"/>
    <w:rsid w:val="4860010B"/>
    <w:rsid w:val="4868C9A0"/>
    <w:rsid w:val="486A9CE4"/>
    <w:rsid w:val="486BF10F"/>
    <w:rsid w:val="48709B4E"/>
    <w:rsid w:val="4872030B"/>
    <w:rsid w:val="4872EABE"/>
    <w:rsid w:val="487308A9"/>
    <w:rsid w:val="48732125"/>
    <w:rsid w:val="48787B75"/>
    <w:rsid w:val="487B15A3"/>
    <w:rsid w:val="488434A2"/>
    <w:rsid w:val="48848299"/>
    <w:rsid w:val="488C1CC7"/>
    <w:rsid w:val="488DF603"/>
    <w:rsid w:val="488EF56D"/>
    <w:rsid w:val="48937BB9"/>
    <w:rsid w:val="489C2BE9"/>
    <w:rsid w:val="489C6069"/>
    <w:rsid w:val="489E1F36"/>
    <w:rsid w:val="48A1E59F"/>
    <w:rsid w:val="48AE3A95"/>
    <w:rsid w:val="48B20B53"/>
    <w:rsid w:val="48B43731"/>
    <w:rsid w:val="48B4C27C"/>
    <w:rsid w:val="48B53B83"/>
    <w:rsid w:val="48B56B94"/>
    <w:rsid w:val="48BC372F"/>
    <w:rsid w:val="48BE6232"/>
    <w:rsid w:val="48C4299C"/>
    <w:rsid w:val="48C86413"/>
    <w:rsid w:val="48CD6619"/>
    <w:rsid w:val="48CE14DC"/>
    <w:rsid w:val="48CE8516"/>
    <w:rsid w:val="48D1C00E"/>
    <w:rsid w:val="48D4DC4D"/>
    <w:rsid w:val="48D6B213"/>
    <w:rsid w:val="48D730A7"/>
    <w:rsid w:val="48D9E094"/>
    <w:rsid w:val="48DBBF36"/>
    <w:rsid w:val="48E16F14"/>
    <w:rsid w:val="48E25F3E"/>
    <w:rsid w:val="48E7C7FA"/>
    <w:rsid w:val="48E80976"/>
    <w:rsid w:val="48EDC654"/>
    <w:rsid w:val="48EE6687"/>
    <w:rsid w:val="48F4E42B"/>
    <w:rsid w:val="48F69C10"/>
    <w:rsid w:val="48F805B7"/>
    <w:rsid w:val="48F812FB"/>
    <w:rsid w:val="48F8507F"/>
    <w:rsid w:val="48FB4142"/>
    <w:rsid w:val="48FBFBC8"/>
    <w:rsid w:val="48FDDB26"/>
    <w:rsid w:val="4902C025"/>
    <w:rsid w:val="49193E9F"/>
    <w:rsid w:val="491C3E47"/>
    <w:rsid w:val="491E630A"/>
    <w:rsid w:val="491FADB3"/>
    <w:rsid w:val="4920DBFF"/>
    <w:rsid w:val="4923C908"/>
    <w:rsid w:val="4926E73E"/>
    <w:rsid w:val="4928E796"/>
    <w:rsid w:val="49290604"/>
    <w:rsid w:val="4933FC23"/>
    <w:rsid w:val="493D3F1E"/>
    <w:rsid w:val="493F65F5"/>
    <w:rsid w:val="49421995"/>
    <w:rsid w:val="49428424"/>
    <w:rsid w:val="49473F3B"/>
    <w:rsid w:val="494D0650"/>
    <w:rsid w:val="495328EE"/>
    <w:rsid w:val="495A6246"/>
    <w:rsid w:val="495D1B58"/>
    <w:rsid w:val="495F460C"/>
    <w:rsid w:val="49601113"/>
    <w:rsid w:val="4960A961"/>
    <w:rsid w:val="49662A74"/>
    <w:rsid w:val="49667F91"/>
    <w:rsid w:val="496A654F"/>
    <w:rsid w:val="496AD33B"/>
    <w:rsid w:val="496BCB61"/>
    <w:rsid w:val="496CACB0"/>
    <w:rsid w:val="496EC6C0"/>
    <w:rsid w:val="49710EDC"/>
    <w:rsid w:val="4977FC09"/>
    <w:rsid w:val="497A57EE"/>
    <w:rsid w:val="497D8A91"/>
    <w:rsid w:val="498F4768"/>
    <w:rsid w:val="498FD96B"/>
    <w:rsid w:val="49944368"/>
    <w:rsid w:val="4996AE56"/>
    <w:rsid w:val="4999134E"/>
    <w:rsid w:val="49A0543A"/>
    <w:rsid w:val="49A1B39C"/>
    <w:rsid w:val="49A2CA8C"/>
    <w:rsid w:val="49A7C9BD"/>
    <w:rsid w:val="49A7D081"/>
    <w:rsid w:val="49AF6D0D"/>
    <w:rsid w:val="49B5F707"/>
    <w:rsid w:val="49BB9DFC"/>
    <w:rsid w:val="49C47239"/>
    <w:rsid w:val="49CDD598"/>
    <w:rsid w:val="49CF20BA"/>
    <w:rsid w:val="49D5BE24"/>
    <w:rsid w:val="49D8C6A0"/>
    <w:rsid w:val="49E18433"/>
    <w:rsid w:val="49E714DC"/>
    <w:rsid w:val="49E75D77"/>
    <w:rsid w:val="49ED003E"/>
    <w:rsid w:val="49F28528"/>
    <w:rsid w:val="49F5200C"/>
    <w:rsid w:val="49F6C40C"/>
    <w:rsid w:val="49F7BD2E"/>
    <w:rsid w:val="4A07DC65"/>
    <w:rsid w:val="4A08E65A"/>
    <w:rsid w:val="4A0AAB67"/>
    <w:rsid w:val="4A0BE445"/>
    <w:rsid w:val="4A10DBF4"/>
    <w:rsid w:val="4A1F64A6"/>
    <w:rsid w:val="4A252F5E"/>
    <w:rsid w:val="4A2572B7"/>
    <w:rsid w:val="4A26AF60"/>
    <w:rsid w:val="4A2ACA4A"/>
    <w:rsid w:val="4A2CF679"/>
    <w:rsid w:val="4A31FD18"/>
    <w:rsid w:val="4A3412CA"/>
    <w:rsid w:val="4A364EDD"/>
    <w:rsid w:val="4A39FA68"/>
    <w:rsid w:val="4A3A8066"/>
    <w:rsid w:val="4A3ECA14"/>
    <w:rsid w:val="4A4816D0"/>
    <w:rsid w:val="4A4F68CD"/>
    <w:rsid w:val="4A515DD6"/>
    <w:rsid w:val="4A51E742"/>
    <w:rsid w:val="4A5487F5"/>
    <w:rsid w:val="4A55AD78"/>
    <w:rsid w:val="4A57406D"/>
    <w:rsid w:val="4A587B3F"/>
    <w:rsid w:val="4A624C92"/>
    <w:rsid w:val="4A645DDB"/>
    <w:rsid w:val="4A66A481"/>
    <w:rsid w:val="4A66EC1A"/>
    <w:rsid w:val="4A734A65"/>
    <w:rsid w:val="4A784021"/>
    <w:rsid w:val="4A7CAE0F"/>
    <w:rsid w:val="4A7CF7D9"/>
    <w:rsid w:val="4A7E4013"/>
    <w:rsid w:val="4A9CB6ED"/>
    <w:rsid w:val="4A9CDBFF"/>
    <w:rsid w:val="4A9EA5C0"/>
    <w:rsid w:val="4AA73C40"/>
    <w:rsid w:val="4AACA79F"/>
    <w:rsid w:val="4AAD87BA"/>
    <w:rsid w:val="4AAFEC68"/>
    <w:rsid w:val="4AB05253"/>
    <w:rsid w:val="4AB0D490"/>
    <w:rsid w:val="4AB2294A"/>
    <w:rsid w:val="4AB69E89"/>
    <w:rsid w:val="4ABA160F"/>
    <w:rsid w:val="4ABA918B"/>
    <w:rsid w:val="4ABF847E"/>
    <w:rsid w:val="4ABF8F3E"/>
    <w:rsid w:val="4AC01E33"/>
    <w:rsid w:val="4AC501A2"/>
    <w:rsid w:val="4AC54652"/>
    <w:rsid w:val="4AC842F6"/>
    <w:rsid w:val="4ACBFEA9"/>
    <w:rsid w:val="4AD01127"/>
    <w:rsid w:val="4AD509A9"/>
    <w:rsid w:val="4AD8A587"/>
    <w:rsid w:val="4AE55BE9"/>
    <w:rsid w:val="4AE93968"/>
    <w:rsid w:val="4AECBA38"/>
    <w:rsid w:val="4AEF129B"/>
    <w:rsid w:val="4AEF7A65"/>
    <w:rsid w:val="4AF2C436"/>
    <w:rsid w:val="4AF627E4"/>
    <w:rsid w:val="4AFB4B12"/>
    <w:rsid w:val="4AFD9712"/>
    <w:rsid w:val="4B0C32F9"/>
    <w:rsid w:val="4B0CA694"/>
    <w:rsid w:val="4B1169B3"/>
    <w:rsid w:val="4B124D18"/>
    <w:rsid w:val="4B13DA3A"/>
    <w:rsid w:val="4B14A614"/>
    <w:rsid w:val="4B1C0749"/>
    <w:rsid w:val="4B1D896E"/>
    <w:rsid w:val="4B1FEE8C"/>
    <w:rsid w:val="4B222236"/>
    <w:rsid w:val="4B237A31"/>
    <w:rsid w:val="4B23C0DA"/>
    <w:rsid w:val="4B25BBE1"/>
    <w:rsid w:val="4B28951C"/>
    <w:rsid w:val="4B31E2CD"/>
    <w:rsid w:val="4B32AB26"/>
    <w:rsid w:val="4B349372"/>
    <w:rsid w:val="4B3B3761"/>
    <w:rsid w:val="4B45404C"/>
    <w:rsid w:val="4B49D2A9"/>
    <w:rsid w:val="4B4CF378"/>
    <w:rsid w:val="4B4D244D"/>
    <w:rsid w:val="4B5EB74C"/>
    <w:rsid w:val="4B63EDA0"/>
    <w:rsid w:val="4B64D90D"/>
    <w:rsid w:val="4B679D70"/>
    <w:rsid w:val="4B6BEA72"/>
    <w:rsid w:val="4B70AFFD"/>
    <w:rsid w:val="4B7209D0"/>
    <w:rsid w:val="4B734652"/>
    <w:rsid w:val="4B758C6E"/>
    <w:rsid w:val="4B7FC23E"/>
    <w:rsid w:val="4B7FDDE3"/>
    <w:rsid w:val="4B844396"/>
    <w:rsid w:val="4B85E583"/>
    <w:rsid w:val="4B860659"/>
    <w:rsid w:val="4B883AC3"/>
    <w:rsid w:val="4B89A218"/>
    <w:rsid w:val="4B8D1983"/>
    <w:rsid w:val="4B8D6407"/>
    <w:rsid w:val="4B8D9D47"/>
    <w:rsid w:val="4B8E7E20"/>
    <w:rsid w:val="4B925E02"/>
    <w:rsid w:val="4B9833E6"/>
    <w:rsid w:val="4B9B17E2"/>
    <w:rsid w:val="4B9D8EDA"/>
    <w:rsid w:val="4BA129CE"/>
    <w:rsid w:val="4BA336AC"/>
    <w:rsid w:val="4BA710B4"/>
    <w:rsid w:val="4BA8A5F5"/>
    <w:rsid w:val="4BAD7215"/>
    <w:rsid w:val="4BB18B27"/>
    <w:rsid w:val="4BB63D69"/>
    <w:rsid w:val="4BB73C4E"/>
    <w:rsid w:val="4BB84418"/>
    <w:rsid w:val="4BB8EBE5"/>
    <w:rsid w:val="4BBCC567"/>
    <w:rsid w:val="4BBF1360"/>
    <w:rsid w:val="4BC410F8"/>
    <w:rsid w:val="4BC813EA"/>
    <w:rsid w:val="4BCAACE4"/>
    <w:rsid w:val="4BCCBA01"/>
    <w:rsid w:val="4BCCD8D2"/>
    <w:rsid w:val="4BCF57BD"/>
    <w:rsid w:val="4BD2EED6"/>
    <w:rsid w:val="4BDA280E"/>
    <w:rsid w:val="4BDB3BAF"/>
    <w:rsid w:val="4BE313B9"/>
    <w:rsid w:val="4BE54E73"/>
    <w:rsid w:val="4BEBB808"/>
    <w:rsid w:val="4BEBE811"/>
    <w:rsid w:val="4BEF3F00"/>
    <w:rsid w:val="4BEF4447"/>
    <w:rsid w:val="4BF18400"/>
    <w:rsid w:val="4BF2BFAA"/>
    <w:rsid w:val="4BF4A971"/>
    <w:rsid w:val="4BF72109"/>
    <w:rsid w:val="4BFB381D"/>
    <w:rsid w:val="4BFE3ADC"/>
    <w:rsid w:val="4BFE3DB7"/>
    <w:rsid w:val="4C0515C3"/>
    <w:rsid w:val="4C0CC0F6"/>
    <w:rsid w:val="4C1E1289"/>
    <w:rsid w:val="4C1ECA16"/>
    <w:rsid w:val="4C1F243E"/>
    <w:rsid w:val="4C1F2EFD"/>
    <w:rsid w:val="4C2A354A"/>
    <w:rsid w:val="4C2B9713"/>
    <w:rsid w:val="4C4123AB"/>
    <w:rsid w:val="4C45A4E4"/>
    <w:rsid w:val="4C4E3F7E"/>
    <w:rsid w:val="4C4F067D"/>
    <w:rsid w:val="4C4FBC95"/>
    <w:rsid w:val="4C517734"/>
    <w:rsid w:val="4C58A057"/>
    <w:rsid w:val="4C597C92"/>
    <w:rsid w:val="4C5C0BC8"/>
    <w:rsid w:val="4C69A10E"/>
    <w:rsid w:val="4C69A9C1"/>
    <w:rsid w:val="4C6D1642"/>
    <w:rsid w:val="4C6D1FF0"/>
    <w:rsid w:val="4C6E993B"/>
    <w:rsid w:val="4C6F4611"/>
    <w:rsid w:val="4C6FDDE3"/>
    <w:rsid w:val="4C70D10A"/>
    <w:rsid w:val="4C726F5E"/>
    <w:rsid w:val="4C799F86"/>
    <w:rsid w:val="4C82BBD3"/>
    <w:rsid w:val="4C85AFBE"/>
    <w:rsid w:val="4C8DE9CB"/>
    <w:rsid w:val="4C8EF695"/>
    <w:rsid w:val="4C9003E8"/>
    <w:rsid w:val="4C90102F"/>
    <w:rsid w:val="4C9010B7"/>
    <w:rsid w:val="4C9330D9"/>
    <w:rsid w:val="4C9375CC"/>
    <w:rsid w:val="4C94CCF0"/>
    <w:rsid w:val="4C98E1EE"/>
    <w:rsid w:val="4C9A736F"/>
    <w:rsid w:val="4C9A87A7"/>
    <w:rsid w:val="4C9BBE29"/>
    <w:rsid w:val="4C9E6542"/>
    <w:rsid w:val="4CA45E6D"/>
    <w:rsid w:val="4CAB26CD"/>
    <w:rsid w:val="4CAC1529"/>
    <w:rsid w:val="4CAE743A"/>
    <w:rsid w:val="4CB158E4"/>
    <w:rsid w:val="4CC441CA"/>
    <w:rsid w:val="4CC77AD8"/>
    <w:rsid w:val="4CC7B6DA"/>
    <w:rsid w:val="4CC9F15E"/>
    <w:rsid w:val="4CCC5426"/>
    <w:rsid w:val="4CD6F84D"/>
    <w:rsid w:val="4CDDCC6C"/>
    <w:rsid w:val="4CE4E5FA"/>
    <w:rsid w:val="4CE5328F"/>
    <w:rsid w:val="4CE780C2"/>
    <w:rsid w:val="4CEB6D03"/>
    <w:rsid w:val="4CF0F1C6"/>
    <w:rsid w:val="4CF447CD"/>
    <w:rsid w:val="4D02F35D"/>
    <w:rsid w:val="4D02F945"/>
    <w:rsid w:val="4D033479"/>
    <w:rsid w:val="4D07C2CE"/>
    <w:rsid w:val="4D0AFE8A"/>
    <w:rsid w:val="4D115F7B"/>
    <w:rsid w:val="4D1CBB19"/>
    <w:rsid w:val="4D22E5CA"/>
    <w:rsid w:val="4D241887"/>
    <w:rsid w:val="4D2EEA46"/>
    <w:rsid w:val="4D2F431D"/>
    <w:rsid w:val="4D34B054"/>
    <w:rsid w:val="4D36AE80"/>
    <w:rsid w:val="4D36E2B6"/>
    <w:rsid w:val="4D3730F1"/>
    <w:rsid w:val="4D37F113"/>
    <w:rsid w:val="4D3EDD02"/>
    <w:rsid w:val="4D408020"/>
    <w:rsid w:val="4D41458A"/>
    <w:rsid w:val="4D4223E7"/>
    <w:rsid w:val="4D4320A3"/>
    <w:rsid w:val="4D4642FB"/>
    <w:rsid w:val="4D4DD293"/>
    <w:rsid w:val="4D4E15C4"/>
    <w:rsid w:val="4D50BAED"/>
    <w:rsid w:val="4D57869B"/>
    <w:rsid w:val="4D5E6CDE"/>
    <w:rsid w:val="4D5EDD96"/>
    <w:rsid w:val="4D64459B"/>
    <w:rsid w:val="4D67252E"/>
    <w:rsid w:val="4D6A94EC"/>
    <w:rsid w:val="4D6D07DC"/>
    <w:rsid w:val="4D6D94D8"/>
    <w:rsid w:val="4D70B312"/>
    <w:rsid w:val="4D7164EC"/>
    <w:rsid w:val="4D76FDA4"/>
    <w:rsid w:val="4D79B9A6"/>
    <w:rsid w:val="4D7DFC41"/>
    <w:rsid w:val="4D82A5EC"/>
    <w:rsid w:val="4D87DC16"/>
    <w:rsid w:val="4D88A412"/>
    <w:rsid w:val="4D899D6E"/>
    <w:rsid w:val="4D89DFA3"/>
    <w:rsid w:val="4D8B436C"/>
    <w:rsid w:val="4D8D2E8E"/>
    <w:rsid w:val="4D8E293C"/>
    <w:rsid w:val="4D8FA1AC"/>
    <w:rsid w:val="4D8FD8BE"/>
    <w:rsid w:val="4D928713"/>
    <w:rsid w:val="4D92BD64"/>
    <w:rsid w:val="4D964143"/>
    <w:rsid w:val="4D9B961D"/>
    <w:rsid w:val="4DA6A187"/>
    <w:rsid w:val="4DA6D05D"/>
    <w:rsid w:val="4DA8EDCF"/>
    <w:rsid w:val="4DAF4EF5"/>
    <w:rsid w:val="4DB909F0"/>
    <w:rsid w:val="4DBA5F06"/>
    <w:rsid w:val="4DC007C7"/>
    <w:rsid w:val="4DC20809"/>
    <w:rsid w:val="4DC211FC"/>
    <w:rsid w:val="4DC2A3D4"/>
    <w:rsid w:val="4DC7C426"/>
    <w:rsid w:val="4DC873ED"/>
    <w:rsid w:val="4DC8F243"/>
    <w:rsid w:val="4DCD3ED4"/>
    <w:rsid w:val="4DD0FE57"/>
    <w:rsid w:val="4DD3E7A1"/>
    <w:rsid w:val="4DD4777E"/>
    <w:rsid w:val="4DDB5E4A"/>
    <w:rsid w:val="4DDC83A0"/>
    <w:rsid w:val="4DE115CF"/>
    <w:rsid w:val="4DE306EC"/>
    <w:rsid w:val="4DE9BE34"/>
    <w:rsid w:val="4DEDEA2D"/>
    <w:rsid w:val="4DEFA4D6"/>
    <w:rsid w:val="4DF09018"/>
    <w:rsid w:val="4DF5DCBA"/>
    <w:rsid w:val="4DF9A848"/>
    <w:rsid w:val="4DFED3A3"/>
    <w:rsid w:val="4DFF6CEA"/>
    <w:rsid w:val="4E050DAC"/>
    <w:rsid w:val="4E121E47"/>
    <w:rsid w:val="4E157937"/>
    <w:rsid w:val="4E1CB7A9"/>
    <w:rsid w:val="4E1DEBDC"/>
    <w:rsid w:val="4E286DDC"/>
    <w:rsid w:val="4E317D10"/>
    <w:rsid w:val="4E35D0D2"/>
    <w:rsid w:val="4E3835D0"/>
    <w:rsid w:val="4E3D483D"/>
    <w:rsid w:val="4E3D99BD"/>
    <w:rsid w:val="4E40B8B2"/>
    <w:rsid w:val="4E41AC58"/>
    <w:rsid w:val="4E440057"/>
    <w:rsid w:val="4E474889"/>
    <w:rsid w:val="4E4DDB10"/>
    <w:rsid w:val="4E5750A9"/>
    <w:rsid w:val="4E58E064"/>
    <w:rsid w:val="4E5951F8"/>
    <w:rsid w:val="4E5D3D63"/>
    <w:rsid w:val="4E5F28E9"/>
    <w:rsid w:val="4E672CF7"/>
    <w:rsid w:val="4E69807E"/>
    <w:rsid w:val="4E69EAE9"/>
    <w:rsid w:val="4E6A4A74"/>
    <w:rsid w:val="4E70EBC0"/>
    <w:rsid w:val="4E73327C"/>
    <w:rsid w:val="4E7B82CC"/>
    <w:rsid w:val="4E7C6030"/>
    <w:rsid w:val="4E7DEEFB"/>
    <w:rsid w:val="4E7F7458"/>
    <w:rsid w:val="4E815A98"/>
    <w:rsid w:val="4E834544"/>
    <w:rsid w:val="4E846A9B"/>
    <w:rsid w:val="4E8CCF98"/>
    <w:rsid w:val="4E936E5E"/>
    <w:rsid w:val="4E94A0F8"/>
    <w:rsid w:val="4E950C9C"/>
    <w:rsid w:val="4E953B4F"/>
    <w:rsid w:val="4E9A1DAE"/>
    <w:rsid w:val="4EA263E3"/>
    <w:rsid w:val="4EA68B8E"/>
    <w:rsid w:val="4EA8F956"/>
    <w:rsid w:val="4EAEEE5E"/>
    <w:rsid w:val="4EB204F5"/>
    <w:rsid w:val="4EB44FB4"/>
    <w:rsid w:val="4EB6CA7D"/>
    <w:rsid w:val="4EBCAA8E"/>
    <w:rsid w:val="4EBD6EA3"/>
    <w:rsid w:val="4EBE5709"/>
    <w:rsid w:val="4ECA9D56"/>
    <w:rsid w:val="4ECD2ECE"/>
    <w:rsid w:val="4ED418A6"/>
    <w:rsid w:val="4ED87515"/>
    <w:rsid w:val="4EDF3410"/>
    <w:rsid w:val="4EE41E61"/>
    <w:rsid w:val="4EE53F9E"/>
    <w:rsid w:val="4EE865E9"/>
    <w:rsid w:val="4EEEC5C7"/>
    <w:rsid w:val="4EF8C104"/>
    <w:rsid w:val="4EFD3AA7"/>
    <w:rsid w:val="4F03A40E"/>
    <w:rsid w:val="4F06DFCC"/>
    <w:rsid w:val="4F06E0E4"/>
    <w:rsid w:val="4F0ED499"/>
    <w:rsid w:val="4F0F0FCF"/>
    <w:rsid w:val="4F12BE13"/>
    <w:rsid w:val="4F1446F4"/>
    <w:rsid w:val="4F153DE9"/>
    <w:rsid w:val="4F1ACF9C"/>
    <w:rsid w:val="4F20003E"/>
    <w:rsid w:val="4F245451"/>
    <w:rsid w:val="4F2E2E40"/>
    <w:rsid w:val="4F2EE4B6"/>
    <w:rsid w:val="4F37CC32"/>
    <w:rsid w:val="4F3A5204"/>
    <w:rsid w:val="4F3DCCEF"/>
    <w:rsid w:val="4F3E93B3"/>
    <w:rsid w:val="4F408EAE"/>
    <w:rsid w:val="4F40B25F"/>
    <w:rsid w:val="4F439157"/>
    <w:rsid w:val="4F44E509"/>
    <w:rsid w:val="4F5E3BFA"/>
    <w:rsid w:val="4F61AF0D"/>
    <w:rsid w:val="4F665398"/>
    <w:rsid w:val="4F688A63"/>
    <w:rsid w:val="4F6A9852"/>
    <w:rsid w:val="4F6BB895"/>
    <w:rsid w:val="4F71639E"/>
    <w:rsid w:val="4F78D402"/>
    <w:rsid w:val="4F7F00D5"/>
    <w:rsid w:val="4F8251AF"/>
    <w:rsid w:val="4F844C08"/>
    <w:rsid w:val="4F89DC06"/>
    <w:rsid w:val="4F8A829F"/>
    <w:rsid w:val="4F8E922A"/>
    <w:rsid w:val="4F8F695C"/>
    <w:rsid w:val="4F946E98"/>
    <w:rsid w:val="4F95B227"/>
    <w:rsid w:val="4F9A4FF3"/>
    <w:rsid w:val="4F9BD5B9"/>
    <w:rsid w:val="4F9D97DD"/>
    <w:rsid w:val="4FA90070"/>
    <w:rsid w:val="4FAB8386"/>
    <w:rsid w:val="4FB39943"/>
    <w:rsid w:val="4FB802E9"/>
    <w:rsid w:val="4FBCB5DF"/>
    <w:rsid w:val="4FC2BE10"/>
    <w:rsid w:val="4FC534D2"/>
    <w:rsid w:val="4FC716F3"/>
    <w:rsid w:val="4FC726B3"/>
    <w:rsid w:val="4FCAAFC6"/>
    <w:rsid w:val="4FCAFB33"/>
    <w:rsid w:val="4FCBC784"/>
    <w:rsid w:val="4FD4BAE9"/>
    <w:rsid w:val="4FD5DAA9"/>
    <w:rsid w:val="4FDA9368"/>
    <w:rsid w:val="4FE32539"/>
    <w:rsid w:val="4FE3557B"/>
    <w:rsid w:val="4FE5B8DE"/>
    <w:rsid w:val="4FE903E7"/>
    <w:rsid w:val="4FE96E35"/>
    <w:rsid w:val="4FEDD987"/>
    <w:rsid w:val="4FFC2409"/>
    <w:rsid w:val="500074E3"/>
    <w:rsid w:val="5001C7E6"/>
    <w:rsid w:val="5002594B"/>
    <w:rsid w:val="5006302C"/>
    <w:rsid w:val="5009CD5C"/>
    <w:rsid w:val="500AFEAA"/>
    <w:rsid w:val="500B70BD"/>
    <w:rsid w:val="500D4FB4"/>
    <w:rsid w:val="50105FD9"/>
    <w:rsid w:val="50114E7A"/>
    <w:rsid w:val="501797A3"/>
    <w:rsid w:val="50194618"/>
    <w:rsid w:val="501B290A"/>
    <w:rsid w:val="501FF13A"/>
    <w:rsid w:val="5027DF1F"/>
    <w:rsid w:val="5030C406"/>
    <w:rsid w:val="50324FE0"/>
    <w:rsid w:val="50353627"/>
    <w:rsid w:val="50378292"/>
    <w:rsid w:val="50378919"/>
    <w:rsid w:val="503A16B5"/>
    <w:rsid w:val="503FF5CB"/>
    <w:rsid w:val="5043B1E4"/>
    <w:rsid w:val="50488ABB"/>
    <w:rsid w:val="504B609C"/>
    <w:rsid w:val="50512F57"/>
    <w:rsid w:val="50532516"/>
    <w:rsid w:val="50539150"/>
    <w:rsid w:val="505A5C70"/>
    <w:rsid w:val="505ABC79"/>
    <w:rsid w:val="50638352"/>
    <w:rsid w:val="5069920C"/>
    <w:rsid w:val="506AF1AC"/>
    <w:rsid w:val="506B7C1A"/>
    <w:rsid w:val="506BBE18"/>
    <w:rsid w:val="5070FCDA"/>
    <w:rsid w:val="5071F373"/>
    <w:rsid w:val="5072F44A"/>
    <w:rsid w:val="507DF9EE"/>
    <w:rsid w:val="507F313E"/>
    <w:rsid w:val="5089C9B3"/>
    <w:rsid w:val="508A3DCD"/>
    <w:rsid w:val="509754A9"/>
    <w:rsid w:val="5097D89E"/>
    <w:rsid w:val="509CEAF1"/>
    <w:rsid w:val="509DDA58"/>
    <w:rsid w:val="50A0E72B"/>
    <w:rsid w:val="50A120E7"/>
    <w:rsid w:val="50A27655"/>
    <w:rsid w:val="50A6272E"/>
    <w:rsid w:val="50AAAB72"/>
    <w:rsid w:val="50AF8313"/>
    <w:rsid w:val="50B2437A"/>
    <w:rsid w:val="50B41213"/>
    <w:rsid w:val="50B65474"/>
    <w:rsid w:val="50B87886"/>
    <w:rsid w:val="50BBF712"/>
    <w:rsid w:val="50BCA142"/>
    <w:rsid w:val="50C221D3"/>
    <w:rsid w:val="50C2DADF"/>
    <w:rsid w:val="50C33324"/>
    <w:rsid w:val="50C3B2FF"/>
    <w:rsid w:val="50C44EEE"/>
    <w:rsid w:val="50CC6D57"/>
    <w:rsid w:val="50CE6536"/>
    <w:rsid w:val="50CEF7B0"/>
    <w:rsid w:val="50D10E9E"/>
    <w:rsid w:val="50D1D391"/>
    <w:rsid w:val="50D21ABA"/>
    <w:rsid w:val="50D316D2"/>
    <w:rsid w:val="50D419A7"/>
    <w:rsid w:val="50D70622"/>
    <w:rsid w:val="50D76594"/>
    <w:rsid w:val="50E92528"/>
    <w:rsid w:val="50F1030F"/>
    <w:rsid w:val="50F4DF94"/>
    <w:rsid w:val="50F6C5BA"/>
    <w:rsid w:val="50FB839D"/>
    <w:rsid w:val="50FE6603"/>
    <w:rsid w:val="5101616C"/>
    <w:rsid w:val="510DFB3C"/>
    <w:rsid w:val="510EB82C"/>
    <w:rsid w:val="51161565"/>
    <w:rsid w:val="5117DDCD"/>
    <w:rsid w:val="5119FF81"/>
    <w:rsid w:val="512EB5CD"/>
    <w:rsid w:val="5131684C"/>
    <w:rsid w:val="51366866"/>
    <w:rsid w:val="513C208D"/>
    <w:rsid w:val="513EED44"/>
    <w:rsid w:val="5143FA54"/>
    <w:rsid w:val="5146206B"/>
    <w:rsid w:val="514E598A"/>
    <w:rsid w:val="5150D218"/>
    <w:rsid w:val="5158AD34"/>
    <w:rsid w:val="51693799"/>
    <w:rsid w:val="516B9667"/>
    <w:rsid w:val="516BDFFE"/>
    <w:rsid w:val="516F2B68"/>
    <w:rsid w:val="5170BB37"/>
    <w:rsid w:val="5173F15F"/>
    <w:rsid w:val="51761110"/>
    <w:rsid w:val="51792A6F"/>
    <w:rsid w:val="5180ADDE"/>
    <w:rsid w:val="5187CDC0"/>
    <w:rsid w:val="51882F2B"/>
    <w:rsid w:val="51984C4F"/>
    <w:rsid w:val="519E17DF"/>
    <w:rsid w:val="51A3F538"/>
    <w:rsid w:val="51A5C207"/>
    <w:rsid w:val="51A63DA5"/>
    <w:rsid w:val="51AAEDFA"/>
    <w:rsid w:val="51ACAC21"/>
    <w:rsid w:val="51B43FA7"/>
    <w:rsid w:val="51BEFD13"/>
    <w:rsid w:val="51C29539"/>
    <w:rsid w:val="51C60842"/>
    <w:rsid w:val="51C79123"/>
    <w:rsid w:val="51CA98ED"/>
    <w:rsid w:val="51CB758B"/>
    <w:rsid w:val="51CF5F6C"/>
    <w:rsid w:val="51D0829E"/>
    <w:rsid w:val="51D1ABD4"/>
    <w:rsid w:val="51D1E0E7"/>
    <w:rsid w:val="51D1E1E1"/>
    <w:rsid w:val="51D2E6B8"/>
    <w:rsid w:val="51D683FF"/>
    <w:rsid w:val="51D69B9C"/>
    <w:rsid w:val="51D77971"/>
    <w:rsid w:val="51E508F5"/>
    <w:rsid w:val="51E8FE5B"/>
    <w:rsid w:val="51EAB208"/>
    <w:rsid w:val="51EB79A5"/>
    <w:rsid w:val="51F0C6C8"/>
    <w:rsid w:val="51F0FD95"/>
    <w:rsid w:val="51F6DD65"/>
    <w:rsid w:val="51F99AE8"/>
    <w:rsid w:val="51FCB07B"/>
    <w:rsid w:val="51FCE007"/>
    <w:rsid w:val="5205E273"/>
    <w:rsid w:val="52081951"/>
    <w:rsid w:val="520A289C"/>
    <w:rsid w:val="520A8CC7"/>
    <w:rsid w:val="520B3020"/>
    <w:rsid w:val="520C306E"/>
    <w:rsid w:val="5212BCDB"/>
    <w:rsid w:val="52198647"/>
    <w:rsid w:val="522109FA"/>
    <w:rsid w:val="52279EB3"/>
    <w:rsid w:val="5227FA7E"/>
    <w:rsid w:val="52287436"/>
    <w:rsid w:val="522AFD1A"/>
    <w:rsid w:val="5231E657"/>
    <w:rsid w:val="52332E06"/>
    <w:rsid w:val="523440CC"/>
    <w:rsid w:val="523963FC"/>
    <w:rsid w:val="523CC1BF"/>
    <w:rsid w:val="523DE1F8"/>
    <w:rsid w:val="523E66E4"/>
    <w:rsid w:val="5240F275"/>
    <w:rsid w:val="524181E2"/>
    <w:rsid w:val="524B90A7"/>
    <w:rsid w:val="524DAB9A"/>
    <w:rsid w:val="52534311"/>
    <w:rsid w:val="5253A190"/>
    <w:rsid w:val="5254FBA0"/>
    <w:rsid w:val="5256A349"/>
    <w:rsid w:val="525AFA52"/>
    <w:rsid w:val="5262DD14"/>
    <w:rsid w:val="5266871C"/>
    <w:rsid w:val="526FE5B7"/>
    <w:rsid w:val="527DEFC8"/>
    <w:rsid w:val="52800222"/>
    <w:rsid w:val="5283E907"/>
    <w:rsid w:val="5286505F"/>
    <w:rsid w:val="529E4CEA"/>
    <w:rsid w:val="52A156D1"/>
    <w:rsid w:val="52A7D3A2"/>
    <w:rsid w:val="52A81518"/>
    <w:rsid w:val="52A8BD3F"/>
    <w:rsid w:val="52ABDF58"/>
    <w:rsid w:val="52AC1BD8"/>
    <w:rsid w:val="52B099F0"/>
    <w:rsid w:val="52BE67D5"/>
    <w:rsid w:val="52C2C880"/>
    <w:rsid w:val="52C6A46E"/>
    <w:rsid w:val="52D0B34A"/>
    <w:rsid w:val="52D9CB51"/>
    <w:rsid w:val="52DC6D5D"/>
    <w:rsid w:val="52DDED22"/>
    <w:rsid w:val="52DF18A8"/>
    <w:rsid w:val="52E355EA"/>
    <w:rsid w:val="52E732DA"/>
    <w:rsid w:val="52E7AD79"/>
    <w:rsid w:val="52E924E0"/>
    <w:rsid w:val="52E9A6C3"/>
    <w:rsid w:val="52EC18AB"/>
    <w:rsid w:val="52EC3EA7"/>
    <w:rsid w:val="52EC961D"/>
    <w:rsid w:val="52F18D69"/>
    <w:rsid w:val="52F39456"/>
    <w:rsid w:val="52F62347"/>
    <w:rsid w:val="52FB1726"/>
    <w:rsid w:val="52FBCF92"/>
    <w:rsid w:val="530382A7"/>
    <w:rsid w:val="5309111A"/>
    <w:rsid w:val="53099360"/>
    <w:rsid w:val="530BC23E"/>
    <w:rsid w:val="530D68C6"/>
    <w:rsid w:val="5310F4D5"/>
    <w:rsid w:val="531679C6"/>
    <w:rsid w:val="53181129"/>
    <w:rsid w:val="531FDD68"/>
    <w:rsid w:val="5320AB9B"/>
    <w:rsid w:val="5322CA88"/>
    <w:rsid w:val="5324B227"/>
    <w:rsid w:val="532A4928"/>
    <w:rsid w:val="532AE7BA"/>
    <w:rsid w:val="532B26E3"/>
    <w:rsid w:val="532DDC0A"/>
    <w:rsid w:val="53393BC5"/>
    <w:rsid w:val="533D205E"/>
    <w:rsid w:val="534049EE"/>
    <w:rsid w:val="534BC191"/>
    <w:rsid w:val="53528589"/>
    <w:rsid w:val="53535F02"/>
    <w:rsid w:val="53553107"/>
    <w:rsid w:val="53596233"/>
    <w:rsid w:val="535A587E"/>
    <w:rsid w:val="535B04CA"/>
    <w:rsid w:val="535D4371"/>
    <w:rsid w:val="535FAE07"/>
    <w:rsid w:val="5361C2B2"/>
    <w:rsid w:val="53628A64"/>
    <w:rsid w:val="5362DD03"/>
    <w:rsid w:val="536AF63F"/>
    <w:rsid w:val="5370B584"/>
    <w:rsid w:val="5370EB8C"/>
    <w:rsid w:val="53716432"/>
    <w:rsid w:val="537410AF"/>
    <w:rsid w:val="5374F459"/>
    <w:rsid w:val="53766D2E"/>
    <w:rsid w:val="53773B63"/>
    <w:rsid w:val="537B7261"/>
    <w:rsid w:val="537EB46E"/>
    <w:rsid w:val="53828DA7"/>
    <w:rsid w:val="5386FABD"/>
    <w:rsid w:val="538C8A5D"/>
    <w:rsid w:val="538ECB11"/>
    <w:rsid w:val="539290D0"/>
    <w:rsid w:val="5392A837"/>
    <w:rsid w:val="5395E02F"/>
    <w:rsid w:val="53979E7B"/>
    <w:rsid w:val="539B781C"/>
    <w:rsid w:val="539C1422"/>
    <w:rsid w:val="53A29461"/>
    <w:rsid w:val="53AA58DC"/>
    <w:rsid w:val="53AE2E90"/>
    <w:rsid w:val="53B72630"/>
    <w:rsid w:val="53BBEE7B"/>
    <w:rsid w:val="53D392EB"/>
    <w:rsid w:val="53D54078"/>
    <w:rsid w:val="53D85A48"/>
    <w:rsid w:val="53E0A577"/>
    <w:rsid w:val="53E3C04C"/>
    <w:rsid w:val="53E42C78"/>
    <w:rsid w:val="53EC8DC1"/>
    <w:rsid w:val="53EDCB66"/>
    <w:rsid w:val="53F052FD"/>
    <w:rsid w:val="53F19FC7"/>
    <w:rsid w:val="53F32067"/>
    <w:rsid w:val="53F38BD5"/>
    <w:rsid w:val="53F73739"/>
    <w:rsid w:val="53FD6BD7"/>
    <w:rsid w:val="53FEA58D"/>
    <w:rsid w:val="54014CF9"/>
    <w:rsid w:val="5407D1B7"/>
    <w:rsid w:val="540A0062"/>
    <w:rsid w:val="540D1AB4"/>
    <w:rsid w:val="540D5069"/>
    <w:rsid w:val="5414450C"/>
    <w:rsid w:val="5414A8A5"/>
    <w:rsid w:val="54173537"/>
    <w:rsid w:val="541BDE9F"/>
    <w:rsid w:val="541D4317"/>
    <w:rsid w:val="541F2BD3"/>
    <w:rsid w:val="5426FB78"/>
    <w:rsid w:val="54270333"/>
    <w:rsid w:val="542F1FEF"/>
    <w:rsid w:val="5440087E"/>
    <w:rsid w:val="54425E74"/>
    <w:rsid w:val="5448B2E9"/>
    <w:rsid w:val="544B5DDA"/>
    <w:rsid w:val="54510691"/>
    <w:rsid w:val="54563FC6"/>
    <w:rsid w:val="545722B3"/>
    <w:rsid w:val="54579AC8"/>
    <w:rsid w:val="545824D1"/>
    <w:rsid w:val="54599977"/>
    <w:rsid w:val="545AB9B7"/>
    <w:rsid w:val="545B22A3"/>
    <w:rsid w:val="545DF9B4"/>
    <w:rsid w:val="545E9FA3"/>
    <w:rsid w:val="545F727E"/>
    <w:rsid w:val="54686EEB"/>
    <w:rsid w:val="54695483"/>
    <w:rsid w:val="546AB6EE"/>
    <w:rsid w:val="546D12A4"/>
    <w:rsid w:val="54733807"/>
    <w:rsid w:val="54777BB2"/>
    <w:rsid w:val="547815D0"/>
    <w:rsid w:val="5478BDF6"/>
    <w:rsid w:val="547A87E4"/>
    <w:rsid w:val="5488B011"/>
    <w:rsid w:val="548A9867"/>
    <w:rsid w:val="54980622"/>
    <w:rsid w:val="549A84AC"/>
    <w:rsid w:val="549EA1EF"/>
    <w:rsid w:val="549FF7B7"/>
    <w:rsid w:val="54A14B2A"/>
    <w:rsid w:val="54A2C702"/>
    <w:rsid w:val="54A45ACC"/>
    <w:rsid w:val="54A45BA7"/>
    <w:rsid w:val="54A83A63"/>
    <w:rsid w:val="54AAE31B"/>
    <w:rsid w:val="54B1D24B"/>
    <w:rsid w:val="54B36FAD"/>
    <w:rsid w:val="54B7A1B5"/>
    <w:rsid w:val="54B7A370"/>
    <w:rsid w:val="54BA36E5"/>
    <w:rsid w:val="54BBE63C"/>
    <w:rsid w:val="54C285A6"/>
    <w:rsid w:val="54D6B1FB"/>
    <w:rsid w:val="54D948E4"/>
    <w:rsid w:val="54D9BB25"/>
    <w:rsid w:val="54E087D5"/>
    <w:rsid w:val="54E0B830"/>
    <w:rsid w:val="54E272D8"/>
    <w:rsid w:val="54E2DD39"/>
    <w:rsid w:val="54EAC972"/>
    <w:rsid w:val="54ECD5A8"/>
    <w:rsid w:val="54EE5305"/>
    <w:rsid w:val="54F35EAB"/>
    <w:rsid w:val="54F98AA8"/>
    <w:rsid w:val="54FCD5BC"/>
    <w:rsid w:val="550353A7"/>
    <w:rsid w:val="550C2743"/>
    <w:rsid w:val="55108287"/>
    <w:rsid w:val="551634C8"/>
    <w:rsid w:val="551E156A"/>
    <w:rsid w:val="551EE3CA"/>
    <w:rsid w:val="551F8550"/>
    <w:rsid w:val="55242CE1"/>
    <w:rsid w:val="552F7855"/>
    <w:rsid w:val="554756D5"/>
    <w:rsid w:val="554987CF"/>
    <w:rsid w:val="55555BB1"/>
    <w:rsid w:val="556C70C9"/>
    <w:rsid w:val="556E6FB2"/>
    <w:rsid w:val="556EF863"/>
    <w:rsid w:val="5574CAB1"/>
    <w:rsid w:val="5575EB56"/>
    <w:rsid w:val="5578FED8"/>
    <w:rsid w:val="557BA7EB"/>
    <w:rsid w:val="5581CD39"/>
    <w:rsid w:val="558EAA18"/>
    <w:rsid w:val="5591BA21"/>
    <w:rsid w:val="559489ED"/>
    <w:rsid w:val="559B388A"/>
    <w:rsid w:val="55A02785"/>
    <w:rsid w:val="55A08938"/>
    <w:rsid w:val="55A1CD5F"/>
    <w:rsid w:val="55A3CBB0"/>
    <w:rsid w:val="55B3C8C6"/>
    <w:rsid w:val="55B60EFF"/>
    <w:rsid w:val="55BD6886"/>
    <w:rsid w:val="55C22209"/>
    <w:rsid w:val="55C34054"/>
    <w:rsid w:val="55C5E5D2"/>
    <w:rsid w:val="55C71A1A"/>
    <w:rsid w:val="55C767D0"/>
    <w:rsid w:val="55D0F302"/>
    <w:rsid w:val="55D4EFC6"/>
    <w:rsid w:val="55D68BBC"/>
    <w:rsid w:val="55D85FFD"/>
    <w:rsid w:val="55DADD94"/>
    <w:rsid w:val="55DAFA88"/>
    <w:rsid w:val="55DCAE55"/>
    <w:rsid w:val="55E4EC16"/>
    <w:rsid w:val="55E7BF22"/>
    <w:rsid w:val="55F285A9"/>
    <w:rsid w:val="55FE9F50"/>
    <w:rsid w:val="56085F9E"/>
    <w:rsid w:val="560959B5"/>
    <w:rsid w:val="560B6164"/>
    <w:rsid w:val="5617C4A4"/>
    <w:rsid w:val="561A78B6"/>
    <w:rsid w:val="561CF162"/>
    <w:rsid w:val="5620CA1A"/>
    <w:rsid w:val="5620E664"/>
    <w:rsid w:val="562A6B59"/>
    <w:rsid w:val="56348755"/>
    <w:rsid w:val="563654AD"/>
    <w:rsid w:val="563B186B"/>
    <w:rsid w:val="563D5654"/>
    <w:rsid w:val="565C3D0A"/>
    <w:rsid w:val="565DE3C1"/>
    <w:rsid w:val="56615C82"/>
    <w:rsid w:val="5664A9A0"/>
    <w:rsid w:val="566587C5"/>
    <w:rsid w:val="5666FDCD"/>
    <w:rsid w:val="5668BB75"/>
    <w:rsid w:val="5668DC0B"/>
    <w:rsid w:val="5671BE6E"/>
    <w:rsid w:val="5673599B"/>
    <w:rsid w:val="56738DFB"/>
    <w:rsid w:val="567445A7"/>
    <w:rsid w:val="5674D359"/>
    <w:rsid w:val="5686BC36"/>
    <w:rsid w:val="569147F1"/>
    <w:rsid w:val="569242B9"/>
    <w:rsid w:val="56973172"/>
    <w:rsid w:val="569926F7"/>
    <w:rsid w:val="56A201F0"/>
    <w:rsid w:val="56A328CA"/>
    <w:rsid w:val="56AB0375"/>
    <w:rsid w:val="56AC0AEA"/>
    <w:rsid w:val="56ACFC2A"/>
    <w:rsid w:val="56B382F2"/>
    <w:rsid w:val="56B6DC75"/>
    <w:rsid w:val="56BA0A24"/>
    <w:rsid w:val="56BD7FA1"/>
    <w:rsid w:val="56C153EC"/>
    <w:rsid w:val="56CB2456"/>
    <w:rsid w:val="56CC3683"/>
    <w:rsid w:val="56CC99BB"/>
    <w:rsid w:val="56CD4DF9"/>
    <w:rsid w:val="56DCC777"/>
    <w:rsid w:val="56E00F9F"/>
    <w:rsid w:val="56E1B4AF"/>
    <w:rsid w:val="56EE5AAC"/>
    <w:rsid w:val="56F0AA16"/>
    <w:rsid w:val="56F0E62D"/>
    <w:rsid w:val="56F6D7B6"/>
    <w:rsid w:val="56F7079B"/>
    <w:rsid w:val="56F8232C"/>
    <w:rsid w:val="56F93182"/>
    <w:rsid w:val="56FF8457"/>
    <w:rsid w:val="57006C55"/>
    <w:rsid w:val="5700CA38"/>
    <w:rsid w:val="57018D24"/>
    <w:rsid w:val="5708F8D6"/>
    <w:rsid w:val="5709ADF7"/>
    <w:rsid w:val="570B9F34"/>
    <w:rsid w:val="5712F638"/>
    <w:rsid w:val="5719F319"/>
    <w:rsid w:val="572466F3"/>
    <w:rsid w:val="572C2909"/>
    <w:rsid w:val="5730F576"/>
    <w:rsid w:val="573C6ED7"/>
    <w:rsid w:val="573EE51F"/>
    <w:rsid w:val="573F1113"/>
    <w:rsid w:val="5740CCA5"/>
    <w:rsid w:val="57411FD7"/>
    <w:rsid w:val="57420E89"/>
    <w:rsid w:val="574439D6"/>
    <w:rsid w:val="57498008"/>
    <w:rsid w:val="574D0A9D"/>
    <w:rsid w:val="5751B8A5"/>
    <w:rsid w:val="5755E892"/>
    <w:rsid w:val="575B329E"/>
    <w:rsid w:val="575FD1AF"/>
    <w:rsid w:val="57672762"/>
    <w:rsid w:val="576C245B"/>
    <w:rsid w:val="576E115D"/>
    <w:rsid w:val="57730EDB"/>
    <w:rsid w:val="57821FFC"/>
    <w:rsid w:val="578C2DFC"/>
    <w:rsid w:val="57920329"/>
    <w:rsid w:val="57935DF7"/>
    <w:rsid w:val="5798A98D"/>
    <w:rsid w:val="579AA573"/>
    <w:rsid w:val="57A158FE"/>
    <w:rsid w:val="57A55345"/>
    <w:rsid w:val="57AB3048"/>
    <w:rsid w:val="57AB86E8"/>
    <w:rsid w:val="57AEEBD2"/>
    <w:rsid w:val="57B3F02E"/>
    <w:rsid w:val="57B5A2D1"/>
    <w:rsid w:val="57BAC12C"/>
    <w:rsid w:val="57C171DA"/>
    <w:rsid w:val="57C50923"/>
    <w:rsid w:val="57C6481F"/>
    <w:rsid w:val="57C70B43"/>
    <w:rsid w:val="57CA3112"/>
    <w:rsid w:val="57CC1098"/>
    <w:rsid w:val="57CC1C8B"/>
    <w:rsid w:val="57D2CC5E"/>
    <w:rsid w:val="57D3AC5B"/>
    <w:rsid w:val="57D77C93"/>
    <w:rsid w:val="57D8B71A"/>
    <w:rsid w:val="57DAA893"/>
    <w:rsid w:val="57E1E577"/>
    <w:rsid w:val="57E3E663"/>
    <w:rsid w:val="57E665A1"/>
    <w:rsid w:val="57E6D441"/>
    <w:rsid w:val="57EDB9DC"/>
    <w:rsid w:val="57F20DAB"/>
    <w:rsid w:val="57F7EACD"/>
    <w:rsid w:val="57F84CA6"/>
    <w:rsid w:val="57FBFBCE"/>
    <w:rsid w:val="57FC4FD8"/>
    <w:rsid w:val="5801C7C6"/>
    <w:rsid w:val="5802634E"/>
    <w:rsid w:val="580554D0"/>
    <w:rsid w:val="580D79F2"/>
    <w:rsid w:val="5810F7EF"/>
    <w:rsid w:val="5810F9D8"/>
    <w:rsid w:val="581AB9E0"/>
    <w:rsid w:val="581BA7EF"/>
    <w:rsid w:val="581BE262"/>
    <w:rsid w:val="581FD6AD"/>
    <w:rsid w:val="5823E69A"/>
    <w:rsid w:val="582499F1"/>
    <w:rsid w:val="58277E5A"/>
    <w:rsid w:val="5827C8C0"/>
    <w:rsid w:val="5829301E"/>
    <w:rsid w:val="58295252"/>
    <w:rsid w:val="582B2974"/>
    <w:rsid w:val="582E988C"/>
    <w:rsid w:val="583124AB"/>
    <w:rsid w:val="583939D9"/>
    <w:rsid w:val="583AA607"/>
    <w:rsid w:val="583C5F43"/>
    <w:rsid w:val="583CCCFB"/>
    <w:rsid w:val="58401DD5"/>
    <w:rsid w:val="58428C35"/>
    <w:rsid w:val="5846FA7B"/>
    <w:rsid w:val="58485F4D"/>
    <w:rsid w:val="584AB9A1"/>
    <w:rsid w:val="584DF5B2"/>
    <w:rsid w:val="584E2992"/>
    <w:rsid w:val="584E94B6"/>
    <w:rsid w:val="584E99B3"/>
    <w:rsid w:val="584F6608"/>
    <w:rsid w:val="58539C58"/>
    <w:rsid w:val="5853CBFB"/>
    <w:rsid w:val="5853EB9E"/>
    <w:rsid w:val="58546927"/>
    <w:rsid w:val="585741BC"/>
    <w:rsid w:val="5857A770"/>
    <w:rsid w:val="585A6965"/>
    <w:rsid w:val="585E4BD7"/>
    <w:rsid w:val="58600170"/>
    <w:rsid w:val="5864DD1E"/>
    <w:rsid w:val="5865AFBE"/>
    <w:rsid w:val="5867113F"/>
    <w:rsid w:val="5868328D"/>
    <w:rsid w:val="586E6D30"/>
    <w:rsid w:val="586F4630"/>
    <w:rsid w:val="587AE684"/>
    <w:rsid w:val="587E9220"/>
    <w:rsid w:val="588808AF"/>
    <w:rsid w:val="588899B6"/>
    <w:rsid w:val="5889CD77"/>
    <w:rsid w:val="588BC56C"/>
    <w:rsid w:val="588BFE7A"/>
    <w:rsid w:val="588D1E67"/>
    <w:rsid w:val="589807CA"/>
    <w:rsid w:val="58991AE0"/>
    <w:rsid w:val="589AA235"/>
    <w:rsid w:val="589B38E5"/>
    <w:rsid w:val="58A62DA4"/>
    <w:rsid w:val="58A67A0A"/>
    <w:rsid w:val="58A6E36F"/>
    <w:rsid w:val="58AC9647"/>
    <w:rsid w:val="58B65BA3"/>
    <w:rsid w:val="58B74C28"/>
    <w:rsid w:val="58BB9228"/>
    <w:rsid w:val="58C0511B"/>
    <w:rsid w:val="58C6DE92"/>
    <w:rsid w:val="58C913C9"/>
    <w:rsid w:val="58CBA6A5"/>
    <w:rsid w:val="58CDC0E6"/>
    <w:rsid w:val="58D018A4"/>
    <w:rsid w:val="58D1C3DA"/>
    <w:rsid w:val="58D28A71"/>
    <w:rsid w:val="58D84570"/>
    <w:rsid w:val="58D99729"/>
    <w:rsid w:val="58E0DD5D"/>
    <w:rsid w:val="58E82C06"/>
    <w:rsid w:val="58EE7077"/>
    <w:rsid w:val="58EEB4BA"/>
    <w:rsid w:val="58EFCE48"/>
    <w:rsid w:val="58F0E075"/>
    <w:rsid w:val="58F2B505"/>
    <w:rsid w:val="58F62BBF"/>
    <w:rsid w:val="58F663B7"/>
    <w:rsid w:val="58FB67BD"/>
    <w:rsid w:val="58FB7D14"/>
    <w:rsid w:val="58FBE5DD"/>
    <w:rsid w:val="58FC17B1"/>
    <w:rsid w:val="58FF1E6B"/>
    <w:rsid w:val="59048C07"/>
    <w:rsid w:val="590AF9BB"/>
    <w:rsid w:val="590BB7B4"/>
    <w:rsid w:val="590C367E"/>
    <w:rsid w:val="590F20D9"/>
    <w:rsid w:val="590F3966"/>
    <w:rsid w:val="590F3F06"/>
    <w:rsid w:val="5910068A"/>
    <w:rsid w:val="5919E1D0"/>
    <w:rsid w:val="5920DD6E"/>
    <w:rsid w:val="5921DCB0"/>
    <w:rsid w:val="5921F091"/>
    <w:rsid w:val="59264272"/>
    <w:rsid w:val="59275DE6"/>
    <w:rsid w:val="592D794F"/>
    <w:rsid w:val="592E1B8C"/>
    <w:rsid w:val="59305DEC"/>
    <w:rsid w:val="5931CB7D"/>
    <w:rsid w:val="5939C83A"/>
    <w:rsid w:val="593A8D78"/>
    <w:rsid w:val="5948FC26"/>
    <w:rsid w:val="5949BF61"/>
    <w:rsid w:val="594A4B13"/>
    <w:rsid w:val="59546B24"/>
    <w:rsid w:val="59569D1F"/>
    <w:rsid w:val="59582202"/>
    <w:rsid w:val="59590C8B"/>
    <w:rsid w:val="5961F04E"/>
    <w:rsid w:val="596476D7"/>
    <w:rsid w:val="5975AB9E"/>
    <w:rsid w:val="5978CF50"/>
    <w:rsid w:val="597AF494"/>
    <w:rsid w:val="597BA322"/>
    <w:rsid w:val="59843184"/>
    <w:rsid w:val="5985A2DB"/>
    <w:rsid w:val="598FBCCB"/>
    <w:rsid w:val="59902CED"/>
    <w:rsid w:val="59912732"/>
    <w:rsid w:val="59919CFF"/>
    <w:rsid w:val="59975A5B"/>
    <w:rsid w:val="59A06DD0"/>
    <w:rsid w:val="59A2C8E7"/>
    <w:rsid w:val="59A49EBA"/>
    <w:rsid w:val="59A787BF"/>
    <w:rsid w:val="59A9DB6C"/>
    <w:rsid w:val="59AC0867"/>
    <w:rsid w:val="59AEABEE"/>
    <w:rsid w:val="59B05CB1"/>
    <w:rsid w:val="59B0934C"/>
    <w:rsid w:val="59B1F321"/>
    <w:rsid w:val="59B3FADB"/>
    <w:rsid w:val="59C8C602"/>
    <w:rsid w:val="59C90412"/>
    <w:rsid w:val="59CD25EB"/>
    <w:rsid w:val="59CE247E"/>
    <w:rsid w:val="59D2D7D5"/>
    <w:rsid w:val="59D44D79"/>
    <w:rsid w:val="59D842F4"/>
    <w:rsid w:val="59D9C8C2"/>
    <w:rsid w:val="59DF3EBE"/>
    <w:rsid w:val="59E0DD7A"/>
    <w:rsid w:val="59E47669"/>
    <w:rsid w:val="59E8E2CC"/>
    <w:rsid w:val="59EADCFB"/>
    <w:rsid w:val="59EFD933"/>
    <w:rsid w:val="59F1223C"/>
    <w:rsid w:val="59F1352E"/>
    <w:rsid w:val="59F88AFF"/>
    <w:rsid w:val="59FB9E8E"/>
    <w:rsid w:val="5A02EE7E"/>
    <w:rsid w:val="5A0A0CDD"/>
    <w:rsid w:val="5A0DB8EF"/>
    <w:rsid w:val="5A0DCF67"/>
    <w:rsid w:val="5A116740"/>
    <w:rsid w:val="5A1280A7"/>
    <w:rsid w:val="5A206BD3"/>
    <w:rsid w:val="5A24AD34"/>
    <w:rsid w:val="5A256421"/>
    <w:rsid w:val="5A356BE5"/>
    <w:rsid w:val="5A36AD72"/>
    <w:rsid w:val="5A38B642"/>
    <w:rsid w:val="5A3BFFF0"/>
    <w:rsid w:val="5A40DC4E"/>
    <w:rsid w:val="5A4B468B"/>
    <w:rsid w:val="5A5005B9"/>
    <w:rsid w:val="5A5028A1"/>
    <w:rsid w:val="5A53BEE1"/>
    <w:rsid w:val="5A658060"/>
    <w:rsid w:val="5A65B6C7"/>
    <w:rsid w:val="5A689ACF"/>
    <w:rsid w:val="5A6B8426"/>
    <w:rsid w:val="5A6DCBF9"/>
    <w:rsid w:val="5A6F373E"/>
    <w:rsid w:val="5A6F576B"/>
    <w:rsid w:val="5A6FE537"/>
    <w:rsid w:val="5A7D0413"/>
    <w:rsid w:val="5A89DEBF"/>
    <w:rsid w:val="5A8C0140"/>
    <w:rsid w:val="5A972F98"/>
    <w:rsid w:val="5A97DFCA"/>
    <w:rsid w:val="5A981D8D"/>
    <w:rsid w:val="5A9D4250"/>
    <w:rsid w:val="5AA2052A"/>
    <w:rsid w:val="5AA9F2FD"/>
    <w:rsid w:val="5AABED96"/>
    <w:rsid w:val="5ABC7A98"/>
    <w:rsid w:val="5ABDE16F"/>
    <w:rsid w:val="5ABF7383"/>
    <w:rsid w:val="5AC053DC"/>
    <w:rsid w:val="5AC1EECB"/>
    <w:rsid w:val="5ACA3D7B"/>
    <w:rsid w:val="5ACB0DF6"/>
    <w:rsid w:val="5ACC6DA1"/>
    <w:rsid w:val="5AD3B29E"/>
    <w:rsid w:val="5AD3F973"/>
    <w:rsid w:val="5AD91A70"/>
    <w:rsid w:val="5ADB3E70"/>
    <w:rsid w:val="5AE458CD"/>
    <w:rsid w:val="5AE74C9B"/>
    <w:rsid w:val="5AEF8F8B"/>
    <w:rsid w:val="5AF42B2A"/>
    <w:rsid w:val="5AF473B7"/>
    <w:rsid w:val="5AF4B462"/>
    <w:rsid w:val="5AF4D449"/>
    <w:rsid w:val="5AF50DA9"/>
    <w:rsid w:val="5AF55BD4"/>
    <w:rsid w:val="5AF99ED3"/>
    <w:rsid w:val="5AFA471B"/>
    <w:rsid w:val="5AFD9504"/>
    <w:rsid w:val="5AFEC121"/>
    <w:rsid w:val="5B001447"/>
    <w:rsid w:val="5B025783"/>
    <w:rsid w:val="5B0C65C0"/>
    <w:rsid w:val="5B12100D"/>
    <w:rsid w:val="5B125D5C"/>
    <w:rsid w:val="5B13798F"/>
    <w:rsid w:val="5B171F95"/>
    <w:rsid w:val="5B1E8286"/>
    <w:rsid w:val="5B20CDC0"/>
    <w:rsid w:val="5B257737"/>
    <w:rsid w:val="5B25DB19"/>
    <w:rsid w:val="5B280B05"/>
    <w:rsid w:val="5B2AAC2C"/>
    <w:rsid w:val="5B32A8A6"/>
    <w:rsid w:val="5B3798F3"/>
    <w:rsid w:val="5B39121B"/>
    <w:rsid w:val="5B43ECF6"/>
    <w:rsid w:val="5B4805AE"/>
    <w:rsid w:val="5B48CA89"/>
    <w:rsid w:val="5B49C5BB"/>
    <w:rsid w:val="5B4B04B0"/>
    <w:rsid w:val="5B4FDEB6"/>
    <w:rsid w:val="5B52A40D"/>
    <w:rsid w:val="5B55D4B1"/>
    <w:rsid w:val="5B56E648"/>
    <w:rsid w:val="5B5AE5A4"/>
    <w:rsid w:val="5B6010D6"/>
    <w:rsid w:val="5B60247D"/>
    <w:rsid w:val="5B60F2CD"/>
    <w:rsid w:val="5B622F88"/>
    <w:rsid w:val="5B63D31A"/>
    <w:rsid w:val="5B63DE87"/>
    <w:rsid w:val="5B64FCD6"/>
    <w:rsid w:val="5B660B97"/>
    <w:rsid w:val="5B674B2F"/>
    <w:rsid w:val="5B6C209A"/>
    <w:rsid w:val="5B6E0BDC"/>
    <w:rsid w:val="5B7224F9"/>
    <w:rsid w:val="5B72810E"/>
    <w:rsid w:val="5B781CB5"/>
    <w:rsid w:val="5B7B2270"/>
    <w:rsid w:val="5B7C6B58"/>
    <w:rsid w:val="5B83CA29"/>
    <w:rsid w:val="5B884410"/>
    <w:rsid w:val="5B9605C4"/>
    <w:rsid w:val="5B960A7E"/>
    <w:rsid w:val="5BA7DF25"/>
    <w:rsid w:val="5BA92B5D"/>
    <w:rsid w:val="5BA92F4D"/>
    <w:rsid w:val="5BAE3768"/>
    <w:rsid w:val="5BAF5B34"/>
    <w:rsid w:val="5BB57021"/>
    <w:rsid w:val="5BB622DD"/>
    <w:rsid w:val="5BB7C2D9"/>
    <w:rsid w:val="5BBDDC30"/>
    <w:rsid w:val="5BBFFD62"/>
    <w:rsid w:val="5BC2A80D"/>
    <w:rsid w:val="5BC46F07"/>
    <w:rsid w:val="5BDAE6E0"/>
    <w:rsid w:val="5BE05E35"/>
    <w:rsid w:val="5BE2DBB7"/>
    <w:rsid w:val="5BE3808A"/>
    <w:rsid w:val="5BE5A2FD"/>
    <w:rsid w:val="5BE72FC5"/>
    <w:rsid w:val="5BE76DF4"/>
    <w:rsid w:val="5BE78FED"/>
    <w:rsid w:val="5BE8D68C"/>
    <w:rsid w:val="5BEA7DD2"/>
    <w:rsid w:val="5BF1B618"/>
    <w:rsid w:val="5BF2B509"/>
    <w:rsid w:val="5BF32D57"/>
    <w:rsid w:val="5BF413CF"/>
    <w:rsid w:val="5BF926B7"/>
    <w:rsid w:val="5BFD40D3"/>
    <w:rsid w:val="5C036D0E"/>
    <w:rsid w:val="5C04EA60"/>
    <w:rsid w:val="5C077C03"/>
    <w:rsid w:val="5C0AADC5"/>
    <w:rsid w:val="5C0DDD0B"/>
    <w:rsid w:val="5C110EBA"/>
    <w:rsid w:val="5C1251B3"/>
    <w:rsid w:val="5C174148"/>
    <w:rsid w:val="5C1AE20B"/>
    <w:rsid w:val="5C1E3F39"/>
    <w:rsid w:val="5C275B33"/>
    <w:rsid w:val="5C2E5188"/>
    <w:rsid w:val="5C3110B7"/>
    <w:rsid w:val="5C359F3E"/>
    <w:rsid w:val="5C35CDE0"/>
    <w:rsid w:val="5C3F68A1"/>
    <w:rsid w:val="5C41838F"/>
    <w:rsid w:val="5C4ABBAD"/>
    <w:rsid w:val="5C4B98A6"/>
    <w:rsid w:val="5C4DE1F5"/>
    <w:rsid w:val="5C5D5937"/>
    <w:rsid w:val="5C638EE0"/>
    <w:rsid w:val="5C699814"/>
    <w:rsid w:val="5C6B64ED"/>
    <w:rsid w:val="5C85F5FD"/>
    <w:rsid w:val="5C876CEF"/>
    <w:rsid w:val="5C9051C8"/>
    <w:rsid w:val="5C90EF94"/>
    <w:rsid w:val="5C93F792"/>
    <w:rsid w:val="5C940406"/>
    <w:rsid w:val="5C943047"/>
    <w:rsid w:val="5C950CFF"/>
    <w:rsid w:val="5C9B35EA"/>
    <w:rsid w:val="5C9CA87B"/>
    <w:rsid w:val="5CA0D29B"/>
    <w:rsid w:val="5CA30599"/>
    <w:rsid w:val="5CA8F216"/>
    <w:rsid w:val="5CA9A6A7"/>
    <w:rsid w:val="5CAC2E01"/>
    <w:rsid w:val="5CACA01B"/>
    <w:rsid w:val="5CBC03D0"/>
    <w:rsid w:val="5CC43F96"/>
    <w:rsid w:val="5CC4DCB8"/>
    <w:rsid w:val="5CCD5598"/>
    <w:rsid w:val="5CCE5F0E"/>
    <w:rsid w:val="5CD20A34"/>
    <w:rsid w:val="5CD4C50F"/>
    <w:rsid w:val="5CD84441"/>
    <w:rsid w:val="5CDAB799"/>
    <w:rsid w:val="5CE688D0"/>
    <w:rsid w:val="5CE876B4"/>
    <w:rsid w:val="5CE931AD"/>
    <w:rsid w:val="5CF0C08D"/>
    <w:rsid w:val="5CF1B111"/>
    <w:rsid w:val="5CF7B45E"/>
    <w:rsid w:val="5CFB2487"/>
    <w:rsid w:val="5CFDA7A3"/>
    <w:rsid w:val="5D04B8D4"/>
    <w:rsid w:val="5D07B91C"/>
    <w:rsid w:val="5D096CFF"/>
    <w:rsid w:val="5D0D4BFE"/>
    <w:rsid w:val="5D0DAE89"/>
    <w:rsid w:val="5D2DA129"/>
    <w:rsid w:val="5D3BAFF5"/>
    <w:rsid w:val="5D3FF1BB"/>
    <w:rsid w:val="5D4A8CF0"/>
    <w:rsid w:val="5D4CFBCF"/>
    <w:rsid w:val="5D4F7771"/>
    <w:rsid w:val="5D56E0F9"/>
    <w:rsid w:val="5D59666D"/>
    <w:rsid w:val="5D60C132"/>
    <w:rsid w:val="5D63920E"/>
    <w:rsid w:val="5D66CE75"/>
    <w:rsid w:val="5D6970AE"/>
    <w:rsid w:val="5D6B061E"/>
    <w:rsid w:val="5D6B6C42"/>
    <w:rsid w:val="5D6CA920"/>
    <w:rsid w:val="5D708872"/>
    <w:rsid w:val="5D71B115"/>
    <w:rsid w:val="5D76B426"/>
    <w:rsid w:val="5D7B77B4"/>
    <w:rsid w:val="5D81D0A8"/>
    <w:rsid w:val="5D825BBA"/>
    <w:rsid w:val="5D85AB1E"/>
    <w:rsid w:val="5D85E54C"/>
    <w:rsid w:val="5D86C059"/>
    <w:rsid w:val="5D87C290"/>
    <w:rsid w:val="5D885FCF"/>
    <w:rsid w:val="5D897BBF"/>
    <w:rsid w:val="5D927ECA"/>
    <w:rsid w:val="5D95CF44"/>
    <w:rsid w:val="5D96DB7A"/>
    <w:rsid w:val="5D9A139E"/>
    <w:rsid w:val="5D9A33ED"/>
    <w:rsid w:val="5DA7A19F"/>
    <w:rsid w:val="5DA92BC6"/>
    <w:rsid w:val="5DAE6BFD"/>
    <w:rsid w:val="5DB040E7"/>
    <w:rsid w:val="5DB0549F"/>
    <w:rsid w:val="5DB1E135"/>
    <w:rsid w:val="5DBADE47"/>
    <w:rsid w:val="5DBB5B6A"/>
    <w:rsid w:val="5DBF3330"/>
    <w:rsid w:val="5DC3294D"/>
    <w:rsid w:val="5DC64833"/>
    <w:rsid w:val="5DC94975"/>
    <w:rsid w:val="5DC9D443"/>
    <w:rsid w:val="5DCA4AC3"/>
    <w:rsid w:val="5DCA546A"/>
    <w:rsid w:val="5DCECCF0"/>
    <w:rsid w:val="5DD039E7"/>
    <w:rsid w:val="5DD0D21A"/>
    <w:rsid w:val="5DD70FC4"/>
    <w:rsid w:val="5DD7472B"/>
    <w:rsid w:val="5DD8D0E4"/>
    <w:rsid w:val="5DDD830F"/>
    <w:rsid w:val="5DE8AC0F"/>
    <w:rsid w:val="5DE9DF1B"/>
    <w:rsid w:val="5DECD07E"/>
    <w:rsid w:val="5DF1DF1F"/>
    <w:rsid w:val="5DFA152D"/>
    <w:rsid w:val="5DFBB9BD"/>
    <w:rsid w:val="5DFD89DB"/>
    <w:rsid w:val="5DFEE9A0"/>
    <w:rsid w:val="5E09D3A6"/>
    <w:rsid w:val="5E0C8DCD"/>
    <w:rsid w:val="5E0E16D2"/>
    <w:rsid w:val="5E1061E9"/>
    <w:rsid w:val="5E13F93C"/>
    <w:rsid w:val="5E17EF5C"/>
    <w:rsid w:val="5E1F5716"/>
    <w:rsid w:val="5E2038F6"/>
    <w:rsid w:val="5E244F3D"/>
    <w:rsid w:val="5E24A785"/>
    <w:rsid w:val="5E2DB0A0"/>
    <w:rsid w:val="5E349F10"/>
    <w:rsid w:val="5E353A65"/>
    <w:rsid w:val="5E358664"/>
    <w:rsid w:val="5E3B8A71"/>
    <w:rsid w:val="5E3C3BFA"/>
    <w:rsid w:val="5E48CDCB"/>
    <w:rsid w:val="5E4FCF99"/>
    <w:rsid w:val="5E51D008"/>
    <w:rsid w:val="5E57CDB1"/>
    <w:rsid w:val="5E57EE80"/>
    <w:rsid w:val="5E599B22"/>
    <w:rsid w:val="5E5DE765"/>
    <w:rsid w:val="5E667030"/>
    <w:rsid w:val="5E6E20CE"/>
    <w:rsid w:val="5E6F4D17"/>
    <w:rsid w:val="5E730B19"/>
    <w:rsid w:val="5E77C27A"/>
    <w:rsid w:val="5E77C2F8"/>
    <w:rsid w:val="5E790029"/>
    <w:rsid w:val="5E7B2C97"/>
    <w:rsid w:val="5E7F0C84"/>
    <w:rsid w:val="5E81160D"/>
    <w:rsid w:val="5E8254C6"/>
    <w:rsid w:val="5E84AA34"/>
    <w:rsid w:val="5E871DA4"/>
    <w:rsid w:val="5E932D18"/>
    <w:rsid w:val="5E9508FD"/>
    <w:rsid w:val="5E9E92EF"/>
    <w:rsid w:val="5E9F52D7"/>
    <w:rsid w:val="5E9FF280"/>
    <w:rsid w:val="5EA08A37"/>
    <w:rsid w:val="5EA6785F"/>
    <w:rsid w:val="5EA72E36"/>
    <w:rsid w:val="5EA7F076"/>
    <w:rsid w:val="5EA9D9DE"/>
    <w:rsid w:val="5EB0483C"/>
    <w:rsid w:val="5EB1D669"/>
    <w:rsid w:val="5EB2D5CC"/>
    <w:rsid w:val="5EB8C02E"/>
    <w:rsid w:val="5EBE6860"/>
    <w:rsid w:val="5EC0B884"/>
    <w:rsid w:val="5ED9A1DF"/>
    <w:rsid w:val="5EDB071F"/>
    <w:rsid w:val="5EDF9164"/>
    <w:rsid w:val="5EE241E9"/>
    <w:rsid w:val="5EE548C0"/>
    <w:rsid w:val="5EE68F36"/>
    <w:rsid w:val="5EEA9C57"/>
    <w:rsid w:val="5EEAB9CB"/>
    <w:rsid w:val="5EEFD91F"/>
    <w:rsid w:val="5EF325C5"/>
    <w:rsid w:val="5EF47BB9"/>
    <w:rsid w:val="5EF80757"/>
    <w:rsid w:val="5EFB8AED"/>
    <w:rsid w:val="5F099846"/>
    <w:rsid w:val="5F0F75D0"/>
    <w:rsid w:val="5F10FA20"/>
    <w:rsid w:val="5F15F8FB"/>
    <w:rsid w:val="5F165987"/>
    <w:rsid w:val="5F17A8C1"/>
    <w:rsid w:val="5F1A1DCE"/>
    <w:rsid w:val="5F1CCB7B"/>
    <w:rsid w:val="5F1E4597"/>
    <w:rsid w:val="5F1E6EEC"/>
    <w:rsid w:val="5F26AA5A"/>
    <w:rsid w:val="5F279F9B"/>
    <w:rsid w:val="5F2FCB6B"/>
    <w:rsid w:val="5F31D432"/>
    <w:rsid w:val="5F32A818"/>
    <w:rsid w:val="5F363CD4"/>
    <w:rsid w:val="5F36B6D5"/>
    <w:rsid w:val="5F36E148"/>
    <w:rsid w:val="5F373B09"/>
    <w:rsid w:val="5F3B3572"/>
    <w:rsid w:val="5F44006D"/>
    <w:rsid w:val="5F45550F"/>
    <w:rsid w:val="5F495B9E"/>
    <w:rsid w:val="5F4FD685"/>
    <w:rsid w:val="5F5105EB"/>
    <w:rsid w:val="5F5737C5"/>
    <w:rsid w:val="5F5A4363"/>
    <w:rsid w:val="5F60260B"/>
    <w:rsid w:val="5F645CE8"/>
    <w:rsid w:val="5F68E807"/>
    <w:rsid w:val="5F76DEAC"/>
    <w:rsid w:val="5F7926CF"/>
    <w:rsid w:val="5F7BFD0C"/>
    <w:rsid w:val="5F7C359A"/>
    <w:rsid w:val="5F84270B"/>
    <w:rsid w:val="5F86CAA8"/>
    <w:rsid w:val="5F874862"/>
    <w:rsid w:val="5F8779DE"/>
    <w:rsid w:val="5F8A521A"/>
    <w:rsid w:val="5F8C5047"/>
    <w:rsid w:val="5F8EFBEF"/>
    <w:rsid w:val="5F969B97"/>
    <w:rsid w:val="5F983C1B"/>
    <w:rsid w:val="5F9CE530"/>
    <w:rsid w:val="5FA30C0E"/>
    <w:rsid w:val="5FA8411B"/>
    <w:rsid w:val="5FAAF63C"/>
    <w:rsid w:val="5FC20542"/>
    <w:rsid w:val="5FC3D4DF"/>
    <w:rsid w:val="5FC77E7F"/>
    <w:rsid w:val="5FCCBC16"/>
    <w:rsid w:val="5FCE2933"/>
    <w:rsid w:val="5FD7CA3E"/>
    <w:rsid w:val="5FDE8758"/>
    <w:rsid w:val="5FE08270"/>
    <w:rsid w:val="5FE4029F"/>
    <w:rsid w:val="5FF0D27D"/>
    <w:rsid w:val="5FF2EA71"/>
    <w:rsid w:val="5FF3261A"/>
    <w:rsid w:val="5FF5D552"/>
    <w:rsid w:val="5FFCF2F0"/>
    <w:rsid w:val="6003AF02"/>
    <w:rsid w:val="6005B503"/>
    <w:rsid w:val="600F6686"/>
    <w:rsid w:val="601025C6"/>
    <w:rsid w:val="6016F1CC"/>
    <w:rsid w:val="60192416"/>
    <w:rsid w:val="601BB0B0"/>
    <w:rsid w:val="601C06E5"/>
    <w:rsid w:val="601C85F3"/>
    <w:rsid w:val="6020FA6F"/>
    <w:rsid w:val="602470BF"/>
    <w:rsid w:val="6025C57F"/>
    <w:rsid w:val="602F740F"/>
    <w:rsid w:val="603CF65B"/>
    <w:rsid w:val="603E2AD8"/>
    <w:rsid w:val="603EBA9E"/>
    <w:rsid w:val="6046B8B7"/>
    <w:rsid w:val="6046EE63"/>
    <w:rsid w:val="604B395F"/>
    <w:rsid w:val="605188F2"/>
    <w:rsid w:val="605BE501"/>
    <w:rsid w:val="605F1A29"/>
    <w:rsid w:val="60659167"/>
    <w:rsid w:val="60674D99"/>
    <w:rsid w:val="60682676"/>
    <w:rsid w:val="60702FF1"/>
    <w:rsid w:val="6073199B"/>
    <w:rsid w:val="607C0804"/>
    <w:rsid w:val="6080A73D"/>
    <w:rsid w:val="6080F775"/>
    <w:rsid w:val="6088BDEC"/>
    <w:rsid w:val="60910A25"/>
    <w:rsid w:val="609797D0"/>
    <w:rsid w:val="6098FC75"/>
    <w:rsid w:val="609C68D4"/>
    <w:rsid w:val="60A64233"/>
    <w:rsid w:val="60A92E4F"/>
    <w:rsid w:val="60AAFAB9"/>
    <w:rsid w:val="60AD2358"/>
    <w:rsid w:val="60B0DF88"/>
    <w:rsid w:val="60B8FFF6"/>
    <w:rsid w:val="60BC0FAA"/>
    <w:rsid w:val="60CC29A4"/>
    <w:rsid w:val="60D278E1"/>
    <w:rsid w:val="60D6B0A2"/>
    <w:rsid w:val="60D6E6AC"/>
    <w:rsid w:val="60D81EB5"/>
    <w:rsid w:val="60DDBF3E"/>
    <w:rsid w:val="60DDF10B"/>
    <w:rsid w:val="60DE748A"/>
    <w:rsid w:val="60DFFF6C"/>
    <w:rsid w:val="60E07958"/>
    <w:rsid w:val="60E63ED3"/>
    <w:rsid w:val="60E71DB8"/>
    <w:rsid w:val="60F29C7E"/>
    <w:rsid w:val="60F322FC"/>
    <w:rsid w:val="60FDE6F7"/>
    <w:rsid w:val="60FECACB"/>
    <w:rsid w:val="60FF5C71"/>
    <w:rsid w:val="60FF5E89"/>
    <w:rsid w:val="60FFA837"/>
    <w:rsid w:val="61038ED2"/>
    <w:rsid w:val="6108DB5F"/>
    <w:rsid w:val="610A7AE5"/>
    <w:rsid w:val="610AA780"/>
    <w:rsid w:val="61145C54"/>
    <w:rsid w:val="61190E4E"/>
    <w:rsid w:val="611DC836"/>
    <w:rsid w:val="611FAFDE"/>
    <w:rsid w:val="6122FCDE"/>
    <w:rsid w:val="61260DAF"/>
    <w:rsid w:val="61286D46"/>
    <w:rsid w:val="612BBEBA"/>
    <w:rsid w:val="6135E330"/>
    <w:rsid w:val="61369592"/>
    <w:rsid w:val="61375436"/>
    <w:rsid w:val="61383034"/>
    <w:rsid w:val="61410AC4"/>
    <w:rsid w:val="61465947"/>
    <w:rsid w:val="6149B9F9"/>
    <w:rsid w:val="614C5C3F"/>
    <w:rsid w:val="614FB1E4"/>
    <w:rsid w:val="614FF633"/>
    <w:rsid w:val="6152F9BD"/>
    <w:rsid w:val="61566CD1"/>
    <w:rsid w:val="6157539B"/>
    <w:rsid w:val="615814C3"/>
    <w:rsid w:val="61591292"/>
    <w:rsid w:val="615B4387"/>
    <w:rsid w:val="615F10DC"/>
    <w:rsid w:val="61630E12"/>
    <w:rsid w:val="61640F01"/>
    <w:rsid w:val="61680A5D"/>
    <w:rsid w:val="616A262D"/>
    <w:rsid w:val="6173FCAF"/>
    <w:rsid w:val="617659A8"/>
    <w:rsid w:val="617B6914"/>
    <w:rsid w:val="617BD960"/>
    <w:rsid w:val="617C4F28"/>
    <w:rsid w:val="617D544E"/>
    <w:rsid w:val="618305B3"/>
    <w:rsid w:val="6186B469"/>
    <w:rsid w:val="61887469"/>
    <w:rsid w:val="618A056C"/>
    <w:rsid w:val="618B03C4"/>
    <w:rsid w:val="618FE833"/>
    <w:rsid w:val="6193880D"/>
    <w:rsid w:val="61960AE5"/>
    <w:rsid w:val="619A771B"/>
    <w:rsid w:val="619C29C0"/>
    <w:rsid w:val="619EEAEC"/>
    <w:rsid w:val="61A57C96"/>
    <w:rsid w:val="61B58371"/>
    <w:rsid w:val="61BCAC02"/>
    <w:rsid w:val="61BF8764"/>
    <w:rsid w:val="61C20981"/>
    <w:rsid w:val="61C52BF4"/>
    <w:rsid w:val="61CA100C"/>
    <w:rsid w:val="61D10628"/>
    <w:rsid w:val="61D342C2"/>
    <w:rsid w:val="61D94FD0"/>
    <w:rsid w:val="61DCA7FF"/>
    <w:rsid w:val="61DCFE97"/>
    <w:rsid w:val="61F03994"/>
    <w:rsid w:val="61F8637B"/>
    <w:rsid w:val="61FD1853"/>
    <w:rsid w:val="62053F40"/>
    <w:rsid w:val="6205A02E"/>
    <w:rsid w:val="6208BF15"/>
    <w:rsid w:val="620DC21B"/>
    <w:rsid w:val="620E83E3"/>
    <w:rsid w:val="620ECAAD"/>
    <w:rsid w:val="6220B4D1"/>
    <w:rsid w:val="62223D64"/>
    <w:rsid w:val="622779C3"/>
    <w:rsid w:val="6227CE28"/>
    <w:rsid w:val="6228E75A"/>
    <w:rsid w:val="62292D56"/>
    <w:rsid w:val="622E592E"/>
    <w:rsid w:val="622F9356"/>
    <w:rsid w:val="623CBF5D"/>
    <w:rsid w:val="6241FC1D"/>
    <w:rsid w:val="6242419A"/>
    <w:rsid w:val="62495683"/>
    <w:rsid w:val="624A8FB8"/>
    <w:rsid w:val="62556E0B"/>
    <w:rsid w:val="6257CF6B"/>
    <w:rsid w:val="6257DFDE"/>
    <w:rsid w:val="62580011"/>
    <w:rsid w:val="62589F51"/>
    <w:rsid w:val="625C2B10"/>
    <w:rsid w:val="625C940B"/>
    <w:rsid w:val="6261266E"/>
    <w:rsid w:val="6263A2FA"/>
    <w:rsid w:val="6264F01E"/>
    <w:rsid w:val="626B268E"/>
    <w:rsid w:val="626C6F39"/>
    <w:rsid w:val="62753064"/>
    <w:rsid w:val="627EEEDD"/>
    <w:rsid w:val="62870F11"/>
    <w:rsid w:val="628CC484"/>
    <w:rsid w:val="628DB535"/>
    <w:rsid w:val="62918373"/>
    <w:rsid w:val="6298F1C6"/>
    <w:rsid w:val="629C3CF6"/>
    <w:rsid w:val="629C7EFA"/>
    <w:rsid w:val="629C8FBB"/>
    <w:rsid w:val="62A72F65"/>
    <w:rsid w:val="62A80B0E"/>
    <w:rsid w:val="62B1F50D"/>
    <w:rsid w:val="62B2A47C"/>
    <w:rsid w:val="62B33A7A"/>
    <w:rsid w:val="62BD477D"/>
    <w:rsid w:val="62BED5A3"/>
    <w:rsid w:val="62C81F90"/>
    <w:rsid w:val="62C8230C"/>
    <w:rsid w:val="62CACB20"/>
    <w:rsid w:val="62CAE349"/>
    <w:rsid w:val="62D97D50"/>
    <w:rsid w:val="62DA115E"/>
    <w:rsid w:val="62E2B7B7"/>
    <w:rsid w:val="62E42500"/>
    <w:rsid w:val="62E5463D"/>
    <w:rsid w:val="62E5C7B7"/>
    <w:rsid w:val="62EAA06E"/>
    <w:rsid w:val="62ED5F49"/>
    <w:rsid w:val="62ED90DE"/>
    <w:rsid w:val="62EE3DE0"/>
    <w:rsid w:val="62EE4E6D"/>
    <w:rsid w:val="62F3CB9C"/>
    <w:rsid w:val="62F5B485"/>
    <w:rsid w:val="6301D986"/>
    <w:rsid w:val="6304E34C"/>
    <w:rsid w:val="6305113A"/>
    <w:rsid w:val="630842C7"/>
    <w:rsid w:val="63119F6E"/>
    <w:rsid w:val="6313979E"/>
    <w:rsid w:val="631B4E17"/>
    <w:rsid w:val="63261524"/>
    <w:rsid w:val="6329571E"/>
    <w:rsid w:val="632D5A53"/>
    <w:rsid w:val="632FB4EA"/>
    <w:rsid w:val="63353C79"/>
    <w:rsid w:val="6336295C"/>
    <w:rsid w:val="633782C9"/>
    <w:rsid w:val="63396E61"/>
    <w:rsid w:val="633D68F4"/>
    <w:rsid w:val="6342D8F7"/>
    <w:rsid w:val="6347DA27"/>
    <w:rsid w:val="63489D5F"/>
    <w:rsid w:val="635535D1"/>
    <w:rsid w:val="63576FBF"/>
    <w:rsid w:val="635DAE2C"/>
    <w:rsid w:val="635DF73C"/>
    <w:rsid w:val="6367E809"/>
    <w:rsid w:val="636A477E"/>
    <w:rsid w:val="636D34FC"/>
    <w:rsid w:val="636E8DB9"/>
    <w:rsid w:val="63733576"/>
    <w:rsid w:val="6373707E"/>
    <w:rsid w:val="63761433"/>
    <w:rsid w:val="63786700"/>
    <w:rsid w:val="637D2D9D"/>
    <w:rsid w:val="638681A7"/>
    <w:rsid w:val="638D2228"/>
    <w:rsid w:val="6391A57B"/>
    <w:rsid w:val="63953C7F"/>
    <w:rsid w:val="6399FE15"/>
    <w:rsid w:val="63A273A4"/>
    <w:rsid w:val="63AF1FFB"/>
    <w:rsid w:val="63AFFD56"/>
    <w:rsid w:val="63B00F0D"/>
    <w:rsid w:val="63B08EE5"/>
    <w:rsid w:val="63B10AC3"/>
    <w:rsid w:val="63B1C743"/>
    <w:rsid w:val="63B3CB1F"/>
    <w:rsid w:val="63B42F1E"/>
    <w:rsid w:val="63B57705"/>
    <w:rsid w:val="63B60F93"/>
    <w:rsid w:val="63BCCC2D"/>
    <w:rsid w:val="63C2D9C6"/>
    <w:rsid w:val="63C2F1AB"/>
    <w:rsid w:val="63CE3538"/>
    <w:rsid w:val="63D4410F"/>
    <w:rsid w:val="63DF3671"/>
    <w:rsid w:val="63DFA92B"/>
    <w:rsid w:val="63E02FAC"/>
    <w:rsid w:val="63E091D1"/>
    <w:rsid w:val="63E9702D"/>
    <w:rsid w:val="63F055EC"/>
    <w:rsid w:val="63F3B5A7"/>
    <w:rsid w:val="63F4814E"/>
    <w:rsid w:val="63FAF419"/>
    <w:rsid w:val="63FCA32F"/>
    <w:rsid w:val="64017332"/>
    <w:rsid w:val="64027C50"/>
    <w:rsid w:val="6409A6C6"/>
    <w:rsid w:val="640F92FE"/>
    <w:rsid w:val="640FE211"/>
    <w:rsid w:val="64107395"/>
    <w:rsid w:val="64159B18"/>
    <w:rsid w:val="6417C7AB"/>
    <w:rsid w:val="641963B3"/>
    <w:rsid w:val="64196E5A"/>
    <w:rsid w:val="641B47B0"/>
    <w:rsid w:val="641EA2B8"/>
    <w:rsid w:val="6426796D"/>
    <w:rsid w:val="642865BB"/>
    <w:rsid w:val="64314C8B"/>
    <w:rsid w:val="64363BB2"/>
    <w:rsid w:val="64388DAB"/>
    <w:rsid w:val="643EDC18"/>
    <w:rsid w:val="64415CE9"/>
    <w:rsid w:val="6442E360"/>
    <w:rsid w:val="6446B3D5"/>
    <w:rsid w:val="644D2F13"/>
    <w:rsid w:val="644F876A"/>
    <w:rsid w:val="64508690"/>
    <w:rsid w:val="6450D117"/>
    <w:rsid w:val="645100C6"/>
    <w:rsid w:val="6454D0B9"/>
    <w:rsid w:val="6459CD55"/>
    <w:rsid w:val="645CD4EB"/>
    <w:rsid w:val="645CE4E6"/>
    <w:rsid w:val="64628669"/>
    <w:rsid w:val="6466E487"/>
    <w:rsid w:val="6469F3EE"/>
    <w:rsid w:val="646B242B"/>
    <w:rsid w:val="646CA2DB"/>
    <w:rsid w:val="646E5102"/>
    <w:rsid w:val="646F672D"/>
    <w:rsid w:val="64755AA4"/>
    <w:rsid w:val="647A9F86"/>
    <w:rsid w:val="64803554"/>
    <w:rsid w:val="6482B5FC"/>
    <w:rsid w:val="64909423"/>
    <w:rsid w:val="64951716"/>
    <w:rsid w:val="6498D37A"/>
    <w:rsid w:val="649A685F"/>
    <w:rsid w:val="649DF836"/>
    <w:rsid w:val="649DF9DE"/>
    <w:rsid w:val="64A70C66"/>
    <w:rsid w:val="64A967FA"/>
    <w:rsid w:val="64AB3317"/>
    <w:rsid w:val="64B3F395"/>
    <w:rsid w:val="64B4FAD5"/>
    <w:rsid w:val="64C663AD"/>
    <w:rsid w:val="64CD7850"/>
    <w:rsid w:val="64CF0A2F"/>
    <w:rsid w:val="64D48DD4"/>
    <w:rsid w:val="64D9DCF5"/>
    <w:rsid w:val="64DE51C3"/>
    <w:rsid w:val="64DF7845"/>
    <w:rsid w:val="64E11999"/>
    <w:rsid w:val="64E37225"/>
    <w:rsid w:val="64E40C1E"/>
    <w:rsid w:val="64E7207F"/>
    <w:rsid w:val="64E95675"/>
    <w:rsid w:val="64E98BFF"/>
    <w:rsid w:val="64EF14E0"/>
    <w:rsid w:val="64EF5098"/>
    <w:rsid w:val="64F18F8C"/>
    <w:rsid w:val="64F70A27"/>
    <w:rsid w:val="64FC6161"/>
    <w:rsid w:val="65065CCB"/>
    <w:rsid w:val="650D7ABF"/>
    <w:rsid w:val="650DE53C"/>
    <w:rsid w:val="650EA19A"/>
    <w:rsid w:val="650F31B1"/>
    <w:rsid w:val="651A3578"/>
    <w:rsid w:val="651A4917"/>
    <w:rsid w:val="651AB72B"/>
    <w:rsid w:val="651B6DB9"/>
    <w:rsid w:val="651BE428"/>
    <w:rsid w:val="651CB4B0"/>
    <w:rsid w:val="652633BD"/>
    <w:rsid w:val="653035B1"/>
    <w:rsid w:val="6534A0F5"/>
    <w:rsid w:val="653661A0"/>
    <w:rsid w:val="653A051F"/>
    <w:rsid w:val="65424954"/>
    <w:rsid w:val="6545D661"/>
    <w:rsid w:val="654703F7"/>
    <w:rsid w:val="65479568"/>
    <w:rsid w:val="655122FD"/>
    <w:rsid w:val="6555A7B6"/>
    <w:rsid w:val="6556F656"/>
    <w:rsid w:val="6559D4A0"/>
    <w:rsid w:val="655B3A27"/>
    <w:rsid w:val="655E5C78"/>
    <w:rsid w:val="6564430B"/>
    <w:rsid w:val="656581F6"/>
    <w:rsid w:val="6565A8C0"/>
    <w:rsid w:val="656AC3CC"/>
    <w:rsid w:val="656F744D"/>
    <w:rsid w:val="6570CBAD"/>
    <w:rsid w:val="6576D6B5"/>
    <w:rsid w:val="6577F5D0"/>
    <w:rsid w:val="6578BAD9"/>
    <w:rsid w:val="6588D803"/>
    <w:rsid w:val="658A146C"/>
    <w:rsid w:val="658C1608"/>
    <w:rsid w:val="659F7BDF"/>
    <w:rsid w:val="65A0E5C9"/>
    <w:rsid w:val="65A6E22B"/>
    <w:rsid w:val="65A7C7AB"/>
    <w:rsid w:val="65A7C9E1"/>
    <w:rsid w:val="65B92BA0"/>
    <w:rsid w:val="65C12DAC"/>
    <w:rsid w:val="65C500EF"/>
    <w:rsid w:val="65C56246"/>
    <w:rsid w:val="65C5F56E"/>
    <w:rsid w:val="65CAE9EB"/>
    <w:rsid w:val="65CCCE71"/>
    <w:rsid w:val="65CD95B4"/>
    <w:rsid w:val="65D0020A"/>
    <w:rsid w:val="65D17F02"/>
    <w:rsid w:val="65D7D16B"/>
    <w:rsid w:val="65D983A0"/>
    <w:rsid w:val="65D9CD0F"/>
    <w:rsid w:val="65DA499E"/>
    <w:rsid w:val="65E17364"/>
    <w:rsid w:val="65E49FED"/>
    <w:rsid w:val="65E5FD23"/>
    <w:rsid w:val="65ECCD73"/>
    <w:rsid w:val="65EDD7B7"/>
    <w:rsid w:val="65EDE514"/>
    <w:rsid w:val="65F6D085"/>
    <w:rsid w:val="65F9340F"/>
    <w:rsid w:val="65FE04FF"/>
    <w:rsid w:val="65FF12A2"/>
    <w:rsid w:val="66069022"/>
    <w:rsid w:val="6607D3ED"/>
    <w:rsid w:val="6609D92C"/>
    <w:rsid w:val="660D48C0"/>
    <w:rsid w:val="6611F968"/>
    <w:rsid w:val="661D9D0C"/>
    <w:rsid w:val="661E3F1F"/>
    <w:rsid w:val="6623D9C7"/>
    <w:rsid w:val="6626FA46"/>
    <w:rsid w:val="66274CCB"/>
    <w:rsid w:val="662B6009"/>
    <w:rsid w:val="663B1967"/>
    <w:rsid w:val="663BF81C"/>
    <w:rsid w:val="663D9F5C"/>
    <w:rsid w:val="663E5075"/>
    <w:rsid w:val="6641A692"/>
    <w:rsid w:val="66431D81"/>
    <w:rsid w:val="664343B9"/>
    <w:rsid w:val="66457C2F"/>
    <w:rsid w:val="66484075"/>
    <w:rsid w:val="6649F4CE"/>
    <w:rsid w:val="664AC12B"/>
    <w:rsid w:val="664D7DB8"/>
    <w:rsid w:val="66579F52"/>
    <w:rsid w:val="6657DC4D"/>
    <w:rsid w:val="665DB470"/>
    <w:rsid w:val="665E985A"/>
    <w:rsid w:val="665EFB28"/>
    <w:rsid w:val="6666E80A"/>
    <w:rsid w:val="6667FAAB"/>
    <w:rsid w:val="667212C4"/>
    <w:rsid w:val="66740B3A"/>
    <w:rsid w:val="6675365B"/>
    <w:rsid w:val="667B09D7"/>
    <w:rsid w:val="667D2966"/>
    <w:rsid w:val="667E7085"/>
    <w:rsid w:val="667EC8E4"/>
    <w:rsid w:val="667F4B98"/>
    <w:rsid w:val="66833668"/>
    <w:rsid w:val="66846CB9"/>
    <w:rsid w:val="6687132A"/>
    <w:rsid w:val="668767F8"/>
    <w:rsid w:val="668AFEDA"/>
    <w:rsid w:val="6693720E"/>
    <w:rsid w:val="6694B14B"/>
    <w:rsid w:val="6697724F"/>
    <w:rsid w:val="669D139E"/>
    <w:rsid w:val="669E8F16"/>
    <w:rsid w:val="66A7FD2F"/>
    <w:rsid w:val="66AC0008"/>
    <w:rsid w:val="66AD7800"/>
    <w:rsid w:val="66BA5CD3"/>
    <w:rsid w:val="66BBAF54"/>
    <w:rsid w:val="66C4E20E"/>
    <w:rsid w:val="66CB86F9"/>
    <w:rsid w:val="66CF3A83"/>
    <w:rsid w:val="66D1E4BA"/>
    <w:rsid w:val="66D2627A"/>
    <w:rsid w:val="66D2B5D2"/>
    <w:rsid w:val="66D9454D"/>
    <w:rsid w:val="66D973A5"/>
    <w:rsid w:val="66DBF914"/>
    <w:rsid w:val="66E0134C"/>
    <w:rsid w:val="66E26259"/>
    <w:rsid w:val="66E434BD"/>
    <w:rsid w:val="66EDB3E7"/>
    <w:rsid w:val="66F2340F"/>
    <w:rsid w:val="66F5AB07"/>
    <w:rsid w:val="66FA143E"/>
    <w:rsid w:val="66FA888E"/>
    <w:rsid w:val="66FB121D"/>
    <w:rsid w:val="67001C2E"/>
    <w:rsid w:val="6703BC2C"/>
    <w:rsid w:val="6706FD8F"/>
    <w:rsid w:val="670D6B1C"/>
    <w:rsid w:val="670FC66D"/>
    <w:rsid w:val="67114E75"/>
    <w:rsid w:val="671319B0"/>
    <w:rsid w:val="6715B93B"/>
    <w:rsid w:val="671ED226"/>
    <w:rsid w:val="67200C1A"/>
    <w:rsid w:val="67226077"/>
    <w:rsid w:val="67283BE9"/>
    <w:rsid w:val="67299FD5"/>
    <w:rsid w:val="67313BDC"/>
    <w:rsid w:val="673495B6"/>
    <w:rsid w:val="673C1353"/>
    <w:rsid w:val="673D7700"/>
    <w:rsid w:val="673F8AA7"/>
    <w:rsid w:val="673FAA3A"/>
    <w:rsid w:val="674265E6"/>
    <w:rsid w:val="67450EFC"/>
    <w:rsid w:val="6748578C"/>
    <w:rsid w:val="674D29E0"/>
    <w:rsid w:val="674E4617"/>
    <w:rsid w:val="674FD299"/>
    <w:rsid w:val="6753AD1D"/>
    <w:rsid w:val="675D4A01"/>
    <w:rsid w:val="676000C2"/>
    <w:rsid w:val="6762580C"/>
    <w:rsid w:val="67641E0C"/>
    <w:rsid w:val="676773D7"/>
    <w:rsid w:val="676E1FDA"/>
    <w:rsid w:val="676E9FEF"/>
    <w:rsid w:val="67714B86"/>
    <w:rsid w:val="6776F9D2"/>
    <w:rsid w:val="6777D2EC"/>
    <w:rsid w:val="67795B55"/>
    <w:rsid w:val="677ACE67"/>
    <w:rsid w:val="677E90EB"/>
    <w:rsid w:val="6784F8CF"/>
    <w:rsid w:val="6785022D"/>
    <w:rsid w:val="6786F5B3"/>
    <w:rsid w:val="67968260"/>
    <w:rsid w:val="6797ABD0"/>
    <w:rsid w:val="6798BD9B"/>
    <w:rsid w:val="679A5CC7"/>
    <w:rsid w:val="679DD28E"/>
    <w:rsid w:val="67A5AA34"/>
    <w:rsid w:val="67A5E851"/>
    <w:rsid w:val="67A7E89E"/>
    <w:rsid w:val="67AA18EA"/>
    <w:rsid w:val="67AD310F"/>
    <w:rsid w:val="67B32032"/>
    <w:rsid w:val="67B3B42E"/>
    <w:rsid w:val="67B66BCC"/>
    <w:rsid w:val="67B6C519"/>
    <w:rsid w:val="67B8838D"/>
    <w:rsid w:val="67BA32E2"/>
    <w:rsid w:val="67BC3580"/>
    <w:rsid w:val="67BDD6DD"/>
    <w:rsid w:val="67BF7C80"/>
    <w:rsid w:val="67CDBBCB"/>
    <w:rsid w:val="67CEAC9A"/>
    <w:rsid w:val="67D0BC73"/>
    <w:rsid w:val="67D22923"/>
    <w:rsid w:val="67D2CD6C"/>
    <w:rsid w:val="67D3FE4D"/>
    <w:rsid w:val="67D4B17B"/>
    <w:rsid w:val="67DA40B6"/>
    <w:rsid w:val="67DA4796"/>
    <w:rsid w:val="67DADC48"/>
    <w:rsid w:val="67DB124F"/>
    <w:rsid w:val="67E197C1"/>
    <w:rsid w:val="67EB1138"/>
    <w:rsid w:val="67EB287E"/>
    <w:rsid w:val="67ED26BD"/>
    <w:rsid w:val="67EEC839"/>
    <w:rsid w:val="67EF30F4"/>
    <w:rsid w:val="67F16297"/>
    <w:rsid w:val="67F41063"/>
    <w:rsid w:val="67F7A119"/>
    <w:rsid w:val="67FB4875"/>
    <w:rsid w:val="68010604"/>
    <w:rsid w:val="68065F73"/>
    <w:rsid w:val="680C2F17"/>
    <w:rsid w:val="680DC91F"/>
    <w:rsid w:val="6815EDF6"/>
    <w:rsid w:val="681634D2"/>
    <w:rsid w:val="68191300"/>
    <w:rsid w:val="681F1AEA"/>
    <w:rsid w:val="68224B3A"/>
    <w:rsid w:val="68238A05"/>
    <w:rsid w:val="6828B77B"/>
    <w:rsid w:val="682C12FB"/>
    <w:rsid w:val="6830037D"/>
    <w:rsid w:val="6839AFA8"/>
    <w:rsid w:val="683A046C"/>
    <w:rsid w:val="68447896"/>
    <w:rsid w:val="684821EF"/>
    <w:rsid w:val="6848B244"/>
    <w:rsid w:val="6849E099"/>
    <w:rsid w:val="6849FE4F"/>
    <w:rsid w:val="684A8004"/>
    <w:rsid w:val="684CFEB4"/>
    <w:rsid w:val="68528393"/>
    <w:rsid w:val="685624DF"/>
    <w:rsid w:val="6862A593"/>
    <w:rsid w:val="686CE1E6"/>
    <w:rsid w:val="686D328F"/>
    <w:rsid w:val="686D6178"/>
    <w:rsid w:val="686DEB32"/>
    <w:rsid w:val="686E4DC5"/>
    <w:rsid w:val="686F83CB"/>
    <w:rsid w:val="6874739A"/>
    <w:rsid w:val="6886AC78"/>
    <w:rsid w:val="68910C39"/>
    <w:rsid w:val="6896DB51"/>
    <w:rsid w:val="689A301A"/>
    <w:rsid w:val="68A07926"/>
    <w:rsid w:val="68B147BC"/>
    <w:rsid w:val="68B19D29"/>
    <w:rsid w:val="68B2A2CA"/>
    <w:rsid w:val="68B2D334"/>
    <w:rsid w:val="68B2DB6D"/>
    <w:rsid w:val="68B48FE7"/>
    <w:rsid w:val="68C312B4"/>
    <w:rsid w:val="68CA6D5F"/>
    <w:rsid w:val="68CD619D"/>
    <w:rsid w:val="68D5CD24"/>
    <w:rsid w:val="68D691E0"/>
    <w:rsid w:val="68DA520B"/>
    <w:rsid w:val="68DA9458"/>
    <w:rsid w:val="68DE6C7A"/>
    <w:rsid w:val="68ECDED7"/>
    <w:rsid w:val="68F0DE44"/>
    <w:rsid w:val="68F100C8"/>
    <w:rsid w:val="68F1C1A2"/>
    <w:rsid w:val="690EA038"/>
    <w:rsid w:val="69109F13"/>
    <w:rsid w:val="691894F6"/>
    <w:rsid w:val="691A1260"/>
    <w:rsid w:val="691C8FC9"/>
    <w:rsid w:val="691C9368"/>
    <w:rsid w:val="6921441C"/>
    <w:rsid w:val="6922F6C6"/>
    <w:rsid w:val="6925E58E"/>
    <w:rsid w:val="69262E04"/>
    <w:rsid w:val="69263E66"/>
    <w:rsid w:val="692BD310"/>
    <w:rsid w:val="692D44C8"/>
    <w:rsid w:val="692F9CC1"/>
    <w:rsid w:val="6938F3D1"/>
    <w:rsid w:val="693C6ABB"/>
    <w:rsid w:val="6940A334"/>
    <w:rsid w:val="69425C5C"/>
    <w:rsid w:val="694722D5"/>
    <w:rsid w:val="6950997E"/>
    <w:rsid w:val="6954B66D"/>
    <w:rsid w:val="69554473"/>
    <w:rsid w:val="6955CFD6"/>
    <w:rsid w:val="695C54A5"/>
    <w:rsid w:val="695EC706"/>
    <w:rsid w:val="695F3743"/>
    <w:rsid w:val="6960D32B"/>
    <w:rsid w:val="6964C195"/>
    <w:rsid w:val="696537E7"/>
    <w:rsid w:val="6969E6A8"/>
    <w:rsid w:val="6969F32A"/>
    <w:rsid w:val="696ECE73"/>
    <w:rsid w:val="6970ECAD"/>
    <w:rsid w:val="69739695"/>
    <w:rsid w:val="69780CDD"/>
    <w:rsid w:val="697A22AF"/>
    <w:rsid w:val="697C54C8"/>
    <w:rsid w:val="697DBB48"/>
    <w:rsid w:val="697FD487"/>
    <w:rsid w:val="69806DAD"/>
    <w:rsid w:val="6980FE1B"/>
    <w:rsid w:val="6987F026"/>
    <w:rsid w:val="698C4801"/>
    <w:rsid w:val="698E7DBA"/>
    <w:rsid w:val="698FEAD4"/>
    <w:rsid w:val="6990ABF7"/>
    <w:rsid w:val="69994D85"/>
    <w:rsid w:val="699B7E1D"/>
    <w:rsid w:val="699DC20C"/>
    <w:rsid w:val="69A159B2"/>
    <w:rsid w:val="69A62232"/>
    <w:rsid w:val="69A89279"/>
    <w:rsid w:val="69AB22A6"/>
    <w:rsid w:val="69AC9277"/>
    <w:rsid w:val="69B3E2AE"/>
    <w:rsid w:val="69C0D6A2"/>
    <w:rsid w:val="69C71BF1"/>
    <w:rsid w:val="69C76F29"/>
    <w:rsid w:val="69C81ED3"/>
    <w:rsid w:val="69CD094E"/>
    <w:rsid w:val="69CDED59"/>
    <w:rsid w:val="69D610F2"/>
    <w:rsid w:val="69E3B9D4"/>
    <w:rsid w:val="69EB224D"/>
    <w:rsid w:val="69FB95C5"/>
    <w:rsid w:val="69FBEFAC"/>
    <w:rsid w:val="69FFE8B5"/>
    <w:rsid w:val="6A01D132"/>
    <w:rsid w:val="6A0354C4"/>
    <w:rsid w:val="6A0AFDA1"/>
    <w:rsid w:val="6A10DCDE"/>
    <w:rsid w:val="6A11E637"/>
    <w:rsid w:val="6A129890"/>
    <w:rsid w:val="6A136690"/>
    <w:rsid w:val="6A1453C1"/>
    <w:rsid w:val="6A185544"/>
    <w:rsid w:val="6A1BF8F7"/>
    <w:rsid w:val="6A1E012D"/>
    <w:rsid w:val="6A222486"/>
    <w:rsid w:val="6A264685"/>
    <w:rsid w:val="6A2653E1"/>
    <w:rsid w:val="6A2CF1FC"/>
    <w:rsid w:val="6A2ED77D"/>
    <w:rsid w:val="6A2F3492"/>
    <w:rsid w:val="6A2FC8AC"/>
    <w:rsid w:val="6A30C199"/>
    <w:rsid w:val="6A3534FB"/>
    <w:rsid w:val="6A3A253C"/>
    <w:rsid w:val="6A3CC193"/>
    <w:rsid w:val="6A4369A2"/>
    <w:rsid w:val="6A451ED1"/>
    <w:rsid w:val="6A464C04"/>
    <w:rsid w:val="6A483A24"/>
    <w:rsid w:val="6A4A3B28"/>
    <w:rsid w:val="6A4E9FD7"/>
    <w:rsid w:val="6A51BD20"/>
    <w:rsid w:val="6A568A1B"/>
    <w:rsid w:val="6A571896"/>
    <w:rsid w:val="6A5A6E29"/>
    <w:rsid w:val="6A5C28DE"/>
    <w:rsid w:val="6A6AE9CA"/>
    <w:rsid w:val="6A6D191E"/>
    <w:rsid w:val="6A6D7E92"/>
    <w:rsid w:val="6A73964A"/>
    <w:rsid w:val="6A73CC3E"/>
    <w:rsid w:val="6A78F1C2"/>
    <w:rsid w:val="6A7A80E3"/>
    <w:rsid w:val="6A7DEC5A"/>
    <w:rsid w:val="6A814B30"/>
    <w:rsid w:val="6A81A5E0"/>
    <w:rsid w:val="6A85944F"/>
    <w:rsid w:val="6A932F91"/>
    <w:rsid w:val="6A98ED5A"/>
    <w:rsid w:val="6A9A3375"/>
    <w:rsid w:val="6A9F27DB"/>
    <w:rsid w:val="6AA6D540"/>
    <w:rsid w:val="6AA930AF"/>
    <w:rsid w:val="6AB00A8A"/>
    <w:rsid w:val="6AB13366"/>
    <w:rsid w:val="6ABB9B29"/>
    <w:rsid w:val="6AC09A62"/>
    <w:rsid w:val="6AC86266"/>
    <w:rsid w:val="6ACDF8EE"/>
    <w:rsid w:val="6AD1A9A9"/>
    <w:rsid w:val="6AD28BE1"/>
    <w:rsid w:val="6AD3B07C"/>
    <w:rsid w:val="6AD5AD52"/>
    <w:rsid w:val="6AD9A369"/>
    <w:rsid w:val="6ADCDB12"/>
    <w:rsid w:val="6ADE8C9F"/>
    <w:rsid w:val="6AE05FE5"/>
    <w:rsid w:val="6AEA124A"/>
    <w:rsid w:val="6AEB6B94"/>
    <w:rsid w:val="6AEE66D2"/>
    <w:rsid w:val="6AEE9C45"/>
    <w:rsid w:val="6AF158D0"/>
    <w:rsid w:val="6AF7862D"/>
    <w:rsid w:val="6AF8E722"/>
    <w:rsid w:val="6AF9C138"/>
    <w:rsid w:val="6AF9D372"/>
    <w:rsid w:val="6AFDDCAC"/>
    <w:rsid w:val="6AFE5B0A"/>
    <w:rsid w:val="6B00EC5B"/>
    <w:rsid w:val="6B032EC0"/>
    <w:rsid w:val="6B06EF16"/>
    <w:rsid w:val="6B07A1D9"/>
    <w:rsid w:val="6B099A67"/>
    <w:rsid w:val="6B0ABB12"/>
    <w:rsid w:val="6B0D7BE8"/>
    <w:rsid w:val="6B0F77DC"/>
    <w:rsid w:val="6B11D834"/>
    <w:rsid w:val="6B128BC8"/>
    <w:rsid w:val="6B203F65"/>
    <w:rsid w:val="6B22BAEF"/>
    <w:rsid w:val="6B247885"/>
    <w:rsid w:val="6B36D111"/>
    <w:rsid w:val="6B37A67D"/>
    <w:rsid w:val="6B3D8968"/>
    <w:rsid w:val="6B40FA4A"/>
    <w:rsid w:val="6B417D8D"/>
    <w:rsid w:val="6B460C39"/>
    <w:rsid w:val="6B48DE1F"/>
    <w:rsid w:val="6B51800E"/>
    <w:rsid w:val="6B53723F"/>
    <w:rsid w:val="6B54780A"/>
    <w:rsid w:val="6B55A5C9"/>
    <w:rsid w:val="6B58B580"/>
    <w:rsid w:val="6B5A310A"/>
    <w:rsid w:val="6B5BCC33"/>
    <w:rsid w:val="6B5CAEBD"/>
    <w:rsid w:val="6B5D15C7"/>
    <w:rsid w:val="6B5F0689"/>
    <w:rsid w:val="6B5F0F6A"/>
    <w:rsid w:val="6B65D207"/>
    <w:rsid w:val="6B66808C"/>
    <w:rsid w:val="6B66DFC6"/>
    <w:rsid w:val="6B751F1D"/>
    <w:rsid w:val="6B7B177E"/>
    <w:rsid w:val="6B7C5276"/>
    <w:rsid w:val="6B80E2A3"/>
    <w:rsid w:val="6B82C87E"/>
    <w:rsid w:val="6B85BEF3"/>
    <w:rsid w:val="6B86BC9A"/>
    <w:rsid w:val="6B8A0CC3"/>
    <w:rsid w:val="6B8A5399"/>
    <w:rsid w:val="6B8E6B06"/>
    <w:rsid w:val="6B908D41"/>
    <w:rsid w:val="6B917270"/>
    <w:rsid w:val="6B97D36A"/>
    <w:rsid w:val="6B9AF3E3"/>
    <w:rsid w:val="6B9F934D"/>
    <w:rsid w:val="6BA26BB8"/>
    <w:rsid w:val="6BA32838"/>
    <w:rsid w:val="6BABC740"/>
    <w:rsid w:val="6BB0670A"/>
    <w:rsid w:val="6BB540D3"/>
    <w:rsid w:val="6BB6A456"/>
    <w:rsid w:val="6BB7774C"/>
    <w:rsid w:val="6BB98492"/>
    <w:rsid w:val="6BBCD1A8"/>
    <w:rsid w:val="6BC4B07E"/>
    <w:rsid w:val="6BC80E8C"/>
    <w:rsid w:val="6BC8D799"/>
    <w:rsid w:val="6BCB660B"/>
    <w:rsid w:val="6BCE4E4E"/>
    <w:rsid w:val="6BD08509"/>
    <w:rsid w:val="6BD2558A"/>
    <w:rsid w:val="6BD39E6C"/>
    <w:rsid w:val="6BD89952"/>
    <w:rsid w:val="6BE4C3F3"/>
    <w:rsid w:val="6BE7A036"/>
    <w:rsid w:val="6BE894FD"/>
    <w:rsid w:val="6BF45BFC"/>
    <w:rsid w:val="6BF5D525"/>
    <w:rsid w:val="6BF6C380"/>
    <w:rsid w:val="6BF9049B"/>
    <w:rsid w:val="6BF9EC97"/>
    <w:rsid w:val="6BFE648B"/>
    <w:rsid w:val="6BFF245C"/>
    <w:rsid w:val="6C0ABE97"/>
    <w:rsid w:val="6C11C6CE"/>
    <w:rsid w:val="6C11EDEA"/>
    <w:rsid w:val="6C14CC40"/>
    <w:rsid w:val="6C1A2DB9"/>
    <w:rsid w:val="6C24B800"/>
    <w:rsid w:val="6C2B34D4"/>
    <w:rsid w:val="6C3308F2"/>
    <w:rsid w:val="6C340FAC"/>
    <w:rsid w:val="6C3A3ACC"/>
    <w:rsid w:val="6C3B0540"/>
    <w:rsid w:val="6C3BF7B9"/>
    <w:rsid w:val="6C3D765C"/>
    <w:rsid w:val="6C3E2055"/>
    <w:rsid w:val="6C3E9F74"/>
    <w:rsid w:val="6C40BB46"/>
    <w:rsid w:val="6C40EA19"/>
    <w:rsid w:val="6C42A157"/>
    <w:rsid w:val="6C42E484"/>
    <w:rsid w:val="6C4AD99D"/>
    <w:rsid w:val="6C551249"/>
    <w:rsid w:val="6C58A4E3"/>
    <w:rsid w:val="6C642E52"/>
    <w:rsid w:val="6C6852B2"/>
    <w:rsid w:val="6C68CD72"/>
    <w:rsid w:val="6C6AA0D4"/>
    <w:rsid w:val="6C70EC78"/>
    <w:rsid w:val="6C773E20"/>
    <w:rsid w:val="6C793316"/>
    <w:rsid w:val="6C833285"/>
    <w:rsid w:val="6C8B04B9"/>
    <w:rsid w:val="6C8F212E"/>
    <w:rsid w:val="6C8F690C"/>
    <w:rsid w:val="6C8FAE6C"/>
    <w:rsid w:val="6C9176F3"/>
    <w:rsid w:val="6C926E7F"/>
    <w:rsid w:val="6C93E815"/>
    <w:rsid w:val="6C941EC8"/>
    <w:rsid w:val="6C9F4309"/>
    <w:rsid w:val="6CA2709E"/>
    <w:rsid w:val="6CA27447"/>
    <w:rsid w:val="6CA2D8C9"/>
    <w:rsid w:val="6CA52994"/>
    <w:rsid w:val="6CA984EC"/>
    <w:rsid w:val="6CA9B3A9"/>
    <w:rsid w:val="6CAB25B3"/>
    <w:rsid w:val="6CAFC0F5"/>
    <w:rsid w:val="6CBA259A"/>
    <w:rsid w:val="6CBBB81A"/>
    <w:rsid w:val="6CBE4269"/>
    <w:rsid w:val="6CC08259"/>
    <w:rsid w:val="6CC0D7F7"/>
    <w:rsid w:val="6CC2ADB0"/>
    <w:rsid w:val="6CC2FAC1"/>
    <w:rsid w:val="6CC774B1"/>
    <w:rsid w:val="6CCCE8D4"/>
    <w:rsid w:val="6CD501AE"/>
    <w:rsid w:val="6CD73990"/>
    <w:rsid w:val="6CD7DA1D"/>
    <w:rsid w:val="6CD7F697"/>
    <w:rsid w:val="6CDB88A0"/>
    <w:rsid w:val="6CDF28A4"/>
    <w:rsid w:val="6CDFB63B"/>
    <w:rsid w:val="6CE4D63C"/>
    <w:rsid w:val="6CE66C22"/>
    <w:rsid w:val="6CE71FD0"/>
    <w:rsid w:val="6CED77A0"/>
    <w:rsid w:val="6CEF2F21"/>
    <w:rsid w:val="6CF86D28"/>
    <w:rsid w:val="6CFBF9C6"/>
    <w:rsid w:val="6CFEFBFF"/>
    <w:rsid w:val="6D0AE0D0"/>
    <w:rsid w:val="6D1B8C25"/>
    <w:rsid w:val="6D26FB0A"/>
    <w:rsid w:val="6D2A3EFD"/>
    <w:rsid w:val="6D2DD453"/>
    <w:rsid w:val="6D2E9CF5"/>
    <w:rsid w:val="6D2FFC24"/>
    <w:rsid w:val="6D331360"/>
    <w:rsid w:val="6D341679"/>
    <w:rsid w:val="6D362E6B"/>
    <w:rsid w:val="6D3E8DF7"/>
    <w:rsid w:val="6D4403BA"/>
    <w:rsid w:val="6D51014F"/>
    <w:rsid w:val="6D553651"/>
    <w:rsid w:val="6D5DC7AF"/>
    <w:rsid w:val="6D5F923B"/>
    <w:rsid w:val="6D68AB37"/>
    <w:rsid w:val="6D69DBA0"/>
    <w:rsid w:val="6D69F483"/>
    <w:rsid w:val="6D6B056B"/>
    <w:rsid w:val="6D6CCCED"/>
    <w:rsid w:val="6D6E3196"/>
    <w:rsid w:val="6D6EC289"/>
    <w:rsid w:val="6D6F1EE7"/>
    <w:rsid w:val="6D6F6A3A"/>
    <w:rsid w:val="6D749C79"/>
    <w:rsid w:val="6D75FD0D"/>
    <w:rsid w:val="6D76A507"/>
    <w:rsid w:val="6D79FC13"/>
    <w:rsid w:val="6D83AA1B"/>
    <w:rsid w:val="6D85A731"/>
    <w:rsid w:val="6D8F05E6"/>
    <w:rsid w:val="6D909DB9"/>
    <w:rsid w:val="6D90F114"/>
    <w:rsid w:val="6D919186"/>
    <w:rsid w:val="6D9CE7FD"/>
    <w:rsid w:val="6DA045AD"/>
    <w:rsid w:val="6DA7DE6D"/>
    <w:rsid w:val="6DAC59E3"/>
    <w:rsid w:val="6DB1AFA4"/>
    <w:rsid w:val="6DB20FDC"/>
    <w:rsid w:val="6DB6002A"/>
    <w:rsid w:val="6DB96F71"/>
    <w:rsid w:val="6DBA8DB1"/>
    <w:rsid w:val="6DBED012"/>
    <w:rsid w:val="6DBFBEC9"/>
    <w:rsid w:val="6DCBEB41"/>
    <w:rsid w:val="6DCCC96E"/>
    <w:rsid w:val="6DCE716C"/>
    <w:rsid w:val="6DD41F3D"/>
    <w:rsid w:val="6DD65442"/>
    <w:rsid w:val="6DD6C50E"/>
    <w:rsid w:val="6DDDC75D"/>
    <w:rsid w:val="6DDEA672"/>
    <w:rsid w:val="6DE66065"/>
    <w:rsid w:val="6DEA26F6"/>
    <w:rsid w:val="6DEBD5B2"/>
    <w:rsid w:val="6DF3EBAA"/>
    <w:rsid w:val="6DF86FE0"/>
    <w:rsid w:val="6DFF22B3"/>
    <w:rsid w:val="6E0205A3"/>
    <w:rsid w:val="6E08EC78"/>
    <w:rsid w:val="6E0A09FD"/>
    <w:rsid w:val="6E0A7C58"/>
    <w:rsid w:val="6E0B30CD"/>
    <w:rsid w:val="6E0C0897"/>
    <w:rsid w:val="6E130CD3"/>
    <w:rsid w:val="6E143AA6"/>
    <w:rsid w:val="6E150BC3"/>
    <w:rsid w:val="6E201779"/>
    <w:rsid w:val="6E23D514"/>
    <w:rsid w:val="6E26BF15"/>
    <w:rsid w:val="6E27D789"/>
    <w:rsid w:val="6E2CA762"/>
    <w:rsid w:val="6E2CEA56"/>
    <w:rsid w:val="6E364FAE"/>
    <w:rsid w:val="6E37580D"/>
    <w:rsid w:val="6E41AA26"/>
    <w:rsid w:val="6E49A57C"/>
    <w:rsid w:val="6E4A8A14"/>
    <w:rsid w:val="6E4ADCA8"/>
    <w:rsid w:val="6E4B64CE"/>
    <w:rsid w:val="6E5487CF"/>
    <w:rsid w:val="6E650175"/>
    <w:rsid w:val="6E66BFA0"/>
    <w:rsid w:val="6E6F6037"/>
    <w:rsid w:val="6E725D67"/>
    <w:rsid w:val="6E73F940"/>
    <w:rsid w:val="6E743238"/>
    <w:rsid w:val="6E81F9AF"/>
    <w:rsid w:val="6E8A09A4"/>
    <w:rsid w:val="6E949832"/>
    <w:rsid w:val="6E96A974"/>
    <w:rsid w:val="6E990D5F"/>
    <w:rsid w:val="6E99C753"/>
    <w:rsid w:val="6E9A6DB6"/>
    <w:rsid w:val="6EA47766"/>
    <w:rsid w:val="6EAC6F5E"/>
    <w:rsid w:val="6EAEAF2B"/>
    <w:rsid w:val="6EB548F3"/>
    <w:rsid w:val="6EB7C1EA"/>
    <w:rsid w:val="6EB8B0E7"/>
    <w:rsid w:val="6EBBC0E8"/>
    <w:rsid w:val="6ECAA214"/>
    <w:rsid w:val="6ECD4CA2"/>
    <w:rsid w:val="6ED0812C"/>
    <w:rsid w:val="6ED181B7"/>
    <w:rsid w:val="6ED3AF98"/>
    <w:rsid w:val="6ED59048"/>
    <w:rsid w:val="6ED6D88C"/>
    <w:rsid w:val="6EE2B9B6"/>
    <w:rsid w:val="6EE3AD8A"/>
    <w:rsid w:val="6EF74765"/>
    <w:rsid w:val="6EF778F4"/>
    <w:rsid w:val="6EFA346E"/>
    <w:rsid w:val="6EFD3158"/>
    <w:rsid w:val="6F01B360"/>
    <w:rsid w:val="6F04EA45"/>
    <w:rsid w:val="6F082618"/>
    <w:rsid w:val="6F0A2792"/>
    <w:rsid w:val="6F1CD74C"/>
    <w:rsid w:val="6F26D7AA"/>
    <w:rsid w:val="6F2A1931"/>
    <w:rsid w:val="6F2A71FF"/>
    <w:rsid w:val="6F2F4FC1"/>
    <w:rsid w:val="6F310CD3"/>
    <w:rsid w:val="6F333ED6"/>
    <w:rsid w:val="6F456C64"/>
    <w:rsid w:val="6F4D30B7"/>
    <w:rsid w:val="6F4F36B8"/>
    <w:rsid w:val="6F51861B"/>
    <w:rsid w:val="6F588AA5"/>
    <w:rsid w:val="6F59E614"/>
    <w:rsid w:val="6F5EFD93"/>
    <w:rsid w:val="6F607FD3"/>
    <w:rsid w:val="6F68217B"/>
    <w:rsid w:val="6F687A22"/>
    <w:rsid w:val="6F68A316"/>
    <w:rsid w:val="6F725C39"/>
    <w:rsid w:val="6F74413A"/>
    <w:rsid w:val="6F74561E"/>
    <w:rsid w:val="6F7AC73D"/>
    <w:rsid w:val="6F7B40EA"/>
    <w:rsid w:val="6F81FB2B"/>
    <w:rsid w:val="6F855A7C"/>
    <w:rsid w:val="6F890AAC"/>
    <w:rsid w:val="6F8AA124"/>
    <w:rsid w:val="6F8D5D2A"/>
    <w:rsid w:val="6F951275"/>
    <w:rsid w:val="6F9F4D42"/>
    <w:rsid w:val="6FA10024"/>
    <w:rsid w:val="6FA13C5C"/>
    <w:rsid w:val="6FA1F38D"/>
    <w:rsid w:val="6FA21A2E"/>
    <w:rsid w:val="6FA45066"/>
    <w:rsid w:val="6FA7FC39"/>
    <w:rsid w:val="6FA88BE8"/>
    <w:rsid w:val="6FA922DF"/>
    <w:rsid w:val="6FAE4AC5"/>
    <w:rsid w:val="6FB076F7"/>
    <w:rsid w:val="6FB12501"/>
    <w:rsid w:val="6FB13590"/>
    <w:rsid w:val="6FB1E8F3"/>
    <w:rsid w:val="6FB29226"/>
    <w:rsid w:val="6FB357E4"/>
    <w:rsid w:val="6FB84277"/>
    <w:rsid w:val="6FB9B6AA"/>
    <w:rsid w:val="6FBA9C4D"/>
    <w:rsid w:val="6FBE16B5"/>
    <w:rsid w:val="6FC07541"/>
    <w:rsid w:val="6FC22B32"/>
    <w:rsid w:val="6FCB78B8"/>
    <w:rsid w:val="6FCD11CF"/>
    <w:rsid w:val="6FD3F2D1"/>
    <w:rsid w:val="6FD4108B"/>
    <w:rsid w:val="6FD9D28B"/>
    <w:rsid w:val="6FDDB4DF"/>
    <w:rsid w:val="6FE15A78"/>
    <w:rsid w:val="6FE3FA2C"/>
    <w:rsid w:val="6FE4BFE1"/>
    <w:rsid w:val="6FEB8E8C"/>
    <w:rsid w:val="6FF08307"/>
    <w:rsid w:val="6FF1FDD6"/>
    <w:rsid w:val="6FF85A83"/>
    <w:rsid w:val="7002B27E"/>
    <w:rsid w:val="700735FF"/>
    <w:rsid w:val="700B7EF5"/>
    <w:rsid w:val="700D06BC"/>
    <w:rsid w:val="700D33E0"/>
    <w:rsid w:val="7015F7A1"/>
    <w:rsid w:val="701D748B"/>
    <w:rsid w:val="701E5850"/>
    <w:rsid w:val="7021A7D7"/>
    <w:rsid w:val="7021F44C"/>
    <w:rsid w:val="7023C9B2"/>
    <w:rsid w:val="7023F8D4"/>
    <w:rsid w:val="7026CAE2"/>
    <w:rsid w:val="70274491"/>
    <w:rsid w:val="70280703"/>
    <w:rsid w:val="70289B77"/>
    <w:rsid w:val="7031EA83"/>
    <w:rsid w:val="7033AB0A"/>
    <w:rsid w:val="703A30AD"/>
    <w:rsid w:val="703BEB3E"/>
    <w:rsid w:val="704C0710"/>
    <w:rsid w:val="704C63D4"/>
    <w:rsid w:val="70524AF0"/>
    <w:rsid w:val="7052E4E7"/>
    <w:rsid w:val="70560A0F"/>
    <w:rsid w:val="70586E87"/>
    <w:rsid w:val="7058CED2"/>
    <w:rsid w:val="7059AA01"/>
    <w:rsid w:val="705D9203"/>
    <w:rsid w:val="70632DA3"/>
    <w:rsid w:val="70646482"/>
    <w:rsid w:val="7068D7FD"/>
    <w:rsid w:val="706A647C"/>
    <w:rsid w:val="706CE213"/>
    <w:rsid w:val="706D272D"/>
    <w:rsid w:val="7077E1E8"/>
    <w:rsid w:val="707844A0"/>
    <w:rsid w:val="7079ED2C"/>
    <w:rsid w:val="707F5589"/>
    <w:rsid w:val="70840705"/>
    <w:rsid w:val="7086EC9F"/>
    <w:rsid w:val="709704A1"/>
    <w:rsid w:val="7097FBE2"/>
    <w:rsid w:val="709808AA"/>
    <w:rsid w:val="70983885"/>
    <w:rsid w:val="7098BB3A"/>
    <w:rsid w:val="7099AAAA"/>
    <w:rsid w:val="7099AD5C"/>
    <w:rsid w:val="709AFC30"/>
    <w:rsid w:val="70A7E945"/>
    <w:rsid w:val="70AADD97"/>
    <w:rsid w:val="70ABED71"/>
    <w:rsid w:val="70AF9BE4"/>
    <w:rsid w:val="70AFA241"/>
    <w:rsid w:val="70AFAF80"/>
    <w:rsid w:val="70B200A9"/>
    <w:rsid w:val="70B3B9D9"/>
    <w:rsid w:val="70B3CF8D"/>
    <w:rsid w:val="70BE821B"/>
    <w:rsid w:val="70BED8D4"/>
    <w:rsid w:val="70C68BF2"/>
    <w:rsid w:val="70CC6906"/>
    <w:rsid w:val="70DB2563"/>
    <w:rsid w:val="70DF7668"/>
    <w:rsid w:val="70E75479"/>
    <w:rsid w:val="70E8CFF1"/>
    <w:rsid w:val="70EB1C18"/>
    <w:rsid w:val="70EDF91A"/>
    <w:rsid w:val="70F28D97"/>
    <w:rsid w:val="70F2D089"/>
    <w:rsid w:val="70F39A6F"/>
    <w:rsid w:val="70F4030C"/>
    <w:rsid w:val="70F6AE70"/>
    <w:rsid w:val="70F7CEA5"/>
    <w:rsid w:val="70F8544E"/>
    <w:rsid w:val="70FDEA7B"/>
    <w:rsid w:val="71025DE3"/>
    <w:rsid w:val="710BE7C9"/>
    <w:rsid w:val="7115DA91"/>
    <w:rsid w:val="711709CD"/>
    <w:rsid w:val="711AE66A"/>
    <w:rsid w:val="712187C2"/>
    <w:rsid w:val="7121FCA6"/>
    <w:rsid w:val="71259E44"/>
    <w:rsid w:val="71269B54"/>
    <w:rsid w:val="7126C165"/>
    <w:rsid w:val="712D764E"/>
    <w:rsid w:val="71318F06"/>
    <w:rsid w:val="713DA0AB"/>
    <w:rsid w:val="713E1B03"/>
    <w:rsid w:val="713E6B9F"/>
    <w:rsid w:val="7149502B"/>
    <w:rsid w:val="714B9669"/>
    <w:rsid w:val="714BCE14"/>
    <w:rsid w:val="714D1CEA"/>
    <w:rsid w:val="715098C5"/>
    <w:rsid w:val="7152C42A"/>
    <w:rsid w:val="7153386E"/>
    <w:rsid w:val="7155FED8"/>
    <w:rsid w:val="715AE775"/>
    <w:rsid w:val="715E026C"/>
    <w:rsid w:val="715EC461"/>
    <w:rsid w:val="7166129F"/>
    <w:rsid w:val="7166E15E"/>
    <w:rsid w:val="7167197B"/>
    <w:rsid w:val="716DDCD5"/>
    <w:rsid w:val="7174450F"/>
    <w:rsid w:val="717B0010"/>
    <w:rsid w:val="718F3360"/>
    <w:rsid w:val="7192080B"/>
    <w:rsid w:val="7193B224"/>
    <w:rsid w:val="71978FB9"/>
    <w:rsid w:val="71A27A65"/>
    <w:rsid w:val="71A456F5"/>
    <w:rsid w:val="71A4E255"/>
    <w:rsid w:val="71A616E7"/>
    <w:rsid w:val="71ACC589"/>
    <w:rsid w:val="71B6498C"/>
    <w:rsid w:val="71B7A96F"/>
    <w:rsid w:val="71BCBA0B"/>
    <w:rsid w:val="71C3254E"/>
    <w:rsid w:val="71C4D164"/>
    <w:rsid w:val="71C76C0A"/>
    <w:rsid w:val="71C7A3E8"/>
    <w:rsid w:val="71C7A7B0"/>
    <w:rsid w:val="71D65C4A"/>
    <w:rsid w:val="71E79572"/>
    <w:rsid w:val="71E89FCF"/>
    <w:rsid w:val="71E9AE51"/>
    <w:rsid w:val="71EB1F1D"/>
    <w:rsid w:val="71EE2BFF"/>
    <w:rsid w:val="71EEBE01"/>
    <w:rsid w:val="71EFD675"/>
    <w:rsid w:val="71F291B4"/>
    <w:rsid w:val="71F868BA"/>
    <w:rsid w:val="71F9A185"/>
    <w:rsid w:val="71FCDE20"/>
    <w:rsid w:val="71FCE6BB"/>
    <w:rsid w:val="71FDB091"/>
    <w:rsid w:val="7202F15B"/>
    <w:rsid w:val="72059D88"/>
    <w:rsid w:val="72067C8E"/>
    <w:rsid w:val="7208CAF2"/>
    <w:rsid w:val="720AC3AB"/>
    <w:rsid w:val="720B0BA8"/>
    <w:rsid w:val="720ECD13"/>
    <w:rsid w:val="72115EAF"/>
    <w:rsid w:val="72151C8F"/>
    <w:rsid w:val="721BCDCD"/>
    <w:rsid w:val="721F3DAF"/>
    <w:rsid w:val="7222EE06"/>
    <w:rsid w:val="7226CD41"/>
    <w:rsid w:val="72274C67"/>
    <w:rsid w:val="7227B4EA"/>
    <w:rsid w:val="72283C16"/>
    <w:rsid w:val="722A6639"/>
    <w:rsid w:val="7231AED0"/>
    <w:rsid w:val="723D54C9"/>
    <w:rsid w:val="723E9448"/>
    <w:rsid w:val="7241E2AD"/>
    <w:rsid w:val="7247F2AA"/>
    <w:rsid w:val="724B69C4"/>
    <w:rsid w:val="724CACF0"/>
    <w:rsid w:val="725060BE"/>
    <w:rsid w:val="72509D09"/>
    <w:rsid w:val="7250C54A"/>
    <w:rsid w:val="7256B76E"/>
    <w:rsid w:val="725CFEC0"/>
    <w:rsid w:val="7265BF57"/>
    <w:rsid w:val="72675B3B"/>
    <w:rsid w:val="7270BCD0"/>
    <w:rsid w:val="7272BEB9"/>
    <w:rsid w:val="7273F56B"/>
    <w:rsid w:val="7276371B"/>
    <w:rsid w:val="7277F6A9"/>
    <w:rsid w:val="727EFEE2"/>
    <w:rsid w:val="72807334"/>
    <w:rsid w:val="728425D2"/>
    <w:rsid w:val="7284AC8C"/>
    <w:rsid w:val="72897B8B"/>
    <w:rsid w:val="728B9DD0"/>
    <w:rsid w:val="728F5E54"/>
    <w:rsid w:val="729ABB37"/>
    <w:rsid w:val="729BBF02"/>
    <w:rsid w:val="729E996A"/>
    <w:rsid w:val="72A2BBA8"/>
    <w:rsid w:val="72A93260"/>
    <w:rsid w:val="72A9EEC2"/>
    <w:rsid w:val="72AC1B32"/>
    <w:rsid w:val="72B1B4DF"/>
    <w:rsid w:val="72B1F9A2"/>
    <w:rsid w:val="72B4502D"/>
    <w:rsid w:val="72B7F878"/>
    <w:rsid w:val="72BF4348"/>
    <w:rsid w:val="72CBF8AC"/>
    <w:rsid w:val="72D04C57"/>
    <w:rsid w:val="72D22335"/>
    <w:rsid w:val="72DB9472"/>
    <w:rsid w:val="72DCA93A"/>
    <w:rsid w:val="72DD9EED"/>
    <w:rsid w:val="72E0F88E"/>
    <w:rsid w:val="72E24E67"/>
    <w:rsid w:val="72E64A34"/>
    <w:rsid w:val="72F0E732"/>
    <w:rsid w:val="72F12E27"/>
    <w:rsid w:val="72F22CAB"/>
    <w:rsid w:val="72F233AC"/>
    <w:rsid w:val="72F34A02"/>
    <w:rsid w:val="72F728F5"/>
    <w:rsid w:val="72FA44BB"/>
    <w:rsid w:val="72FA7A49"/>
    <w:rsid w:val="72FF12D7"/>
    <w:rsid w:val="73050F98"/>
    <w:rsid w:val="730714E7"/>
    <w:rsid w:val="730ADDA2"/>
    <w:rsid w:val="730B0523"/>
    <w:rsid w:val="730E5AF3"/>
    <w:rsid w:val="730F09E9"/>
    <w:rsid w:val="73106B16"/>
    <w:rsid w:val="731562D1"/>
    <w:rsid w:val="731FB738"/>
    <w:rsid w:val="731FE753"/>
    <w:rsid w:val="73260380"/>
    <w:rsid w:val="732926D9"/>
    <w:rsid w:val="732C85C4"/>
    <w:rsid w:val="732C91A0"/>
    <w:rsid w:val="732E2120"/>
    <w:rsid w:val="732F5309"/>
    <w:rsid w:val="7334CE23"/>
    <w:rsid w:val="733AC547"/>
    <w:rsid w:val="733B131B"/>
    <w:rsid w:val="733BBA69"/>
    <w:rsid w:val="733C87A1"/>
    <w:rsid w:val="734EA15F"/>
    <w:rsid w:val="7351555F"/>
    <w:rsid w:val="73566C2E"/>
    <w:rsid w:val="735DDCF9"/>
    <w:rsid w:val="735ED915"/>
    <w:rsid w:val="7362049A"/>
    <w:rsid w:val="736232E1"/>
    <w:rsid w:val="73654881"/>
    <w:rsid w:val="736604F6"/>
    <w:rsid w:val="736B1544"/>
    <w:rsid w:val="736CC5D7"/>
    <w:rsid w:val="737A434E"/>
    <w:rsid w:val="737B7886"/>
    <w:rsid w:val="737F07A8"/>
    <w:rsid w:val="73865E78"/>
    <w:rsid w:val="738A27AF"/>
    <w:rsid w:val="7395E2F9"/>
    <w:rsid w:val="7398CC48"/>
    <w:rsid w:val="7399A925"/>
    <w:rsid w:val="739B3FD9"/>
    <w:rsid w:val="73A210A3"/>
    <w:rsid w:val="73A81A6E"/>
    <w:rsid w:val="73A81C60"/>
    <w:rsid w:val="73A845E9"/>
    <w:rsid w:val="73A86D5F"/>
    <w:rsid w:val="73B07824"/>
    <w:rsid w:val="73BC7D9E"/>
    <w:rsid w:val="73BE8DB5"/>
    <w:rsid w:val="73BF6842"/>
    <w:rsid w:val="73C11A03"/>
    <w:rsid w:val="73C4E507"/>
    <w:rsid w:val="73C60A67"/>
    <w:rsid w:val="73C62FDA"/>
    <w:rsid w:val="73C734E3"/>
    <w:rsid w:val="73CA29DA"/>
    <w:rsid w:val="73CDCD46"/>
    <w:rsid w:val="73CEE561"/>
    <w:rsid w:val="73CFB333"/>
    <w:rsid w:val="73D149FC"/>
    <w:rsid w:val="73D6B03B"/>
    <w:rsid w:val="73D7C973"/>
    <w:rsid w:val="73DE0B45"/>
    <w:rsid w:val="73DEB44E"/>
    <w:rsid w:val="73DF9AB0"/>
    <w:rsid w:val="73E154CE"/>
    <w:rsid w:val="73E1CE63"/>
    <w:rsid w:val="73E487D2"/>
    <w:rsid w:val="73E81C6A"/>
    <w:rsid w:val="73F060CD"/>
    <w:rsid w:val="73F68EA4"/>
    <w:rsid w:val="73FE5C06"/>
    <w:rsid w:val="74008465"/>
    <w:rsid w:val="74031D4F"/>
    <w:rsid w:val="740671A7"/>
    <w:rsid w:val="740F1D01"/>
    <w:rsid w:val="74109E8A"/>
    <w:rsid w:val="7412FE07"/>
    <w:rsid w:val="741632DE"/>
    <w:rsid w:val="74174CA0"/>
    <w:rsid w:val="7419CCC5"/>
    <w:rsid w:val="74221C89"/>
    <w:rsid w:val="7423F159"/>
    <w:rsid w:val="7429C92B"/>
    <w:rsid w:val="742ED8A1"/>
    <w:rsid w:val="74338911"/>
    <w:rsid w:val="743F216D"/>
    <w:rsid w:val="743F9EAD"/>
    <w:rsid w:val="744148AD"/>
    <w:rsid w:val="7444B7DF"/>
    <w:rsid w:val="744BC63B"/>
    <w:rsid w:val="744E1E2B"/>
    <w:rsid w:val="744E6FD7"/>
    <w:rsid w:val="7453E57E"/>
    <w:rsid w:val="745B59C6"/>
    <w:rsid w:val="745BF457"/>
    <w:rsid w:val="745E0932"/>
    <w:rsid w:val="7463BDBA"/>
    <w:rsid w:val="746B3F76"/>
    <w:rsid w:val="746D53C7"/>
    <w:rsid w:val="746FDB70"/>
    <w:rsid w:val="74708E4D"/>
    <w:rsid w:val="74749441"/>
    <w:rsid w:val="7478181D"/>
    <w:rsid w:val="747AFC34"/>
    <w:rsid w:val="747F34A8"/>
    <w:rsid w:val="7489509B"/>
    <w:rsid w:val="749640CB"/>
    <w:rsid w:val="7496D069"/>
    <w:rsid w:val="7496E1A4"/>
    <w:rsid w:val="749D6A15"/>
    <w:rsid w:val="74A3CCEC"/>
    <w:rsid w:val="74A8D00A"/>
    <w:rsid w:val="74A950BB"/>
    <w:rsid w:val="74AA4AD4"/>
    <w:rsid w:val="74B8681E"/>
    <w:rsid w:val="74C23920"/>
    <w:rsid w:val="74CB7984"/>
    <w:rsid w:val="74CB7F02"/>
    <w:rsid w:val="74CE33F8"/>
    <w:rsid w:val="74D197B1"/>
    <w:rsid w:val="74D3E920"/>
    <w:rsid w:val="74D47F88"/>
    <w:rsid w:val="74D66515"/>
    <w:rsid w:val="74D6AFEB"/>
    <w:rsid w:val="74DA089A"/>
    <w:rsid w:val="74E42152"/>
    <w:rsid w:val="74E4BCB5"/>
    <w:rsid w:val="74E4BCFF"/>
    <w:rsid w:val="74E53A4C"/>
    <w:rsid w:val="74E581D2"/>
    <w:rsid w:val="74EFE032"/>
    <w:rsid w:val="74F1231A"/>
    <w:rsid w:val="74F1F328"/>
    <w:rsid w:val="74F20E57"/>
    <w:rsid w:val="74F26FFD"/>
    <w:rsid w:val="74F3C3E9"/>
    <w:rsid w:val="74F9CF50"/>
    <w:rsid w:val="74FAB521"/>
    <w:rsid w:val="74FB93F2"/>
    <w:rsid w:val="75027E2E"/>
    <w:rsid w:val="7502F618"/>
    <w:rsid w:val="750380E4"/>
    <w:rsid w:val="750381CF"/>
    <w:rsid w:val="750ADB7D"/>
    <w:rsid w:val="750CA3BC"/>
    <w:rsid w:val="750ED1C3"/>
    <w:rsid w:val="750FCDED"/>
    <w:rsid w:val="75111462"/>
    <w:rsid w:val="7512EB81"/>
    <w:rsid w:val="75130174"/>
    <w:rsid w:val="75150628"/>
    <w:rsid w:val="75198F9B"/>
    <w:rsid w:val="751BCB28"/>
    <w:rsid w:val="751DA060"/>
    <w:rsid w:val="751E5774"/>
    <w:rsid w:val="751EE1AB"/>
    <w:rsid w:val="752762C3"/>
    <w:rsid w:val="752B018E"/>
    <w:rsid w:val="752B0248"/>
    <w:rsid w:val="7538E718"/>
    <w:rsid w:val="753A7CAD"/>
    <w:rsid w:val="753B2DAB"/>
    <w:rsid w:val="753B35FC"/>
    <w:rsid w:val="75400AE9"/>
    <w:rsid w:val="7542C341"/>
    <w:rsid w:val="75454D7E"/>
    <w:rsid w:val="7545F85A"/>
    <w:rsid w:val="754BDD59"/>
    <w:rsid w:val="7554DCD6"/>
    <w:rsid w:val="75574A23"/>
    <w:rsid w:val="7558B405"/>
    <w:rsid w:val="756349A5"/>
    <w:rsid w:val="7564BC7D"/>
    <w:rsid w:val="7565F19B"/>
    <w:rsid w:val="7566516C"/>
    <w:rsid w:val="756D1E77"/>
    <w:rsid w:val="756D6103"/>
    <w:rsid w:val="756E9D4C"/>
    <w:rsid w:val="756F45C7"/>
    <w:rsid w:val="7572A7EF"/>
    <w:rsid w:val="757737A8"/>
    <w:rsid w:val="75863B68"/>
    <w:rsid w:val="758E4517"/>
    <w:rsid w:val="7591E406"/>
    <w:rsid w:val="7592FDBD"/>
    <w:rsid w:val="7594F180"/>
    <w:rsid w:val="759CB8B9"/>
    <w:rsid w:val="759D2BFF"/>
    <w:rsid w:val="759D7983"/>
    <w:rsid w:val="75A3788E"/>
    <w:rsid w:val="75A78132"/>
    <w:rsid w:val="75AD7307"/>
    <w:rsid w:val="75AF6D9D"/>
    <w:rsid w:val="75B38E85"/>
    <w:rsid w:val="75BA3293"/>
    <w:rsid w:val="75BB97E7"/>
    <w:rsid w:val="75BC400B"/>
    <w:rsid w:val="75BC5858"/>
    <w:rsid w:val="75BD1293"/>
    <w:rsid w:val="75BD5BF0"/>
    <w:rsid w:val="75BFEFFB"/>
    <w:rsid w:val="75C0056B"/>
    <w:rsid w:val="75C1D576"/>
    <w:rsid w:val="75C21389"/>
    <w:rsid w:val="75C4E140"/>
    <w:rsid w:val="75C5420A"/>
    <w:rsid w:val="75D08735"/>
    <w:rsid w:val="75D22220"/>
    <w:rsid w:val="75D2ABF3"/>
    <w:rsid w:val="75D4E1BD"/>
    <w:rsid w:val="75DA2C06"/>
    <w:rsid w:val="75DEDFEB"/>
    <w:rsid w:val="75DF5F5F"/>
    <w:rsid w:val="75E1759B"/>
    <w:rsid w:val="75E7F7BA"/>
    <w:rsid w:val="75EB347F"/>
    <w:rsid w:val="75ECB91B"/>
    <w:rsid w:val="75ED2443"/>
    <w:rsid w:val="75EF6790"/>
    <w:rsid w:val="75F052C6"/>
    <w:rsid w:val="75F4C11A"/>
    <w:rsid w:val="75FEDC76"/>
    <w:rsid w:val="76020FE9"/>
    <w:rsid w:val="7603C88B"/>
    <w:rsid w:val="7606D299"/>
    <w:rsid w:val="7608914F"/>
    <w:rsid w:val="760B66D3"/>
    <w:rsid w:val="76113005"/>
    <w:rsid w:val="761874DD"/>
    <w:rsid w:val="7619C700"/>
    <w:rsid w:val="761B2BA1"/>
    <w:rsid w:val="76247FFD"/>
    <w:rsid w:val="762E2992"/>
    <w:rsid w:val="76301925"/>
    <w:rsid w:val="7631587D"/>
    <w:rsid w:val="76330584"/>
    <w:rsid w:val="7633C0FE"/>
    <w:rsid w:val="763A34DD"/>
    <w:rsid w:val="763B45B9"/>
    <w:rsid w:val="76426365"/>
    <w:rsid w:val="7646971C"/>
    <w:rsid w:val="76482E1B"/>
    <w:rsid w:val="76545363"/>
    <w:rsid w:val="7654DFDF"/>
    <w:rsid w:val="765814A0"/>
    <w:rsid w:val="766396DE"/>
    <w:rsid w:val="76654669"/>
    <w:rsid w:val="76659664"/>
    <w:rsid w:val="7666D2ED"/>
    <w:rsid w:val="7668FBFD"/>
    <w:rsid w:val="766DFECD"/>
    <w:rsid w:val="766E4D78"/>
    <w:rsid w:val="766E6C21"/>
    <w:rsid w:val="767105E1"/>
    <w:rsid w:val="76739A7B"/>
    <w:rsid w:val="7674472E"/>
    <w:rsid w:val="76747813"/>
    <w:rsid w:val="767F1E61"/>
    <w:rsid w:val="7681856F"/>
    <w:rsid w:val="76824199"/>
    <w:rsid w:val="7688194F"/>
    <w:rsid w:val="7688AD89"/>
    <w:rsid w:val="768985CE"/>
    <w:rsid w:val="7689D9AA"/>
    <w:rsid w:val="768E05D2"/>
    <w:rsid w:val="768E2379"/>
    <w:rsid w:val="76901A21"/>
    <w:rsid w:val="76995C9C"/>
    <w:rsid w:val="769F37A4"/>
    <w:rsid w:val="76A4E2ED"/>
    <w:rsid w:val="76AA6716"/>
    <w:rsid w:val="76ABA0A6"/>
    <w:rsid w:val="76AD6802"/>
    <w:rsid w:val="76BA9A10"/>
    <w:rsid w:val="76BC0167"/>
    <w:rsid w:val="76BEE2AF"/>
    <w:rsid w:val="76BEFF2A"/>
    <w:rsid w:val="76BF24AB"/>
    <w:rsid w:val="76C412F7"/>
    <w:rsid w:val="76D82DB4"/>
    <w:rsid w:val="76D96E88"/>
    <w:rsid w:val="76DAECBC"/>
    <w:rsid w:val="76DBC561"/>
    <w:rsid w:val="76DBE14B"/>
    <w:rsid w:val="76DE4AD6"/>
    <w:rsid w:val="76DF7450"/>
    <w:rsid w:val="76F08B2D"/>
    <w:rsid w:val="76F77DF8"/>
    <w:rsid w:val="76F8F57F"/>
    <w:rsid w:val="76FEA125"/>
    <w:rsid w:val="76FF358D"/>
    <w:rsid w:val="7700ACD2"/>
    <w:rsid w:val="77027302"/>
    <w:rsid w:val="77086D19"/>
    <w:rsid w:val="770ACF55"/>
    <w:rsid w:val="771308B3"/>
    <w:rsid w:val="7716D804"/>
    <w:rsid w:val="7717A67F"/>
    <w:rsid w:val="7719AC1D"/>
    <w:rsid w:val="77235A58"/>
    <w:rsid w:val="77248868"/>
    <w:rsid w:val="7728E792"/>
    <w:rsid w:val="77295C60"/>
    <w:rsid w:val="772F9466"/>
    <w:rsid w:val="7738E9C5"/>
    <w:rsid w:val="773DE619"/>
    <w:rsid w:val="773FEFB8"/>
    <w:rsid w:val="7741E991"/>
    <w:rsid w:val="77484E05"/>
    <w:rsid w:val="77491314"/>
    <w:rsid w:val="7753F618"/>
    <w:rsid w:val="775F6AE1"/>
    <w:rsid w:val="77695E0F"/>
    <w:rsid w:val="776B772E"/>
    <w:rsid w:val="77710D1E"/>
    <w:rsid w:val="777197B6"/>
    <w:rsid w:val="777BCB10"/>
    <w:rsid w:val="777BCBE3"/>
    <w:rsid w:val="777CF84D"/>
    <w:rsid w:val="778192DD"/>
    <w:rsid w:val="7783A95A"/>
    <w:rsid w:val="778A6C93"/>
    <w:rsid w:val="7791FA40"/>
    <w:rsid w:val="7794423E"/>
    <w:rsid w:val="779E1DDB"/>
    <w:rsid w:val="77A422AD"/>
    <w:rsid w:val="77A4AA2D"/>
    <w:rsid w:val="77A5B62F"/>
    <w:rsid w:val="77A87125"/>
    <w:rsid w:val="77A8DA44"/>
    <w:rsid w:val="77AB18B8"/>
    <w:rsid w:val="77AF9D2B"/>
    <w:rsid w:val="77B0F355"/>
    <w:rsid w:val="77B57344"/>
    <w:rsid w:val="77B66783"/>
    <w:rsid w:val="77B6DD81"/>
    <w:rsid w:val="77B7BB4E"/>
    <w:rsid w:val="77BB34E8"/>
    <w:rsid w:val="77BE3E8E"/>
    <w:rsid w:val="77BF917D"/>
    <w:rsid w:val="77CCE6B3"/>
    <w:rsid w:val="77CD15DF"/>
    <w:rsid w:val="77D87D2C"/>
    <w:rsid w:val="77D948EE"/>
    <w:rsid w:val="77D99808"/>
    <w:rsid w:val="77DDDE9E"/>
    <w:rsid w:val="77EA8277"/>
    <w:rsid w:val="77EC46F6"/>
    <w:rsid w:val="77EDD815"/>
    <w:rsid w:val="77F29561"/>
    <w:rsid w:val="77F64EE3"/>
    <w:rsid w:val="77F6A146"/>
    <w:rsid w:val="77FB8485"/>
    <w:rsid w:val="78099AF9"/>
    <w:rsid w:val="7809F696"/>
    <w:rsid w:val="780E3C02"/>
    <w:rsid w:val="7810D99E"/>
    <w:rsid w:val="7817D7F5"/>
    <w:rsid w:val="7819E672"/>
    <w:rsid w:val="781A346A"/>
    <w:rsid w:val="781C9E1D"/>
    <w:rsid w:val="781DDB16"/>
    <w:rsid w:val="78234D4C"/>
    <w:rsid w:val="7824932A"/>
    <w:rsid w:val="782991BA"/>
    <w:rsid w:val="782DBFCC"/>
    <w:rsid w:val="782DF324"/>
    <w:rsid w:val="782FE8F5"/>
    <w:rsid w:val="78332EA5"/>
    <w:rsid w:val="783343F1"/>
    <w:rsid w:val="78379D87"/>
    <w:rsid w:val="783DC34C"/>
    <w:rsid w:val="7843C0DA"/>
    <w:rsid w:val="784DB74F"/>
    <w:rsid w:val="785325CD"/>
    <w:rsid w:val="785ED2DB"/>
    <w:rsid w:val="785FEB53"/>
    <w:rsid w:val="78696135"/>
    <w:rsid w:val="7874A4B2"/>
    <w:rsid w:val="78780136"/>
    <w:rsid w:val="787C635D"/>
    <w:rsid w:val="78809781"/>
    <w:rsid w:val="7883EFAC"/>
    <w:rsid w:val="788586DC"/>
    <w:rsid w:val="7888F441"/>
    <w:rsid w:val="788F613D"/>
    <w:rsid w:val="789655B7"/>
    <w:rsid w:val="789AD586"/>
    <w:rsid w:val="789EEDC9"/>
    <w:rsid w:val="78A8FFA7"/>
    <w:rsid w:val="78A96290"/>
    <w:rsid w:val="78AB5885"/>
    <w:rsid w:val="78AEC5FF"/>
    <w:rsid w:val="78AEE412"/>
    <w:rsid w:val="78AF1AEE"/>
    <w:rsid w:val="78B2CA95"/>
    <w:rsid w:val="78B43E14"/>
    <w:rsid w:val="78B81324"/>
    <w:rsid w:val="78BB76D0"/>
    <w:rsid w:val="78BB9BD5"/>
    <w:rsid w:val="78BF41BB"/>
    <w:rsid w:val="78C1CC5D"/>
    <w:rsid w:val="78C4701B"/>
    <w:rsid w:val="78C69C5E"/>
    <w:rsid w:val="78C84B52"/>
    <w:rsid w:val="78CCB033"/>
    <w:rsid w:val="78CD8D16"/>
    <w:rsid w:val="78D2DC7D"/>
    <w:rsid w:val="78D99271"/>
    <w:rsid w:val="78EA87B4"/>
    <w:rsid w:val="78F164C0"/>
    <w:rsid w:val="78F20DB5"/>
    <w:rsid w:val="78F21E51"/>
    <w:rsid w:val="78F2574E"/>
    <w:rsid w:val="78F496C0"/>
    <w:rsid w:val="78F67796"/>
    <w:rsid w:val="78F75CAC"/>
    <w:rsid w:val="78F91CD3"/>
    <w:rsid w:val="7901B96D"/>
    <w:rsid w:val="7905432C"/>
    <w:rsid w:val="790762E1"/>
    <w:rsid w:val="79092D37"/>
    <w:rsid w:val="790D005C"/>
    <w:rsid w:val="790F8276"/>
    <w:rsid w:val="7914804B"/>
    <w:rsid w:val="79194D96"/>
    <w:rsid w:val="791FCE40"/>
    <w:rsid w:val="7926EFB2"/>
    <w:rsid w:val="792760BC"/>
    <w:rsid w:val="792D3890"/>
    <w:rsid w:val="793230B1"/>
    <w:rsid w:val="793306F1"/>
    <w:rsid w:val="7936B0FD"/>
    <w:rsid w:val="7938AE5D"/>
    <w:rsid w:val="793C2D31"/>
    <w:rsid w:val="793F0D57"/>
    <w:rsid w:val="79402D79"/>
    <w:rsid w:val="7948D46A"/>
    <w:rsid w:val="794B1F9D"/>
    <w:rsid w:val="79500CD6"/>
    <w:rsid w:val="7958859F"/>
    <w:rsid w:val="7958A8BE"/>
    <w:rsid w:val="79642E0B"/>
    <w:rsid w:val="79646A24"/>
    <w:rsid w:val="7964E546"/>
    <w:rsid w:val="796F584D"/>
    <w:rsid w:val="7971D334"/>
    <w:rsid w:val="7975944E"/>
    <w:rsid w:val="79767DDD"/>
    <w:rsid w:val="7976FABF"/>
    <w:rsid w:val="797C5753"/>
    <w:rsid w:val="797C8A53"/>
    <w:rsid w:val="797F2CAC"/>
    <w:rsid w:val="798F1278"/>
    <w:rsid w:val="798F1359"/>
    <w:rsid w:val="79921E06"/>
    <w:rsid w:val="79A708F6"/>
    <w:rsid w:val="79A934CB"/>
    <w:rsid w:val="79AFF76A"/>
    <w:rsid w:val="79B37D70"/>
    <w:rsid w:val="79B45745"/>
    <w:rsid w:val="79B5767A"/>
    <w:rsid w:val="79BAD154"/>
    <w:rsid w:val="79BEE7DF"/>
    <w:rsid w:val="79C4D341"/>
    <w:rsid w:val="79C71290"/>
    <w:rsid w:val="79D02FB1"/>
    <w:rsid w:val="79D47147"/>
    <w:rsid w:val="79D80DF9"/>
    <w:rsid w:val="79DA3DF9"/>
    <w:rsid w:val="79E0E3EE"/>
    <w:rsid w:val="79E6E069"/>
    <w:rsid w:val="79EEDB9A"/>
    <w:rsid w:val="79F00FE8"/>
    <w:rsid w:val="79F8E0E7"/>
    <w:rsid w:val="7A025460"/>
    <w:rsid w:val="7A02D1E0"/>
    <w:rsid w:val="7A110F5B"/>
    <w:rsid w:val="7A12A444"/>
    <w:rsid w:val="7A1619F0"/>
    <w:rsid w:val="7A1BA540"/>
    <w:rsid w:val="7A218505"/>
    <w:rsid w:val="7A235638"/>
    <w:rsid w:val="7A32B49D"/>
    <w:rsid w:val="7A3521D5"/>
    <w:rsid w:val="7A354917"/>
    <w:rsid w:val="7A39FD00"/>
    <w:rsid w:val="7A3BBA75"/>
    <w:rsid w:val="7A3FD79C"/>
    <w:rsid w:val="7A431370"/>
    <w:rsid w:val="7A4815C8"/>
    <w:rsid w:val="7A4D518C"/>
    <w:rsid w:val="7A539CC9"/>
    <w:rsid w:val="7A563CD3"/>
    <w:rsid w:val="7A567097"/>
    <w:rsid w:val="7A5A4BB6"/>
    <w:rsid w:val="7A5F0969"/>
    <w:rsid w:val="7A61A166"/>
    <w:rsid w:val="7A624EF9"/>
    <w:rsid w:val="7A66245B"/>
    <w:rsid w:val="7A667E53"/>
    <w:rsid w:val="7A6929E0"/>
    <w:rsid w:val="7A69D9D8"/>
    <w:rsid w:val="7A707EF0"/>
    <w:rsid w:val="7A709A16"/>
    <w:rsid w:val="7A70F3FC"/>
    <w:rsid w:val="7A7176C3"/>
    <w:rsid w:val="7A729B94"/>
    <w:rsid w:val="7A74663D"/>
    <w:rsid w:val="7A7BD5FB"/>
    <w:rsid w:val="7A8381A0"/>
    <w:rsid w:val="7A8B750E"/>
    <w:rsid w:val="7A8BF8B9"/>
    <w:rsid w:val="7A95A83C"/>
    <w:rsid w:val="7A96C2F2"/>
    <w:rsid w:val="7A97DB28"/>
    <w:rsid w:val="7A994C0B"/>
    <w:rsid w:val="7AA081AB"/>
    <w:rsid w:val="7AA67B5B"/>
    <w:rsid w:val="7AB1EC97"/>
    <w:rsid w:val="7AB3F678"/>
    <w:rsid w:val="7AB4A319"/>
    <w:rsid w:val="7AB7D0FE"/>
    <w:rsid w:val="7AB8FC8E"/>
    <w:rsid w:val="7ABDE6FF"/>
    <w:rsid w:val="7AC10D23"/>
    <w:rsid w:val="7AC11A73"/>
    <w:rsid w:val="7AC75409"/>
    <w:rsid w:val="7AC9E9C4"/>
    <w:rsid w:val="7ACC83B7"/>
    <w:rsid w:val="7ACFE4F8"/>
    <w:rsid w:val="7AD3D5D7"/>
    <w:rsid w:val="7AD7BA32"/>
    <w:rsid w:val="7ADCDDFA"/>
    <w:rsid w:val="7ADE04F1"/>
    <w:rsid w:val="7ADFF9C5"/>
    <w:rsid w:val="7AE0F405"/>
    <w:rsid w:val="7AEA277F"/>
    <w:rsid w:val="7AEA3505"/>
    <w:rsid w:val="7AEC4804"/>
    <w:rsid w:val="7AEEF35B"/>
    <w:rsid w:val="7AF07613"/>
    <w:rsid w:val="7AF37BD4"/>
    <w:rsid w:val="7AFB4D8F"/>
    <w:rsid w:val="7AFF4986"/>
    <w:rsid w:val="7AFFE507"/>
    <w:rsid w:val="7B02D4CF"/>
    <w:rsid w:val="7B02D68D"/>
    <w:rsid w:val="7B04C1CE"/>
    <w:rsid w:val="7B0D1F16"/>
    <w:rsid w:val="7B111A52"/>
    <w:rsid w:val="7B11213B"/>
    <w:rsid w:val="7B1280C4"/>
    <w:rsid w:val="7B137391"/>
    <w:rsid w:val="7B139DFA"/>
    <w:rsid w:val="7B14428B"/>
    <w:rsid w:val="7B184173"/>
    <w:rsid w:val="7B21CE60"/>
    <w:rsid w:val="7B252D09"/>
    <w:rsid w:val="7B2C32C5"/>
    <w:rsid w:val="7B2F38D5"/>
    <w:rsid w:val="7B33626A"/>
    <w:rsid w:val="7B347D28"/>
    <w:rsid w:val="7B3816FC"/>
    <w:rsid w:val="7B3B6896"/>
    <w:rsid w:val="7B414D00"/>
    <w:rsid w:val="7B466960"/>
    <w:rsid w:val="7B485BAF"/>
    <w:rsid w:val="7B4D6CF8"/>
    <w:rsid w:val="7B4F4234"/>
    <w:rsid w:val="7B52F866"/>
    <w:rsid w:val="7B567C8C"/>
    <w:rsid w:val="7B6023BD"/>
    <w:rsid w:val="7B60D4A1"/>
    <w:rsid w:val="7B6C0023"/>
    <w:rsid w:val="7B6FA79B"/>
    <w:rsid w:val="7B716FBE"/>
    <w:rsid w:val="7B7279D6"/>
    <w:rsid w:val="7B75EADF"/>
    <w:rsid w:val="7B79595D"/>
    <w:rsid w:val="7B7A11A5"/>
    <w:rsid w:val="7B7B126F"/>
    <w:rsid w:val="7B7BA526"/>
    <w:rsid w:val="7B7C4608"/>
    <w:rsid w:val="7B7CA946"/>
    <w:rsid w:val="7B7F0774"/>
    <w:rsid w:val="7B82CE72"/>
    <w:rsid w:val="7B899E82"/>
    <w:rsid w:val="7B97FFA4"/>
    <w:rsid w:val="7B982ACC"/>
    <w:rsid w:val="7B98542A"/>
    <w:rsid w:val="7B993CA9"/>
    <w:rsid w:val="7BA0945D"/>
    <w:rsid w:val="7BA1D165"/>
    <w:rsid w:val="7BA2C8F5"/>
    <w:rsid w:val="7BA3C812"/>
    <w:rsid w:val="7BA69F57"/>
    <w:rsid w:val="7BA700A4"/>
    <w:rsid w:val="7BAF64F9"/>
    <w:rsid w:val="7BAFFF46"/>
    <w:rsid w:val="7BB02AEC"/>
    <w:rsid w:val="7BB2AB4B"/>
    <w:rsid w:val="7BB41C1F"/>
    <w:rsid w:val="7BBABACE"/>
    <w:rsid w:val="7BBD2123"/>
    <w:rsid w:val="7BBF2884"/>
    <w:rsid w:val="7BCA86A6"/>
    <w:rsid w:val="7BCA92D5"/>
    <w:rsid w:val="7BD00BF6"/>
    <w:rsid w:val="7BDEBD9F"/>
    <w:rsid w:val="7BDF2995"/>
    <w:rsid w:val="7BE29512"/>
    <w:rsid w:val="7BE6FC17"/>
    <w:rsid w:val="7BE7C72B"/>
    <w:rsid w:val="7BE91B7E"/>
    <w:rsid w:val="7BEF6024"/>
    <w:rsid w:val="7BF167C3"/>
    <w:rsid w:val="7BF5425C"/>
    <w:rsid w:val="7BF62ABC"/>
    <w:rsid w:val="7BF9E3AB"/>
    <w:rsid w:val="7BFDED3F"/>
    <w:rsid w:val="7BFFFB97"/>
    <w:rsid w:val="7C09B0AD"/>
    <w:rsid w:val="7C09DF5C"/>
    <w:rsid w:val="7C0C089D"/>
    <w:rsid w:val="7C10CAFF"/>
    <w:rsid w:val="7C1A30EC"/>
    <w:rsid w:val="7C1DB2C9"/>
    <w:rsid w:val="7C1F3E1A"/>
    <w:rsid w:val="7C281C5C"/>
    <w:rsid w:val="7C335664"/>
    <w:rsid w:val="7C3D4D2F"/>
    <w:rsid w:val="7C3EF9F6"/>
    <w:rsid w:val="7C40A06C"/>
    <w:rsid w:val="7C482516"/>
    <w:rsid w:val="7C4C69C4"/>
    <w:rsid w:val="7C4CAD9C"/>
    <w:rsid w:val="7C52857C"/>
    <w:rsid w:val="7C5300F1"/>
    <w:rsid w:val="7C564A1C"/>
    <w:rsid w:val="7C568165"/>
    <w:rsid w:val="7C572998"/>
    <w:rsid w:val="7C594CFC"/>
    <w:rsid w:val="7C5BE1D3"/>
    <w:rsid w:val="7C61977B"/>
    <w:rsid w:val="7C62E54A"/>
    <w:rsid w:val="7C6370AB"/>
    <w:rsid w:val="7C65DC53"/>
    <w:rsid w:val="7C6964E0"/>
    <w:rsid w:val="7C6C6DFB"/>
    <w:rsid w:val="7C6F5E63"/>
    <w:rsid w:val="7C72E36C"/>
    <w:rsid w:val="7C73DF40"/>
    <w:rsid w:val="7C7AF0F8"/>
    <w:rsid w:val="7C7AF16D"/>
    <w:rsid w:val="7C821E10"/>
    <w:rsid w:val="7C89033C"/>
    <w:rsid w:val="7C8DAA0C"/>
    <w:rsid w:val="7C8F686E"/>
    <w:rsid w:val="7C9AA47F"/>
    <w:rsid w:val="7C9AE21C"/>
    <w:rsid w:val="7C9DFADE"/>
    <w:rsid w:val="7CA23027"/>
    <w:rsid w:val="7CA4C201"/>
    <w:rsid w:val="7CA5BEBF"/>
    <w:rsid w:val="7CA93853"/>
    <w:rsid w:val="7CB11791"/>
    <w:rsid w:val="7CB34E29"/>
    <w:rsid w:val="7CB5797D"/>
    <w:rsid w:val="7CB5B537"/>
    <w:rsid w:val="7CBDE701"/>
    <w:rsid w:val="7CC04872"/>
    <w:rsid w:val="7CC25BEC"/>
    <w:rsid w:val="7CC335D1"/>
    <w:rsid w:val="7CC36E9E"/>
    <w:rsid w:val="7CC8041D"/>
    <w:rsid w:val="7CC8535E"/>
    <w:rsid w:val="7CCAD33E"/>
    <w:rsid w:val="7CCF22AE"/>
    <w:rsid w:val="7CD0BEC2"/>
    <w:rsid w:val="7CD42E0C"/>
    <w:rsid w:val="7CE2E3AD"/>
    <w:rsid w:val="7CE4DA81"/>
    <w:rsid w:val="7CEA2EA2"/>
    <w:rsid w:val="7CF35CA2"/>
    <w:rsid w:val="7CFD0BBE"/>
    <w:rsid w:val="7CFF6984"/>
    <w:rsid w:val="7D08F2CC"/>
    <w:rsid w:val="7D0C913A"/>
    <w:rsid w:val="7D0D32F4"/>
    <w:rsid w:val="7D0F43EA"/>
    <w:rsid w:val="7D132359"/>
    <w:rsid w:val="7D16F282"/>
    <w:rsid w:val="7D1812A7"/>
    <w:rsid w:val="7D1D430A"/>
    <w:rsid w:val="7D22053A"/>
    <w:rsid w:val="7D2CA11D"/>
    <w:rsid w:val="7D2D8614"/>
    <w:rsid w:val="7D2ECB41"/>
    <w:rsid w:val="7D2FF0FF"/>
    <w:rsid w:val="7D361C4A"/>
    <w:rsid w:val="7D3D851D"/>
    <w:rsid w:val="7D3E3228"/>
    <w:rsid w:val="7D43979A"/>
    <w:rsid w:val="7D45E780"/>
    <w:rsid w:val="7D480CFD"/>
    <w:rsid w:val="7D4D1D32"/>
    <w:rsid w:val="7D503D84"/>
    <w:rsid w:val="7D556964"/>
    <w:rsid w:val="7D564C82"/>
    <w:rsid w:val="7D64E01C"/>
    <w:rsid w:val="7D6A02CE"/>
    <w:rsid w:val="7D6C00E7"/>
    <w:rsid w:val="7D6E1911"/>
    <w:rsid w:val="7D6FA7C2"/>
    <w:rsid w:val="7D707019"/>
    <w:rsid w:val="7D7FC624"/>
    <w:rsid w:val="7D84DC40"/>
    <w:rsid w:val="7D920897"/>
    <w:rsid w:val="7D9AC4CB"/>
    <w:rsid w:val="7D9DB102"/>
    <w:rsid w:val="7DA08D65"/>
    <w:rsid w:val="7DA22AAE"/>
    <w:rsid w:val="7DA83D1F"/>
    <w:rsid w:val="7DA96994"/>
    <w:rsid w:val="7DB11BBB"/>
    <w:rsid w:val="7DB28548"/>
    <w:rsid w:val="7DB89A15"/>
    <w:rsid w:val="7DC31EC2"/>
    <w:rsid w:val="7DC8FAE3"/>
    <w:rsid w:val="7DCE8A91"/>
    <w:rsid w:val="7DD44C6C"/>
    <w:rsid w:val="7DD4AEAA"/>
    <w:rsid w:val="7DDDCA31"/>
    <w:rsid w:val="7DE73901"/>
    <w:rsid w:val="7DF24907"/>
    <w:rsid w:val="7DF2F1DD"/>
    <w:rsid w:val="7DF340DB"/>
    <w:rsid w:val="7DFC9F03"/>
    <w:rsid w:val="7DFD33F3"/>
    <w:rsid w:val="7DFD63D1"/>
    <w:rsid w:val="7E01B73E"/>
    <w:rsid w:val="7E140CA5"/>
    <w:rsid w:val="7E1D01D8"/>
    <w:rsid w:val="7E2447FD"/>
    <w:rsid w:val="7E262308"/>
    <w:rsid w:val="7E26EADF"/>
    <w:rsid w:val="7E31E873"/>
    <w:rsid w:val="7E326255"/>
    <w:rsid w:val="7E394095"/>
    <w:rsid w:val="7E3B492B"/>
    <w:rsid w:val="7E3E918B"/>
    <w:rsid w:val="7E427D63"/>
    <w:rsid w:val="7E4E010D"/>
    <w:rsid w:val="7E50139F"/>
    <w:rsid w:val="7E58CFC6"/>
    <w:rsid w:val="7E636FA3"/>
    <w:rsid w:val="7E63BBEB"/>
    <w:rsid w:val="7E6C50B2"/>
    <w:rsid w:val="7E7173A6"/>
    <w:rsid w:val="7E718D98"/>
    <w:rsid w:val="7E718F7B"/>
    <w:rsid w:val="7E722B44"/>
    <w:rsid w:val="7E73D40C"/>
    <w:rsid w:val="7E79174A"/>
    <w:rsid w:val="7E975659"/>
    <w:rsid w:val="7E9D29A4"/>
    <w:rsid w:val="7E9D7982"/>
    <w:rsid w:val="7EA446D1"/>
    <w:rsid w:val="7EB5C101"/>
    <w:rsid w:val="7EC18F5C"/>
    <w:rsid w:val="7ECB9417"/>
    <w:rsid w:val="7ECD2FB9"/>
    <w:rsid w:val="7ECF9A25"/>
    <w:rsid w:val="7ED06717"/>
    <w:rsid w:val="7ED23B23"/>
    <w:rsid w:val="7ED2F2C1"/>
    <w:rsid w:val="7ED6535A"/>
    <w:rsid w:val="7ED6B9DB"/>
    <w:rsid w:val="7EDF82DB"/>
    <w:rsid w:val="7EE53118"/>
    <w:rsid w:val="7EE7870D"/>
    <w:rsid w:val="7EE8250C"/>
    <w:rsid w:val="7EECC753"/>
    <w:rsid w:val="7EEDA70A"/>
    <w:rsid w:val="7EF6D3CA"/>
    <w:rsid w:val="7EFC5FDD"/>
    <w:rsid w:val="7EFE9327"/>
    <w:rsid w:val="7F003852"/>
    <w:rsid w:val="7F027105"/>
    <w:rsid w:val="7F028E8C"/>
    <w:rsid w:val="7F03E3AD"/>
    <w:rsid w:val="7F053C82"/>
    <w:rsid w:val="7F0686A6"/>
    <w:rsid w:val="7F085F6D"/>
    <w:rsid w:val="7F0D8D6A"/>
    <w:rsid w:val="7F164C94"/>
    <w:rsid w:val="7F1EFD8A"/>
    <w:rsid w:val="7F22031C"/>
    <w:rsid w:val="7F257FFF"/>
    <w:rsid w:val="7F25D475"/>
    <w:rsid w:val="7F26CF9B"/>
    <w:rsid w:val="7F2911FF"/>
    <w:rsid w:val="7F2DC3E7"/>
    <w:rsid w:val="7F3175BA"/>
    <w:rsid w:val="7F3289EC"/>
    <w:rsid w:val="7F33D05D"/>
    <w:rsid w:val="7F351B5C"/>
    <w:rsid w:val="7F3D0C81"/>
    <w:rsid w:val="7F3DB2D1"/>
    <w:rsid w:val="7F49686B"/>
    <w:rsid w:val="7F5387E3"/>
    <w:rsid w:val="7F604695"/>
    <w:rsid w:val="7F608295"/>
    <w:rsid w:val="7F614660"/>
    <w:rsid w:val="7F625010"/>
    <w:rsid w:val="7F661446"/>
    <w:rsid w:val="7F6AA1D7"/>
    <w:rsid w:val="7F6D1068"/>
    <w:rsid w:val="7F6F05BC"/>
    <w:rsid w:val="7F6FB225"/>
    <w:rsid w:val="7F7313D3"/>
    <w:rsid w:val="7F74969B"/>
    <w:rsid w:val="7F7A67EB"/>
    <w:rsid w:val="7F7C1E4F"/>
    <w:rsid w:val="7F7D4D84"/>
    <w:rsid w:val="7F7FFAE6"/>
    <w:rsid w:val="7F84F2B6"/>
    <w:rsid w:val="7F85ECA3"/>
    <w:rsid w:val="7F8BF45F"/>
    <w:rsid w:val="7F8F997E"/>
    <w:rsid w:val="7F983816"/>
    <w:rsid w:val="7F98BEFA"/>
    <w:rsid w:val="7F9C9C0F"/>
    <w:rsid w:val="7F9D675F"/>
    <w:rsid w:val="7F9EB172"/>
    <w:rsid w:val="7FA8B4B3"/>
    <w:rsid w:val="7FACB819"/>
    <w:rsid w:val="7FB0E06B"/>
    <w:rsid w:val="7FB12801"/>
    <w:rsid w:val="7FB5BDE2"/>
    <w:rsid w:val="7FBB4D35"/>
    <w:rsid w:val="7FC06B6B"/>
    <w:rsid w:val="7FC0E161"/>
    <w:rsid w:val="7FC21C73"/>
    <w:rsid w:val="7FC6EC55"/>
    <w:rsid w:val="7FCB280A"/>
    <w:rsid w:val="7FD52063"/>
    <w:rsid w:val="7FD9C642"/>
    <w:rsid w:val="7FDCF34A"/>
    <w:rsid w:val="7FE0D5A1"/>
    <w:rsid w:val="7FE8D573"/>
    <w:rsid w:val="7FEC6D7C"/>
    <w:rsid w:val="7FF15534"/>
    <w:rsid w:val="7FF536A1"/>
    <w:rsid w:val="7FFC4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4D938"/>
  <w15:chartTrackingRefBased/>
  <w15:docId w15:val="{7494D8A1-F060-43A7-A230-AB01A1DE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200"/>
    <w:pPr>
      <w:keepNext/>
      <w:keepLines/>
      <w:spacing w:before="240"/>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72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5B960A7E"/>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A93"/>
    <w:rPr>
      <w:color w:val="0563C1" w:themeColor="hyperlink"/>
      <w:u w:val="single"/>
    </w:rPr>
  </w:style>
  <w:style w:type="character" w:styleId="UnresolvedMention">
    <w:name w:val="Unresolved Mention"/>
    <w:basedOn w:val="DefaultParagraphFont"/>
    <w:uiPriority w:val="99"/>
    <w:unhideWhenUsed/>
    <w:rsid w:val="00BD2A93"/>
    <w:rPr>
      <w:color w:val="605E5C"/>
      <w:shd w:val="clear" w:color="auto" w:fill="E1DFDD"/>
    </w:rPr>
  </w:style>
  <w:style w:type="table" w:styleId="TableGrid">
    <w:name w:val="Table Grid"/>
    <w:basedOn w:val="TableNormal"/>
    <w:uiPriority w:val="39"/>
    <w:rsid w:val="00C67ABE"/>
    <w:tblPr/>
  </w:style>
  <w:style w:type="paragraph" w:styleId="ListParagraph">
    <w:name w:val="List Paragraph"/>
    <w:basedOn w:val="Normal"/>
    <w:uiPriority w:val="34"/>
    <w:qFormat/>
    <w:rsid w:val="0001652B"/>
    <w:pPr>
      <w:ind w:left="720"/>
      <w:contextualSpacing/>
    </w:pPr>
  </w:style>
  <w:style w:type="character" w:customStyle="1" w:styleId="Heading1Char">
    <w:name w:val="Heading 1 Char"/>
    <w:basedOn w:val="DefaultParagraphFont"/>
    <w:link w:val="Heading1"/>
    <w:uiPriority w:val="9"/>
    <w:rsid w:val="001872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7200"/>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7671C"/>
  </w:style>
  <w:style w:type="paragraph" w:styleId="CommentSubject">
    <w:name w:val="annotation subject"/>
    <w:basedOn w:val="CommentText"/>
    <w:next w:val="CommentText"/>
    <w:link w:val="CommentSubjectChar"/>
    <w:uiPriority w:val="99"/>
    <w:semiHidden/>
    <w:unhideWhenUsed/>
    <w:rsid w:val="00111BF9"/>
    <w:rPr>
      <w:b/>
      <w:bCs/>
    </w:rPr>
  </w:style>
  <w:style w:type="character" w:customStyle="1" w:styleId="CommentSubjectChar">
    <w:name w:val="Comment Subject Char"/>
    <w:basedOn w:val="CommentTextChar"/>
    <w:link w:val="CommentSubject"/>
    <w:uiPriority w:val="99"/>
    <w:semiHidden/>
    <w:rsid w:val="00111BF9"/>
    <w:rPr>
      <w:b/>
      <w:bCs/>
      <w:sz w:val="20"/>
      <w:szCs w:val="20"/>
    </w:rPr>
  </w:style>
  <w:style w:type="paragraph" w:styleId="NoSpacing">
    <w:name w:val="No Spacing"/>
    <w:uiPriority w:val="1"/>
    <w:qFormat/>
    <w:rsid w:val="007E0182"/>
    <w:rPr>
      <w:rFonts w:ascii="Arial" w:hAnsi="Arial"/>
      <w:szCs w:val="22"/>
    </w:rPr>
  </w:style>
  <w:style w:type="character" w:styleId="Mention">
    <w:name w:val="Mention"/>
    <w:basedOn w:val="DefaultParagraphFont"/>
    <w:uiPriority w:val="99"/>
    <w:unhideWhenUsed/>
    <w:rsid w:val="00F54D5B"/>
    <w:rPr>
      <w:color w:val="2B579A"/>
      <w:shd w:val="clear" w:color="auto" w:fill="E1DFDD"/>
    </w:rPr>
  </w:style>
  <w:style w:type="paragraph" w:styleId="Header">
    <w:name w:val="header"/>
    <w:basedOn w:val="Normal"/>
    <w:link w:val="HeaderChar"/>
    <w:uiPriority w:val="99"/>
    <w:unhideWhenUsed/>
    <w:rsid w:val="0084352F"/>
    <w:pPr>
      <w:tabs>
        <w:tab w:val="center" w:pos="4513"/>
        <w:tab w:val="right" w:pos="9026"/>
      </w:tabs>
    </w:pPr>
  </w:style>
  <w:style w:type="character" w:customStyle="1" w:styleId="HeaderChar">
    <w:name w:val="Header Char"/>
    <w:basedOn w:val="DefaultParagraphFont"/>
    <w:link w:val="Header"/>
    <w:uiPriority w:val="99"/>
    <w:rsid w:val="0084352F"/>
  </w:style>
  <w:style w:type="paragraph" w:styleId="Footer">
    <w:name w:val="footer"/>
    <w:basedOn w:val="Normal"/>
    <w:link w:val="FooterChar"/>
    <w:uiPriority w:val="99"/>
    <w:unhideWhenUsed/>
    <w:rsid w:val="0084352F"/>
    <w:pPr>
      <w:tabs>
        <w:tab w:val="center" w:pos="4513"/>
        <w:tab w:val="right" w:pos="9026"/>
      </w:tabs>
    </w:pPr>
  </w:style>
  <w:style w:type="character" w:customStyle="1" w:styleId="FooterChar">
    <w:name w:val="Footer Char"/>
    <w:basedOn w:val="DefaultParagraphFont"/>
    <w:link w:val="Footer"/>
    <w:uiPriority w:val="99"/>
    <w:rsid w:val="0084352F"/>
  </w:style>
  <w:style w:type="paragraph" w:styleId="TOCHeading">
    <w:name w:val="TOC Heading"/>
    <w:basedOn w:val="Heading1"/>
    <w:next w:val="Normal"/>
    <w:uiPriority w:val="39"/>
    <w:unhideWhenUsed/>
    <w:qFormat/>
    <w:rsid w:val="00457121"/>
    <w:pPr>
      <w:spacing w:before="480" w:line="276" w:lineRule="auto"/>
      <w:jc w:val="left"/>
      <w:outlineLvl w:val="9"/>
    </w:pPr>
    <w:rPr>
      <w:b/>
      <w:bCs/>
      <w:kern w:val="0"/>
      <w:sz w:val="28"/>
      <w:szCs w:val="28"/>
      <w:lang w:val="en-US"/>
      <w14:ligatures w14:val="none"/>
    </w:rPr>
  </w:style>
  <w:style w:type="paragraph" w:styleId="TOC1">
    <w:name w:val="toc 1"/>
    <w:basedOn w:val="Normal"/>
    <w:next w:val="Normal"/>
    <w:autoRedefine/>
    <w:uiPriority w:val="39"/>
    <w:unhideWhenUsed/>
    <w:rsid w:val="00457121"/>
    <w:pPr>
      <w:spacing w:before="120"/>
    </w:pPr>
    <w:rPr>
      <w:rFonts w:cstheme="minorHAnsi"/>
      <w:b/>
      <w:bCs/>
      <w:i/>
      <w:iCs/>
    </w:rPr>
  </w:style>
  <w:style w:type="paragraph" w:styleId="TOC2">
    <w:name w:val="toc 2"/>
    <w:basedOn w:val="Normal"/>
    <w:next w:val="Normal"/>
    <w:autoRedefine/>
    <w:uiPriority w:val="39"/>
    <w:unhideWhenUsed/>
    <w:rsid w:val="00457121"/>
    <w:pPr>
      <w:spacing w:before="120"/>
      <w:ind w:left="240"/>
    </w:pPr>
    <w:rPr>
      <w:rFonts w:cstheme="minorHAnsi"/>
      <w:b/>
      <w:bCs/>
      <w:sz w:val="22"/>
      <w:szCs w:val="22"/>
    </w:rPr>
  </w:style>
  <w:style w:type="paragraph" w:styleId="TOC3">
    <w:name w:val="toc 3"/>
    <w:basedOn w:val="Normal"/>
    <w:next w:val="Normal"/>
    <w:autoRedefine/>
    <w:uiPriority w:val="39"/>
    <w:unhideWhenUsed/>
    <w:rsid w:val="00457121"/>
    <w:pPr>
      <w:ind w:left="480"/>
    </w:pPr>
    <w:rPr>
      <w:rFonts w:cstheme="minorHAnsi"/>
      <w:sz w:val="20"/>
      <w:szCs w:val="20"/>
    </w:rPr>
  </w:style>
  <w:style w:type="paragraph" w:styleId="TOC4">
    <w:name w:val="toc 4"/>
    <w:basedOn w:val="Normal"/>
    <w:next w:val="Normal"/>
    <w:autoRedefine/>
    <w:uiPriority w:val="39"/>
    <w:semiHidden/>
    <w:unhideWhenUsed/>
    <w:rsid w:val="00457121"/>
    <w:pPr>
      <w:ind w:left="720"/>
    </w:pPr>
    <w:rPr>
      <w:rFonts w:cstheme="minorHAnsi"/>
      <w:sz w:val="20"/>
      <w:szCs w:val="20"/>
    </w:rPr>
  </w:style>
  <w:style w:type="paragraph" w:styleId="TOC5">
    <w:name w:val="toc 5"/>
    <w:basedOn w:val="Normal"/>
    <w:next w:val="Normal"/>
    <w:autoRedefine/>
    <w:uiPriority w:val="39"/>
    <w:semiHidden/>
    <w:unhideWhenUsed/>
    <w:rsid w:val="00457121"/>
    <w:pPr>
      <w:ind w:left="960"/>
    </w:pPr>
    <w:rPr>
      <w:rFonts w:cstheme="minorHAnsi"/>
      <w:sz w:val="20"/>
      <w:szCs w:val="20"/>
    </w:rPr>
  </w:style>
  <w:style w:type="paragraph" w:styleId="TOC6">
    <w:name w:val="toc 6"/>
    <w:basedOn w:val="Normal"/>
    <w:next w:val="Normal"/>
    <w:autoRedefine/>
    <w:uiPriority w:val="39"/>
    <w:semiHidden/>
    <w:unhideWhenUsed/>
    <w:rsid w:val="00457121"/>
    <w:pPr>
      <w:ind w:left="1200"/>
    </w:pPr>
    <w:rPr>
      <w:rFonts w:cstheme="minorHAnsi"/>
      <w:sz w:val="20"/>
      <w:szCs w:val="20"/>
    </w:rPr>
  </w:style>
  <w:style w:type="paragraph" w:styleId="TOC7">
    <w:name w:val="toc 7"/>
    <w:basedOn w:val="Normal"/>
    <w:next w:val="Normal"/>
    <w:autoRedefine/>
    <w:uiPriority w:val="39"/>
    <w:semiHidden/>
    <w:unhideWhenUsed/>
    <w:rsid w:val="00457121"/>
    <w:pPr>
      <w:ind w:left="1440"/>
    </w:pPr>
    <w:rPr>
      <w:rFonts w:cstheme="minorHAnsi"/>
      <w:sz w:val="20"/>
      <w:szCs w:val="20"/>
    </w:rPr>
  </w:style>
  <w:style w:type="paragraph" w:styleId="TOC8">
    <w:name w:val="toc 8"/>
    <w:basedOn w:val="Normal"/>
    <w:next w:val="Normal"/>
    <w:autoRedefine/>
    <w:uiPriority w:val="39"/>
    <w:semiHidden/>
    <w:unhideWhenUsed/>
    <w:rsid w:val="00457121"/>
    <w:pPr>
      <w:ind w:left="1680"/>
    </w:pPr>
    <w:rPr>
      <w:rFonts w:cstheme="minorHAnsi"/>
      <w:sz w:val="20"/>
      <w:szCs w:val="20"/>
    </w:rPr>
  </w:style>
  <w:style w:type="paragraph" w:styleId="TOC9">
    <w:name w:val="toc 9"/>
    <w:basedOn w:val="Normal"/>
    <w:next w:val="Normal"/>
    <w:autoRedefine/>
    <w:uiPriority w:val="39"/>
    <w:semiHidden/>
    <w:unhideWhenUsed/>
    <w:rsid w:val="00457121"/>
    <w:pPr>
      <w:ind w:left="1920"/>
    </w:pPr>
    <w:rPr>
      <w:rFonts w:cstheme="minorHAnsi"/>
      <w:sz w:val="20"/>
      <w:szCs w:val="20"/>
    </w:rPr>
  </w:style>
  <w:style w:type="character" w:styleId="FollowedHyperlink">
    <w:name w:val="FollowedHyperlink"/>
    <w:basedOn w:val="DefaultParagraphFont"/>
    <w:uiPriority w:val="99"/>
    <w:semiHidden/>
    <w:unhideWhenUsed/>
    <w:rsid w:val="000B4858"/>
    <w:rPr>
      <w:color w:val="954F72" w:themeColor="followedHyperlink"/>
      <w:u w:val="single"/>
    </w:rPr>
  </w:style>
  <w:style w:type="paragraph" w:styleId="FootnoteText">
    <w:name w:val="footnote text"/>
    <w:basedOn w:val="Normal"/>
    <w:link w:val="FootnoteTextChar"/>
    <w:uiPriority w:val="99"/>
    <w:semiHidden/>
    <w:unhideWhenUsed/>
    <w:rsid w:val="007208DB"/>
    <w:rPr>
      <w:sz w:val="20"/>
      <w:szCs w:val="20"/>
    </w:rPr>
  </w:style>
  <w:style w:type="character" w:customStyle="1" w:styleId="FootnoteTextChar">
    <w:name w:val="Footnote Text Char"/>
    <w:basedOn w:val="DefaultParagraphFont"/>
    <w:link w:val="FootnoteText"/>
    <w:uiPriority w:val="99"/>
    <w:semiHidden/>
    <w:rsid w:val="007208DB"/>
    <w:rPr>
      <w:sz w:val="20"/>
      <w:szCs w:val="20"/>
    </w:rPr>
  </w:style>
  <w:style w:type="character" w:styleId="FootnoteReference">
    <w:name w:val="footnote reference"/>
    <w:basedOn w:val="DefaultParagraphFont"/>
    <w:uiPriority w:val="99"/>
    <w:semiHidden/>
    <w:unhideWhenUsed/>
    <w:rsid w:val="007208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9573">
      <w:bodyDiv w:val="1"/>
      <w:marLeft w:val="0"/>
      <w:marRight w:val="0"/>
      <w:marTop w:val="0"/>
      <w:marBottom w:val="0"/>
      <w:divBdr>
        <w:top w:val="none" w:sz="0" w:space="0" w:color="auto"/>
        <w:left w:val="none" w:sz="0" w:space="0" w:color="auto"/>
        <w:bottom w:val="none" w:sz="0" w:space="0" w:color="auto"/>
        <w:right w:val="none" w:sz="0" w:space="0" w:color="auto"/>
      </w:divBdr>
    </w:div>
    <w:div w:id="144469251">
      <w:bodyDiv w:val="1"/>
      <w:marLeft w:val="0"/>
      <w:marRight w:val="0"/>
      <w:marTop w:val="0"/>
      <w:marBottom w:val="0"/>
      <w:divBdr>
        <w:top w:val="none" w:sz="0" w:space="0" w:color="auto"/>
        <w:left w:val="none" w:sz="0" w:space="0" w:color="auto"/>
        <w:bottom w:val="none" w:sz="0" w:space="0" w:color="auto"/>
        <w:right w:val="none" w:sz="0" w:space="0" w:color="auto"/>
      </w:divBdr>
    </w:div>
    <w:div w:id="286666955">
      <w:bodyDiv w:val="1"/>
      <w:marLeft w:val="0"/>
      <w:marRight w:val="0"/>
      <w:marTop w:val="0"/>
      <w:marBottom w:val="0"/>
      <w:divBdr>
        <w:top w:val="none" w:sz="0" w:space="0" w:color="auto"/>
        <w:left w:val="none" w:sz="0" w:space="0" w:color="auto"/>
        <w:bottom w:val="none" w:sz="0" w:space="0" w:color="auto"/>
        <w:right w:val="none" w:sz="0" w:space="0" w:color="auto"/>
      </w:divBdr>
      <w:divsChild>
        <w:div w:id="2132717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47876003">
      <w:bodyDiv w:val="1"/>
      <w:marLeft w:val="0"/>
      <w:marRight w:val="0"/>
      <w:marTop w:val="0"/>
      <w:marBottom w:val="0"/>
      <w:divBdr>
        <w:top w:val="none" w:sz="0" w:space="0" w:color="auto"/>
        <w:left w:val="none" w:sz="0" w:space="0" w:color="auto"/>
        <w:bottom w:val="none" w:sz="0" w:space="0" w:color="auto"/>
        <w:right w:val="none" w:sz="0" w:space="0" w:color="auto"/>
      </w:divBdr>
    </w:div>
    <w:div w:id="374892790">
      <w:bodyDiv w:val="1"/>
      <w:marLeft w:val="0"/>
      <w:marRight w:val="0"/>
      <w:marTop w:val="0"/>
      <w:marBottom w:val="0"/>
      <w:divBdr>
        <w:top w:val="none" w:sz="0" w:space="0" w:color="auto"/>
        <w:left w:val="none" w:sz="0" w:space="0" w:color="auto"/>
        <w:bottom w:val="none" w:sz="0" w:space="0" w:color="auto"/>
        <w:right w:val="none" w:sz="0" w:space="0" w:color="auto"/>
      </w:divBdr>
      <w:divsChild>
        <w:div w:id="4475468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84720795">
      <w:bodyDiv w:val="1"/>
      <w:marLeft w:val="0"/>
      <w:marRight w:val="0"/>
      <w:marTop w:val="0"/>
      <w:marBottom w:val="0"/>
      <w:divBdr>
        <w:top w:val="none" w:sz="0" w:space="0" w:color="auto"/>
        <w:left w:val="none" w:sz="0" w:space="0" w:color="auto"/>
        <w:bottom w:val="none" w:sz="0" w:space="0" w:color="auto"/>
        <w:right w:val="none" w:sz="0" w:space="0" w:color="auto"/>
      </w:divBdr>
    </w:div>
    <w:div w:id="407919487">
      <w:bodyDiv w:val="1"/>
      <w:marLeft w:val="0"/>
      <w:marRight w:val="0"/>
      <w:marTop w:val="0"/>
      <w:marBottom w:val="0"/>
      <w:divBdr>
        <w:top w:val="none" w:sz="0" w:space="0" w:color="auto"/>
        <w:left w:val="none" w:sz="0" w:space="0" w:color="auto"/>
        <w:bottom w:val="none" w:sz="0" w:space="0" w:color="auto"/>
        <w:right w:val="none" w:sz="0" w:space="0" w:color="auto"/>
      </w:divBdr>
      <w:divsChild>
        <w:div w:id="57863582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0653685">
      <w:bodyDiv w:val="1"/>
      <w:marLeft w:val="0"/>
      <w:marRight w:val="0"/>
      <w:marTop w:val="0"/>
      <w:marBottom w:val="0"/>
      <w:divBdr>
        <w:top w:val="none" w:sz="0" w:space="0" w:color="auto"/>
        <w:left w:val="none" w:sz="0" w:space="0" w:color="auto"/>
        <w:bottom w:val="none" w:sz="0" w:space="0" w:color="auto"/>
        <w:right w:val="none" w:sz="0" w:space="0" w:color="auto"/>
      </w:divBdr>
    </w:div>
    <w:div w:id="543103304">
      <w:bodyDiv w:val="1"/>
      <w:marLeft w:val="0"/>
      <w:marRight w:val="0"/>
      <w:marTop w:val="0"/>
      <w:marBottom w:val="0"/>
      <w:divBdr>
        <w:top w:val="none" w:sz="0" w:space="0" w:color="auto"/>
        <w:left w:val="none" w:sz="0" w:space="0" w:color="auto"/>
        <w:bottom w:val="none" w:sz="0" w:space="0" w:color="auto"/>
        <w:right w:val="none" w:sz="0" w:space="0" w:color="auto"/>
      </w:divBdr>
    </w:div>
    <w:div w:id="620261486">
      <w:bodyDiv w:val="1"/>
      <w:marLeft w:val="0"/>
      <w:marRight w:val="0"/>
      <w:marTop w:val="0"/>
      <w:marBottom w:val="0"/>
      <w:divBdr>
        <w:top w:val="none" w:sz="0" w:space="0" w:color="auto"/>
        <w:left w:val="none" w:sz="0" w:space="0" w:color="auto"/>
        <w:bottom w:val="none" w:sz="0" w:space="0" w:color="auto"/>
        <w:right w:val="none" w:sz="0" w:space="0" w:color="auto"/>
      </w:divBdr>
    </w:div>
    <w:div w:id="625738738">
      <w:bodyDiv w:val="1"/>
      <w:marLeft w:val="0"/>
      <w:marRight w:val="0"/>
      <w:marTop w:val="0"/>
      <w:marBottom w:val="0"/>
      <w:divBdr>
        <w:top w:val="none" w:sz="0" w:space="0" w:color="auto"/>
        <w:left w:val="none" w:sz="0" w:space="0" w:color="auto"/>
        <w:bottom w:val="none" w:sz="0" w:space="0" w:color="auto"/>
        <w:right w:val="none" w:sz="0" w:space="0" w:color="auto"/>
      </w:divBdr>
    </w:div>
    <w:div w:id="655300752">
      <w:bodyDiv w:val="1"/>
      <w:marLeft w:val="0"/>
      <w:marRight w:val="0"/>
      <w:marTop w:val="0"/>
      <w:marBottom w:val="0"/>
      <w:divBdr>
        <w:top w:val="none" w:sz="0" w:space="0" w:color="auto"/>
        <w:left w:val="none" w:sz="0" w:space="0" w:color="auto"/>
        <w:bottom w:val="none" w:sz="0" w:space="0" w:color="auto"/>
        <w:right w:val="none" w:sz="0" w:space="0" w:color="auto"/>
      </w:divBdr>
    </w:div>
    <w:div w:id="682820254">
      <w:bodyDiv w:val="1"/>
      <w:marLeft w:val="0"/>
      <w:marRight w:val="0"/>
      <w:marTop w:val="0"/>
      <w:marBottom w:val="0"/>
      <w:divBdr>
        <w:top w:val="none" w:sz="0" w:space="0" w:color="auto"/>
        <w:left w:val="none" w:sz="0" w:space="0" w:color="auto"/>
        <w:bottom w:val="none" w:sz="0" w:space="0" w:color="auto"/>
        <w:right w:val="none" w:sz="0" w:space="0" w:color="auto"/>
      </w:divBdr>
    </w:div>
    <w:div w:id="747270230">
      <w:bodyDiv w:val="1"/>
      <w:marLeft w:val="0"/>
      <w:marRight w:val="0"/>
      <w:marTop w:val="0"/>
      <w:marBottom w:val="0"/>
      <w:divBdr>
        <w:top w:val="none" w:sz="0" w:space="0" w:color="auto"/>
        <w:left w:val="none" w:sz="0" w:space="0" w:color="auto"/>
        <w:bottom w:val="none" w:sz="0" w:space="0" w:color="auto"/>
        <w:right w:val="none" w:sz="0" w:space="0" w:color="auto"/>
      </w:divBdr>
    </w:div>
    <w:div w:id="771708421">
      <w:bodyDiv w:val="1"/>
      <w:marLeft w:val="0"/>
      <w:marRight w:val="0"/>
      <w:marTop w:val="0"/>
      <w:marBottom w:val="0"/>
      <w:divBdr>
        <w:top w:val="none" w:sz="0" w:space="0" w:color="auto"/>
        <w:left w:val="none" w:sz="0" w:space="0" w:color="auto"/>
        <w:bottom w:val="none" w:sz="0" w:space="0" w:color="auto"/>
        <w:right w:val="none" w:sz="0" w:space="0" w:color="auto"/>
      </w:divBdr>
    </w:div>
    <w:div w:id="817497421">
      <w:bodyDiv w:val="1"/>
      <w:marLeft w:val="0"/>
      <w:marRight w:val="0"/>
      <w:marTop w:val="0"/>
      <w:marBottom w:val="0"/>
      <w:divBdr>
        <w:top w:val="none" w:sz="0" w:space="0" w:color="auto"/>
        <w:left w:val="none" w:sz="0" w:space="0" w:color="auto"/>
        <w:bottom w:val="none" w:sz="0" w:space="0" w:color="auto"/>
        <w:right w:val="none" w:sz="0" w:space="0" w:color="auto"/>
      </w:divBdr>
    </w:div>
    <w:div w:id="858541628">
      <w:bodyDiv w:val="1"/>
      <w:marLeft w:val="0"/>
      <w:marRight w:val="0"/>
      <w:marTop w:val="0"/>
      <w:marBottom w:val="0"/>
      <w:divBdr>
        <w:top w:val="none" w:sz="0" w:space="0" w:color="auto"/>
        <w:left w:val="none" w:sz="0" w:space="0" w:color="auto"/>
        <w:bottom w:val="none" w:sz="0" w:space="0" w:color="auto"/>
        <w:right w:val="none" w:sz="0" w:space="0" w:color="auto"/>
      </w:divBdr>
    </w:div>
    <w:div w:id="913852739">
      <w:bodyDiv w:val="1"/>
      <w:marLeft w:val="0"/>
      <w:marRight w:val="0"/>
      <w:marTop w:val="0"/>
      <w:marBottom w:val="0"/>
      <w:divBdr>
        <w:top w:val="none" w:sz="0" w:space="0" w:color="auto"/>
        <w:left w:val="none" w:sz="0" w:space="0" w:color="auto"/>
        <w:bottom w:val="none" w:sz="0" w:space="0" w:color="auto"/>
        <w:right w:val="none" w:sz="0" w:space="0" w:color="auto"/>
      </w:divBdr>
    </w:div>
    <w:div w:id="923731933">
      <w:bodyDiv w:val="1"/>
      <w:marLeft w:val="0"/>
      <w:marRight w:val="0"/>
      <w:marTop w:val="0"/>
      <w:marBottom w:val="0"/>
      <w:divBdr>
        <w:top w:val="none" w:sz="0" w:space="0" w:color="auto"/>
        <w:left w:val="none" w:sz="0" w:space="0" w:color="auto"/>
        <w:bottom w:val="none" w:sz="0" w:space="0" w:color="auto"/>
        <w:right w:val="none" w:sz="0" w:space="0" w:color="auto"/>
      </w:divBdr>
    </w:div>
    <w:div w:id="927153710">
      <w:bodyDiv w:val="1"/>
      <w:marLeft w:val="0"/>
      <w:marRight w:val="0"/>
      <w:marTop w:val="0"/>
      <w:marBottom w:val="0"/>
      <w:divBdr>
        <w:top w:val="none" w:sz="0" w:space="0" w:color="auto"/>
        <w:left w:val="none" w:sz="0" w:space="0" w:color="auto"/>
        <w:bottom w:val="none" w:sz="0" w:space="0" w:color="auto"/>
        <w:right w:val="none" w:sz="0" w:space="0" w:color="auto"/>
      </w:divBdr>
    </w:div>
    <w:div w:id="934751985">
      <w:bodyDiv w:val="1"/>
      <w:marLeft w:val="0"/>
      <w:marRight w:val="0"/>
      <w:marTop w:val="0"/>
      <w:marBottom w:val="0"/>
      <w:divBdr>
        <w:top w:val="none" w:sz="0" w:space="0" w:color="auto"/>
        <w:left w:val="none" w:sz="0" w:space="0" w:color="auto"/>
        <w:bottom w:val="none" w:sz="0" w:space="0" w:color="auto"/>
        <w:right w:val="none" w:sz="0" w:space="0" w:color="auto"/>
      </w:divBdr>
    </w:div>
    <w:div w:id="944773061">
      <w:bodyDiv w:val="1"/>
      <w:marLeft w:val="0"/>
      <w:marRight w:val="0"/>
      <w:marTop w:val="0"/>
      <w:marBottom w:val="0"/>
      <w:divBdr>
        <w:top w:val="none" w:sz="0" w:space="0" w:color="auto"/>
        <w:left w:val="none" w:sz="0" w:space="0" w:color="auto"/>
        <w:bottom w:val="none" w:sz="0" w:space="0" w:color="auto"/>
        <w:right w:val="none" w:sz="0" w:space="0" w:color="auto"/>
      </w:divBdr>
    </w:div>
    <w:div w:id="1026827176">
      <w:bodyDiv w:val="1"/>
      <w:marLeft w:val="0"/>
      <w:marRight w:val="0"/>
      <w:marTop w:val="0"/>
      <w:marBottom w:val="0"/>
      <w:divBdr>
        <w:top w:val="none" w:sz="0" w:space="0" w:color="auto"/>
        <w:left w:val="none" w:sz="0" w:space="0" w:color="auto"/>
        <w:bottom w:val="none" w:sz="0" w:space="0" w:color="auto"/>
        <w:right w:val="none" w:sz="0" w:space="0" w:color="auto"/>
      </w:divBdr>
    </w:div>
    <w:div w:id="1053505468">
      <w:bodyDiv w:val="1"/>
      <w:marLeft w:val="0"/>
      <w:marRight w:val="0"/>
      <w:marTop w:val="0"/>
      <w:marBottom w:val="0"/>
      <w:divBdr>
        <w:top w:val="none" w:sz="0" w:space="0" w:color="auto"/>
        <w:left w:val="none" w:sz="0" w:space="0" w:color="auto"/>
        <w:bottom w:val="none" w:sz="0" w:space="0" w:color="auto"/>
        <w:right w:val="none" w:sz="0" w:space="0" w:color="auto"/>
      </w:divBdr>
    </w:div>
    <w:div w:id="1087533333">
      <w:bodyDiv w:val="1"/>
      <w:marLeft w:val="0"/>
      <w:marRight w:val="0"/>
      <w:marTop w:val="0"/>
      <w:marBottom w:val="0"/>
      <w:divBdr>
        <w:top w:val="none" w:sz="0" w:space="0" w:color="auto"/>
        <w:left w:val="none" w:sz="0" w:space="0" w:color="auto"/>
        <w:bottom w:val="none" w:sz="0" w:space="0" w:color="auto"/>
        <w:right w:val="none" w:sz="0" w:space="0" w:color="auto"/>
      </w:divBdr>
    </w:div>
    <w:div w:id="1168324671">
      <w:bodyDiv w:val="1"/>
      <w:marLeft w:val="0"/>
      <w:marRight w:val="0"/>
      <w:marTop w:val="0"/>
      <w:marBottom w:val="0"/>
      <w:divBdr>
        <w:top w:val="none" w:sz="0" w:space="0" w:color="auto"/>
        <w:left w:val="none" w:sz="0" w:space="0" w:color="auto"/>
        <w:bottom w:val="none" w:sz="0" w:space="0" w:color="auto"/>
        <w:right w:val="none" w:sz="0" w:space="0" w:color="auto"/>
      </w:divBdr>
    </w:div>
    <w:div w:id="1217666410">
      <w:bodyDiv w:val="1"/>
      <w:marLeft w:val="0"/>
      <w:marRight w:val="0"/>
      <w:marTop w:val="0"/>
      <w:marBottom w:val="0"/>
      <w:divBdr>
        <w:top w:val="none" w:sz="0" w:space="0" w:color="auto"/>
        <w:left w:val="none" w:sz="0" w:space="0" w:color="auto"/>
        <w:bottom w:val="none" w:sz="0" w:space="0" w:color="auto"/>
        <w:right w:val="none" w:sz="0" w:space="0" w:color="auto"/>
      </w:divBdr>
    </w:div>
    <w:div w:id="1249196195">
      <w:bodyDiv w:val="1"/>
      <w:marLeft w:val="0"/>
      <w:marRight w:val="0"/>
      <w:marTop w:val="0"/>
      <w:marBottom w:val="0"/>
      <w:divBdr>
        <w:top w:val="none" w:sz="0" w:space="0" w:color="auto"/>
        <w:left w:val="none" w:sz="0" w:space="0" w:color="auto"/>
        <w:bottom w:val="none" w:sz="0" w:space="0" w:color="auto"/>
        <w:right w:val="none" w:sz="0" w:space="0" w:color="auto"/>
      </w:divBdr>
    </w:div>
    <w:div w:id="1254705900">
      <w:bodyDiv w:val="1"/>
      <w:marLeft w:val="0"/>
      <w:marRight w:val="0"/>
      <w:marTop w:val="0"/>
      <w:marBottom w:val="0"/>
      <w:divBdr>
        <w:top w:val="none" w:sz="0" w:space="0" w:color="auto"/>
        <w:left w:val="none" w:sz="0" w:space="0" w:color="auto"/>
        <w:bottom w:val="none" w:sz="0" w:space="0" w:color="auto"/>
        <w:right w:val="none" w:sz="0" w:space="0" w:color="auto"/>
      </w:divBdr>
    </w:div>
    <w:div w:id="1292394246">
      <w:bodyDiv w:val="1"/>
      <w:marLeft w:val="0"/>
      <w:marRight w:val="0"/>
      <w:marTop w:val="0"/>
      <w:marBottom w:val="0"/>
      <w:divBdr>
        <w:top w:val="none" w:sz="0" w:space="0" w:color="auto"/>
        <w:left w:val="none" w:sz="0" w:space="0" w:color="auto"/>
        <w:bottom w:val="none" w:sz="0" w:space="0" w:color="auto"/>
        <w:right w:val="none" w:sz="0" w:space="0" w:color="auto"/>
      </w:divBdr>
    </w:div>
    <w:div w:id="1399476841">
      <w:bodyDiv w:val="1"/>
      <w:marLeft w:val="0"/>
      <w:marRight w:val="0"/>
      <w:marTop w:val="0"/>
      <w:marBottom w:val="0"/>
      <w:divBdr>
        <w:top w:val="none" w:sz="0" w:space="0" w:color="auto"/>
        <w:left w:val="none" w:sz="0" w:space="0" w:color="auto"/>
        <w:bottom w:val="none" w:sz="0" w:space="0" w:color="auto"/>
        <w:right w:val="none" w:sz="0" w:space="0" w:color="auto"/>
      </w:divBdr>
    </w:div>
    <w:div w:id="1414625215">
      <w:bodyDiv w:val="1"/>
      <w:marLeft w:val="0"/>
      <w:marRight w:val="0"/>
      <w:marTop w:val="0"/>
      <w:marBottom w:val="0"/>
      <w:divBdr>
        <w:top w:val="none" w:sz="0" w:space="0" w:color="auto"/>
        <w:left w:val="none" w:sz="0" w:space="0" w:color="auto"/>
        <w:bottom w:val="none" w:sz="0" w:space="0" w:color="auto"/>
        <w:right w:val="none" w:sz="0" w:space="0" w:color="auto"/>
      </w:divBdr>
    </w:div>
    <w:div w:id="1443190009">
      <w:bodyDiv w:val="1"/>
      <w:marLeft w:val="0"/>
      <w:marRight w:val="0"/>
      <w:marTop w:val="0"/>
      <w:marBottom w:val="0"/>
      <w:divBdr>
        <w:top w:val="none" w:sz="0" w:space="0" w:color="auto"/>
        <w:left w:val="none" w:sz="0" w:space="0" w:color="auto"/>
        <w:bottom w:val="none" w:sz="0" w:space="0" w:color="auto"/>
        <w:right w:val="none" w:sz="0" w:space="0" w:color="auto"/>
      </w:divBdr>
    </w:div>
    <w:div w:id="1480463698">
      <w:bodyDiv w:val="1"/>
      <w:marLeft w:val="0"/>
      <w:marRight w:val="0"/>
      <w:marTop w:val="0"/>
      <w:marBottom w:val="0"/>
      <w:divBdr>
        <w:top w:val="none" w:sz="0" w:space="0" w:color="auto"/>
        <w:left w:val="none" w:sz="0" w:space="0" w:color="auto"/>
        <w:bottom w:val="none" w:sz="0" w:space="0" w:color="auto"/>
        <w:right w:val="none" w:sz="0" w:space="0" w:color="auto"/>
      </w:divBdr>
    </w:div>
    <w:div w:id="1503398052">
      <w:bodyDiv w:val="1"/>
      <w:marLeft w:val="0"/>
      <w:marRight w:val="0"/>
      <w:marTop w:val="0"/>
      <w:marBottom w:val="0"/>
      <w:divBdr>
        <w:top w:val="none" w:sz="0" w:space="0" w:color="auto"/>
        <w:left w:val="none" w:sz="0" w:space="0" w:color="auto"/>
        <w:bottom w:val="none" w:sz="0" w:space="0" w:color="auto"/>
        <w:right w:val="none" w:sz="0" w:space="0" w:color="auto"/>
      </w:divBdr>
      <w:divsChild>
        <w:div w:id="193293244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35000690">
      <w:bodyDiv w:val="1"/>
      <w:marLeft w:val="0"/>
      <w:marRight w:val="0"/>
      <w:marTop w:val="0"/>
      <w:marBottom w:val="0"/>
      <w:divBdr>
        <w:top w:val="none" w:sz="0" w:space="0" w:color="auto"/>
        <w:left w:val="none" w:sz="0" w:space="0" w:color="auto"/>
        <w:bottom w:val="none" w:sz="0" w:space="0" w:color="auto"/>
        <w:right w:val="none" w:sz="0" w:space="0" w:color="auto"/>
      </w:divBdr>
    </w:div>
    <w:div w:id="1618637896">
      <w:bodyDiv w:val="1"/>
      <w:marLeft w:val="0"/>
      <w:marRight w:val="0"/>
      <w:marTop w:val="0"/>
      <w:marBottom w:val="0"/>
      <w:divBdr>
        <w:top w:val="none" w:sz="0" w:space="0" w:color="auto"/>
        <w:left w:val="none" w:sz="0" w:space="0" w:color="auto"/>
        <w:bottom w:val="none" w:sz="0" w:space="0" w:color="auto"/>
        <w:right w:val="none" w:sz="0" w:space="0" w:color="auto"/>
      </w:divBdr>
    </w:div>
    <w:div w:id="1678996668">
      <w:bodyDiv w:val="1"/>
      <w:marLeft w:val="0"/>
      <w:marRight w:val="0"/>
      <w:marTop w:val="0"/>
      <w:marBottom w:val="0"/>
      <w:divBdr>
        <w:top w:val="none" w:sz="0" w:space="0" w:color="auto"/>
        <w:left w:val="none" w:sz="0" w:space="0" w:color="auto"/>
        <w:bottom w:val="none" w:sz="0" w:space="0" w:color="auto"/>
        <w:right w:val="none" w:sz="0" w:space="0" w:color="auto"/>
      </w:divBdr>
      <w:divsChild>
        <w:div w:id="7677750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88602362">
      <w:bodyDiv w:val="1"/>
      <w:marLeft w:val="0"/>
      <w:marRight w:val="0"/>
      <w:marTop w:val="0"/>
      <w:marBottom w:val="0"/>
      <w:divBdr>
        <w:top w:val="none" w:sz="0" w:space="0" w:color="auto"/>
        <w:left w:val="none" w:sz="0" w:space="0" w:color="auto"/>
        <w:bottom w:val="none" w:sz="0" w:space="0" w:color="auto"/>
        <w:right w:val="none" w:sz="0" w:space="0" w:color="auto"/>
      </w:divBdr>
      <w:divsChild>
        <w:div w:id="45514954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66530680">
      <w:bodyDiv w:val="1"/>
      <w:marLeft w:val="0"/>
      <w:marRight w:val="0"/>
      <w:marTop w:val="0"/>
      <w:marBottom w:val="0"/>
      <w:divBdr>
        <w:top w:val="none" w:sz="0" w:space="0" w:color="auto"/>
        <w:left w:val="none" w:sz="0" w:space="0" w:color="auto"/>
        <w:bottom w:val="none" w:sz="0" w:space="0" w:color="auto"/>
        <w:right w:val="none" w:sz="0" w:space="0" w:color="auto"/>
      </w:divBdr>
    </w:div>
    <w:div w:id="1808626466">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77444877">
      <w:bodyDiv w:val="1"/>
      <w:marLeft w:val="0"/>
      <w:marRight w:val="0"/>
      <w:marTop w:val="0"/>
      <w:marBottom w:val="0"/>
      <w:divBdr>
        <w:top w:val="none" w:sz="0" w:space="0" w:color="auto"/>
        <w:left w:val="none" w:sz="0" w:space="0" w:color="auto"/>
        <w:bottom w:val="none" w:sz="0" w:space="0" w:color="auto"/>
        <w:right w:val="none" w:sz="0" w:space="0" w:color="auto"/>
      </w:divBdr>
    </w:div>
    <w:div w:id="2101216556">
      <w:bodyDiv w:val="1"/>
      <w:marLeft w:val="0"/>
      <w:marRight w:val="0"/>
      <w:marTop w:val="0"/>
      <w:marBottom w:val="0"/>
      <w:divBdr>
        <w:top w:val="none" w:sz="0" w:space="0" w:color="auto"/>
        <w:left w:val="none" w:sz="0" w:space="0" w:color="auto"/>
        <w:bottom w:val="none" w:sz="0" w:space="0" w:color="auto"/>
        <w:right w:val="none" w:sz="0" w:space="0" w:color="auto"/>
      </w:divBdr>
    </w:div>
    <w:div w:id="210541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80/2159676X.2019.1628806"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s://doi.org/10.1191/1478088706qp063o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ons.gov.uk/peoplepopulationandcommunity/wellbeing/methodologies/personalwellbeingsurveyuserguide"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doi.org/10.1177/1049732305276687" TargetMode="External"/><Relationship Id="rId28" Type="http://schemas.openxmlformats.org/officeDocument/2006/relationships/theme" Target="theme/theme1.xml"/><Relationship Id="rId10" Type="http://schemas.openxmlformats.org/officeDocument/2006/relationships/hyperlink" Target="https://socialcare.wales/news-stories/2024-have-your-say-workforce-survey-findings"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ocialcare.wales/news-stories/survey-finds-social-care-workers-feel-valued-but-not-through-their-pay" TargetMode="External"/><Relationship Id="rId14" Type="http://schemas.openxmlformats.org/officeDocument/2006/relationships/chart" Target="charts/chart4.xml"/><Relationship Id="rId22" Type="http://schemas.openxmlformats.org/officeDocument/2006/relationships/hyperlink" Target="https://canopi.nhs.wales/"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tdeerfield\AppData\Local\Microsoft\Windows\INetCache\Content.Outlook\6W1YFLJP\English%20%20Welsh%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tdeerfield\AppData\Local\Microsoft\Windows\INetCache\Content.Outlook\6W1YFLJP\English%20%20Welsh%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bucksnuniversity-my.sharepoint.com/personal/jermaine_ravalier_bucks_ac_uk/Documents/BNU/Research/Research/06.%20SCW%20Bid/2025/6.%202025%20SCW%20Dataset%2007.09.25%20DATA%20BEINGWORKED%20ON%20LAST%20NIGHT%20COP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atdeerfield\AppData\Local\Microsoft\Windows\INetCache\Content.Outlook\6W1YFLJP\English%20%20Welsh%20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atdeerfield\AppData\Local\Microsoft\Windows\INetCache\Content.Outlook\6W1YFLJP\English%20%20Welsh%20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atdeerfield\AppData\Local\Microsoft\Windows\INetCache\Content.Outlook\6W1YFLJP\English%20%20Welsh%20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bucksnuniversity-my.sharepoint.com/personal/jermaine_ravalier_bucks_ac_uk/Documents/BNU/Research/Research/06.%20SCW%20Bid/2025/6.%202025%20SCW%20Dataset%2007.09.25%20DATA%20BEINGWORKED%20ON%20LAST%20NIGHT%20COP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katdeerfield\AppData\Local\Microsoft\Windows\INetCache\Content.Outlook\6W1YFLJP\English%20%20Welsh%20Graph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1'!$A$1:$A$17</c:f>
              <c:strCache>
                <c:ptCount val="17"/>
                <c:pt idx="0">
                  <c:v>Adult care home worker</c:v>
                </c:pt>
                <c:pt idx="1">
                  <c:v>Domiciliary care worker</c:v>
                </c:pt>
                <c:pt idx="2">
                  <c:v>Other care worker</c:v>
                </c:pt>
                <c:pt idx="3">
                  <c:v>Social worker - adults</c:v>
                </c:pt>
                <c:pt idx="4">
                  <c:v>Other</c:v>
                </c:pt>
                <c:pt idx="5">
                  <c:v>Residential child care worker</c:v>
                </c:pt>
                <c:pt idx="6">
                  <c:v>Social worker - children and families</c:v>
                </c:pt>
                <c:pt idx="7">
                  <c:v>Adult care home manager</c:v>
                </c:pt>
                <c:pt idx="8">
                  <c:v>Domiciliary care manager</c:v>
                </c:pt>
                <c:pt idx="9">
                  <c:v>Other social work manager</c:v>
                </c:pt>
                <c:pt idx="10">
                  <c:v>Social worker - children and adults</c:v>
                </c:pt>
                <c:pt idx="11">
                  <c:v>Other social care manager</c:v>
                </c:pt>
                <c:pt idx="12">
                  <c:v>Responsible individual</c:v>
                </c:pt>
                <c:pt idx="13">
                  <c:v>Social work student</c:v>
                </c:pt>
                <c:pt idx="14">
                  <c:v>Other social worker</c:v>
                </c:pt>
                <c:pt idx="15">
                  <c:v>Residential child care manager</c:v>
                </c:pt>
                <c:pt idx="16">
                  <c:v>Personal assistant</c:v>
                </c:pt>
              </c:strCache>
            </c:strRef>
          </c:cat>
          <c:val>
            <c:numRef>
              <c:f>'Chart 1'!$B$1:$B$17</c:f>
              <c:numCache>
                <c:formatCode>0.00%</c:formatCode>
                <c:ptCount val="17"/>
                <c:pt idx="0">
                  <c:v>0.31769999999999998</c:v>
                </c:pt>
                <c:pt idx="1">
                  <c:v>0.2319</c:v>
                </c:pt>
                <c:pt idx="2">
                  <c:v>9.0499999999999997E-2</c:v>
                </c:pt>
                <c:pt idx="3">
                  <c:v>5.9299999999999999E-2</c:v>
                </c:pt>
                <c:pt idx="4">
                  <c:v>5.6500000000000002E-2</c:v>
                </c:pt>
                <c:pt idx="5">
                  <c:v>4.2999999999999997E-2</c:v>
                </c:pt>
                <c:pt idx="6">
                  <c:v>3.0099999999999998E-2</c:v>
                </c:pt>
                <c:pt idx="7">
                  <c:v>3.5400000000000001E-2</c:v>
                </c:pt>
                <c:pt idx="8">
                  <c:v>3.49E-2</c:v>
                </c:pt>
                <c:pt idx="9">
                  <c:v>1.8499999999999999E-2</c:v>
                </c:pt>
                <c:pt idx="10">
                  <c:v>1.8100000000000002E-2</c:v>
                </c:pt>
                <c:pt idx="11">
                  <c:v>1.66E-2</c:v>
                </c:pt>
                <c:pt idx="12">
                  <c:v>9.4000000000000004E-3</c:v>
                </c:pt>
                <c:pt idx="13">
                  <c:v>9.1999999999999998E-3</c:v>
                </c:pt>
                <c:pt idx="14">
                  <c:v>9.1999999999999998E-3</c:v>
                </c:pt>
                <c:pt idx="15">
                  <c:v>7.9000000000000008E-3</c:v>
                </c:pt>
                <c:pt idx="16">
                  <c:v>6.7000000000000002E-3</c:v>
                </c:pt>
              </c:numCache>
            </c:numRef>
          </c:val>
          <c:extLst>
            <c:ext xmlns:c16="http://schemas.microsoft.com/office/drawing/2014/chart" uri="{C3380CC4-5D6E-409C-BE32-E72D297353CC}">
              <c16:uniqueId val="{00000000-BAEB-49EB-9961-44CFAF4DA6E6}"/>
            </c:ext>
          </c:extLst>
        </c:ser>
        <c:dLbls>
          <c:dLblPos val="outEnd"/>
          <c:showLegendKey val="0"/>
          <c:showVal val="1"/>
          <c:showCatName val="0"/>
          <c:showSerName val="0"/>
          <c:showPercent val="0"/>
          <c:showBubbleSize val="0"/>
        </c:dLbls>
        <c:gapWidth val="182"/>
        <c:axId val="1719167487"/>
        <c:axId val="995709887"/>
      </c:barChart>
      <c:catAx>
        <c:axId val="17191674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5709887"/>
        <c:crosses val="autoZero"/>
        <c:auto val="1"/>
        <c:lblAlgn val="ctr"/>
        <c:lblOffset val="100"/>
        <c:noMultiLvlLbl val="0"/>
      </c:catAx>
      <c:valAx>
        <c:axId val="99570988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91674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2'!$A$1:$A$17</c:f>
              <c:strCache>
                <c:ptCount val="17"/>
                <c:pt idx="0">
                  <c:v>Prisons</c:v>
                </c:pt>
                <c:pt idx="1">
                  <c:v>Youth offending</c:v>
                </c:pt>
                <c:pt idx="2">
                  <c:v>Homelessness</c:v>
                </c:pt>
                <c:pt idx="3">
                  <c:v>Domestic violence</c:v>
                </c:pt>
                <c:pt idx="4">
                  <c:v>Fostering and adoption</c:v>
                </c:pt>
                <c:pt idx="5">
                  <c:v>Other</c:v>
                </c:pt>
                <c:pt idx="6">
                  <c:v>Child protection</c:v>
                </c:pt>
                <c:pt idx="7">
                  <c:v>Family support</c:v>
                </c:pt>
                <c:pt idx="8">
                  <c:v>Substance misuse</c:v>
                </c:pt>
                <c:pt idx="9">
                  <c:v>Reablement</c:v>
                </c:pt>
                <c:pt idx="10">
                  <c:v>Neurodiversity</c:v>
                </c:pt>
                <c:pt idx="11">
                  <c:v>Carer support</c:v>
                </c:pt>
                <c:pt idx="12">
                  <c:v>Physical disability</c:v>
                </c:pt>
                <c:pt idx="13">
                  <c:v>Mental health</c:v>
                </c:pt>
                <c:pt idx="14">
                  <c:v>Learning disability</c:v>
                </c:pt>
                <c:pt idx="15">
                  <c:v>Dementia</c:v>
                </c:pt>
                <c:pt idx="16">
                  <c:v>Older people</c:v>
                </c:pt>
              </c:strCache>
            </c:strRef>
          </c:cat>
          <c:val>
            <c:numRef>
              <c:f>'Chart 2'!$B$1:$B$17</c:f>
              <c:numCache>
                <c:formatCode>0.00%</c:formatCode>
                <c:ptCount val="17"/>
                <c:pt idx="0">
                  <c:v>7.1999999999999998E-3</c:v>
                </c:pt>
                <c:pt idx="1">
                  <c:v>1.54E-2</c:v>
                </c:pt>
                <c:pt idx="2">
                  <c:v>1.8800000000000001E-2</c:v>
                </c:pt>
                <c:pt idx="3">
                  <c:v>1.9300000000000001E-2</c:v>
                </c:pt>
                <c:pt idx="4">
                  <c:v>1.9800000000000002E-2</c:v>
                </c:pt>
                <c:pt idx="5">
                  <c:v>4.1200000000000001E-2</c:v>
                </c:pt>
                <c:pt idx="6">
                  <c:v>5.2900000000000003E-2</c:v>
                </c:pt>
                <c:pt idx="7">
                  <c:v>5.3800000000000001E-2</c:v>
                </c:pt>
                <c:pt idx="8">
                  <c:v>5.5599999999999997E-2</c:v>
                </c:pt>
                <c:pt idx="9">
                  <c:v>6.4799999999999996E-2</c:v>
                </c:pt>
                <c:pt idx="10">
                  <c:v>6.9099999999999995E-2</c:v>
                </c:pt>
                <c:pt idx="11">
                  <c:v>0.20280000000000001</c:v>
                </c:pt>
                <c:pt idx="12">
                  <c:v>0.31669999999999998</c:v>
                </c:pt>
                <c:pt idx="13">
                  <c:v>0.35880000000000001</c:v>
                </c:pt>
                <c:pt idx="14">
                  <c:v>0.39910000000000001</c:v>
                </c:pt>
                <c:pt idx="15">
                  <c:v>0.41749999999999998</c:v>
                </c:pt>
                <c:pt idx="16">
                  <c:v>0.48409999999999997</c:v>
                </c:pt>
              </c:numCache>
            </c:numRef>
          </c:val>
          <c:extLst>
            <c:ext xmlns:c16="http://schemas.microsoft.com/office/drawing/2014/chart" uri="{C3380CC4-5D6E-409C-BE32-E72D297353CC}">
              <c16:uniqueId val="{00000000-2D27-4119-8461-0FE824240A84}"/>
            </c:ext>
          </c:extLst>
        </c:ser>
        <c:dLbls>
          <c:dLblPos val="outEnd"/>
          <c:showLegendKey val="0"/>
          <c:showVal val="1"/>
          <c:showCatName val="0"/>
          <c:showSerName val="0"/>
          <c:showPercent val="0"/>
          <c:showBubbleSize val="0"/>
        </c:dLbls>
        <c:gapWidth val="182"/>
        <c:axId val="2069716175"/>
        <c:axId val="2069520671"/>
      </c:barChart>
      <c:catAx>
        <c:axId val="20697161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520671"/>
        <c:crosses val="autoZero"/>
        <c:auto val="1"/>
        <c:lblAlgn val="ctr"/>
        <c:lblOffset val="100"/>
        <c:noMultiLvlLbl val="0"/>
      </c:catAx>
      <c:valAx>
        <c:axId val="2069520671"/>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7161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3'!$B$7:$B$10</c:f>
              <c:strCache>
                <c:ptCount val="4"/>
                <c:pt idx="0">
                  <c:v>Full time</c:v>
                </c:pt>
                <c:pt idx="1">
                  <c:v>Part time</c:v>
                </c:pt>
                <c:pt idx="2">
                  <c:v>Flexible hours</c:v>
                </c:pt>
                <c:pt idx="3">
                  <c:v>Other</c:v>
                </c:pt>
              </c:strCache>
            </c:strRef>
          </c:cat>
          <c:val>
            <c:numRef>
              <c:f>'Chart 3'!$C$7:$C$10</c:f>
              <c:numCache>
                <c:formatCode>0.00%</c:formatCode>
                <c:ptCount val="4"/>
                <c:pt idx="0">
                  <c:v>0.66690000000000005</c:v>
                </c:pt>
                <c:pt idx="1">
                  <c:v>0.17369999999999999</c:v>
                </c:pt>
                <c:pt idx="2">
                  <c:v>0.10829999999999999</c:v>
                </c:pt>
                <c:pt idx="3">
                  <c:v>5.0999999999999997E-2</c:v>
                </c:pt>
              </c:numCache>
            </c:numRef>
          </c:val>
          <c:extLst>
            <c:ext xmlns:c16="http://schemas.microsoft.com/office/drawing/2014/chart" uri="{C3380CC4-5D6E-409C-BE32-E72D297353CC}">
              <c16:uniqueId val="{00000000-CD7E-964E-AF9E-28D04EF466E5}"/>
            </c:ext>
          </c:extLst>
        </c:ser>
        <c:dLbls>
          <c:dLblPos val="outEnd"/>
          <c:showLegendKey val="0"/>
          <c:showVal val="1"/>
          <c:showCatName val="0"/>
          <c:showSerName val="0"/>
          <c:showPercent val="0"/>
          <c:showBubbleSize val="0"/>
        </c:dLbls>
        <c:gapWidth val="219"/>
        <c:overlap val="-27"/>
        <c:axId val="2095144415"/>
        <c:axId val="1652286415"/>
      </c:barChart>
      <c:catAx>
        <c:axId val="2095144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2286415"/>
        <c:crosses val="autoZero"/>
        <c:auto val="1"/>
        <c:lblAlgn val="ctr"/>
        <c:lblOffset val="100"/>
        <c:noMultiLvlLbl val="0"/>
      </c:catAx>
      <c:valAx>
        <c:axId val="165228641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1444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4'!$A$5:$A$11</c:f>
              <c:strCache>
                <c:ptCount val="7"/>
                <c:pt idx="0">
                  <c:v>Local authority</c:v>
                </c:pt>
                <c:pt idx="1">
                  <c:v>Private company</c:v>
                </c:pt>
                <c:pt idx="2">
                  <c:v>Voluntary/third sector organisation</c:v>
                </c:pt>
                <c:pt idx="3">
                  <c:v>An agency</c:v>
                </c:pt>
                <c:pt idx="4">
                  <c:v>Self-employed</c:v>
                </c:pt>
                <c:pt idx="5">
                  <c:v>unpaid carer</c:v>
                </c:pt>
                <c:pt idx="6">
                  <c:v>Prisons</c:v>
                </c:pt>
              </c:strCache>
            </c:strRef>
          </c:cat>
          <c:val>
            <c:numRef>
              <c:f>'Chart 4'!$B$5:$B$11</c:f>
              <c:numCache>
                <c:formatCode>0.00%</c:formatCode>
                <c:ptCount val="7"/>
                <c:pt idx="0">
                  <c:v>0.27060000000000001</c:v>
                </c:pt>
                <c:pt idx="1">
                  <c:v>0.58320000000000005</c:v>
                </c:pt>
                <c:pt idx="2">
                  <c:v>3.8399999999999997E-2</c:v>
                </c:pt>
                <c:pt idx="3">
                  <c:v>5.3100000000000001E-2</c:v>
                </c:pt>
                <c:pt idx="4">
                  <c:v>8.0999999999999996E-3</c:v>
                </c:pt>
                <c:pt idx="5">
                  <c:v>8.3999999999999995E-3</c:v>
                </c:pt>
                <c:pt idx="6">
                  <c:v>7.1999999999999998E-3</c:v>
                </c:pt>
              </c:numCache>
            </c:numRef>
          </c:val>
          <c:extLst>
            <c:ext xmlns:c16="http://schemas.microsoft.com/office/drawing/2014/chart" uri="{C3380CC4-5D6E-409C-BE32-E72D297353CC}">
              <c16:uniqueId val="{00000000-4504-4136-AD74-0FA5C7083EF7}"/>
            </c:ext>
          </c:extLst>
        </c:ser>
        <c:dLbls>
          <c:dLblPos val="outEnd"/>
          <c:showLegendKey val="0"/>
          <c:showVal val="1"/>
          <c:showCatName val="0"/>
          <c:showSerName val="0"/>
          <c:showPercent val="0"/>
          <c:showBubbleSize val="0"/>
        </c:dLbls>
        <c:gapWidth val="219"/>
        <c:overlap val="-27"/>
        <c:axId val="974496575"/>
        <c:axId val="974330479"/>
      </c:barChart>
      <c:catAx>
        <c:axId val="974496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4330479"/>
        <c:crosses val="autoZero"/>
        <c:auto val="1"/>
        <c:lblAlgn val="ctr"/>
        <c:lblOffset val="100"/>
        <c:noMultiLvlLbl val="0"/>
      </c:catAx>
      <c:valAx>
        <c:axId val="97433047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44965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5'!$A$3:$A$13</c:f>
              <c:strCache>
                <c:ptCount val="11"/>
                <c:pt idx="0">
                  <c:v>Make a difference to people’s lives</c:v>
                </c:pt>
                <c:pt idx="1">
                  <c:v>I would love/enjoy it</c:v>
                </c:pt>
                <c:pt idx="2">
                  <c:v>Suit my skills/be good at it</c:v>
                </c:pt>
                <c:pt idx="3">
                  <c:v>Personal experience of caring</c:v>
                </c:pt>
                <c:pt idx="4">
                  <c:v>Career change</c:v>
                </c:pt>
                <c:pt idx="5">
                  <c:v>Good career prospects/progression</c:v>
                </c:pt>
                <c:pt idx="6">
                  <c:v>Nothing else suitable/available</c:v>
                </c:pt>
                <c:pt idx="7">
                  <c:v>Other</c:v>
                </c:pt>
                <c:pt idx="8">
                  <c:v>Work pattern suited my lifestyle</c:v>
                </c:pt>
                <c:pt idx="9">
                  <c:v>Felt it would be stable/secure</c:v>
                </c:pt>
                <c:pt idx="10">
                  <c:v>Not sure/can’t remember</c:v>
                </c:pt>
              </c:strCache>
            </c:strRef>
          </c:cat>
          <c:val>
            <c:numRef>
              <c:f>'Chart 5'!$B$3:$B$13</c:f>
              <c:numCache>
                <c:formatCode>0.00%</c:formatCode>
                <c:ptCount val="11"/>
                <c:pt idx="0">
                  <c:v>0.50109999999999999</c:v>
                </c:pt>
                <c:pt idx="1">
                  <c:v>0.1183</c:v>
                </c:pt>
                <c:pt idx="2">
                  <c:v>0.10630000000000001</c:v>
                </c:pt>
                <c:pt idx="3">
                  <c:v>9.0700000000000003E-2</c:v>
                </c:pt>
                <c:pt idx="4">
                  <c:v>5.6599999999999998E-2</c:v>
                </c:pt>
                <c:pt idx="5">
                  <c:v>2.58E-2</c:v>
                </c:pt>
                <c:pt idx="6">
                  <c:v>2.5399999999999999E-2</c:v>
                </c:pt>
                <c:pt idx="7">
                  <c:v>2.24E-2</c:v>
                </c:pt>
                <c:pt idx="8">
                  <c:v>2.0199999999999999E-2</c:v>
                </c:pt>
                <c:pt idx="9">
                  <c:v>1.5900000000000001E-2</c:v>
                </c:pt>
                <c:pt idx="10">
                  <c:v>1.4999999999999999E-2</c:v>
                </c:pt>
              </c:numCache>
            </c:numRef>
          </c:val>
          <c:extLst>
            <c:ext xmlns:c16="http://schemas.microsoft.com/office/drawing/2014/chart" uri="{C3380CC4-5D6E-409C-BE32-E72D297353CC}">
              <c16:uniqueId val="{00000000-B6FF-4B53-BB21-F7A4D64563F0}"/>
            </c:ext>
          </c:extLst>
        </c:ser>
        <c:dLbls>
          <c:dLblPos val="outEnd"/>
          <c:showLegendKey val="0"/>
          <c:showVal val="1"/>
          <c:showCatName val="0"/>
          <c:showSerName val="0"/>
          <c:showPercent val="0"/>
          <c:showBubbleSize val="0"/>
        </c:dLbls>
        <c:gapWidth val="182"/>
        <c:axId val="2087858031"/>
        <c:axId val="76820560"/>
      </c:barChart>
      <c:catAx>
        <c:axId val="20878580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820560"/>
        <c:crosses val="autoZero"/>
        <c:auto val="1"/>
        <c:lblAlgn val="ctr"/>
        <c:lblOffset val="100"/>
        <c:noMultiLvlLbl val="0"/>
      </c:catAx>
      <c:valAx>
        <c:axId val="7682056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78580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6'!$B$3</c:f>
              <c:strCache>
                <c:ptCount val="1"/>
                <c:pt idx="0">
                  <c:v>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6'!$A$4:$A$17</c:f>
              <c:strCache>
                <c:ptCount val="14"/>
                <c:pt idx="0">
                  <c:v>Workload</c:v>
                </c:pt>
                <c:pt idx="1">
                  <c:v>Paperwork and bureaucracy</c:v>
                </c:pt>
                <c:pt idx="2">
                  <c:v>Worrying about things outside work</c:v>
                </c:pt>
                <c:pt idx="3">
                  <c:v>No, nothing</c:v>
                </c:pt>
                <c:pt idx="4">
                  <c:v>Lack of managerial/peer support</c:v>
                </c:pt>
                <c:pt idx="5">
                  <c:v>Costs, such as travel</c:v>
                </c:pt>
                <c:pt idx="6">
                  <c:v>Too much responsibility</c:v>
                </c:pt>
                <c:pt idx="7">
                  <c:v>Difficulties colleague relationships</c:v>
                </c:pt>
                <c:pt idx="8">
                  <c:v>Working alone</c:v>
                </c:pt>
                <c:pt idx="9">
                  <c:v>Working with vulnerable children/adults</c:v>
                </c:pt>
                <c:pt idx="10">
                  <c:v>Not enough independence to job</c:v>
                </c:pt>
                <c:pt idx="11">
                  <c:v>Not sure/Don’t know</c:v>
                </c:pt>
                <c:pt idx="12">
                  <c:v>Other</c:v>
                </c:pt>
                <c:pt idx="13">
                  <c:v>Impact on the climate/environment</c:v>
                </c:pt>
              </c:strCache>
            </c:strRef>
          </c:cat>
          <c:val>
            <c:numRef>
              <c:f>'Chart 6'!$B$4:$B$17</c:f>
              <c:numCache>
                <c:formatCode>0%</c:formatCode>
                <c:ptCount val="14"/>
                <c:pt idx="0">
                  <c:v>0.35</c:v>
                </c:pt>
                <c:pt idx="1">
                  <c:v>0.27</c:v>
                </c:pt>
                <c:pt idx="2">
                  <c:v>0.24</c:v>
                </c:pt>
                <c:pt idx="3">
                  <c:v>0.23</c:v>
                </c:pt>
                <c:pt idx="4">
                  <c:v>0.17</c:v>
                </c:pt>
                <c:pt idx="5">
                  <c:v>0.15</c:v>
                </c:pt>
                <c:pt idx="6">
                  <c:v>0.14000000000000001</c:v>
                </c:pt>
                <c:pt idx="7">
                  <c:v>0.12</c:v>
                </c:pt>
                <c:pt idx="8">
                  <c:v>0.09</c:v>
                </c:pt>
                <c:pt idx="9">
                  <c:v>0.08</c:v>
                </c:pt>
                <c:pt idx="10">
                  <c:v>7.0000000000000007E-2</c:v>
                </c:pt>
                <c:pt idx="11">
                  <c:v>7.0000000000000007E-2</c:v>
                </c:pt>
                <c:pt idx="12">
                  <c:v>0.04</c:v>
                </c:pt>
                <c:pt idx="13">
                  <c:v>0.03</c:v>
                </c:pt>
              </c:numCache>
            </c:numRef>
          </c:val>
          <c:extLst>
            <c:ext xmlns:c16="http://schemas.microsoft.com/office/drawing/2014/chart" uri="{C3380CC4-5D6E-409C-BE32-E72D297353CC}">
              <c16:uniqueId val="{00000000-17CC-43D1-A508-94BEE0112882}"/>
            </c:ext>
          </c:extLst>
        </c:ser>
        <c:ser>
          <c:idx val="1"/>
          <c:order val="1"/>
          <c:tx>
            <c:strRef>
              <c:f>'Chart 6'!$C$3</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6'!$A$4:$A$17</c:f>
              <c:strCache>
                <c:ptCount val="14"/>
                <c:pt idx="0">
                  <c:v>Workload</c:v>
                </c:pt>
                <c:pt idx="1">
                  <c:v>Paperwork and bureaucracy</c:v>
                </c:pt>
                <c:pt idx="2">
                  <c:v>Worrying about things outside work</c:v>
                </c:pt>
                <c:pt idx="3">
                  <c:v>No, nothing</c:v>
                </c:pt>
                <c:pt idx="4">
                  <c:v>Lack of managerial/peer support</c:v>
                </c:pt>
                <c:pt idx="5">
                  <c:v>Costs, such as travel</c:v>
                </c:pt>
                <c:pt idx="6">
                  <c:v>Too much responsibility</c:v>
                </c:pt>
                <c:pt idx="7">
                  <c:v>Difficulties colleague relationships</c:v>
                </c:pt>
                <c:pt idx="8">
                  <c:v>Working alone</c:v>
                </c:pt>
                <c:pt idx="9">
                  <c:v>Working with vulnerable children/adults</c:v>
                </c:pt>
                <c:pt idx="10">
                  <c:v>Not enough independence to job</c:v>
                </c:pt>
                <c:pt idx="11">
                  <c:v>Not sure/Don’t know</c:v>
                </c:pt>
                <c:pt idx="12">
                  <c:v>Other</c:v>
                </c:pt>
                <c:pt idx="13">
                  <c:v>Impact on the climate/environment</c:v>
                </c:pt>
              </c:strCache>
            </c:strRef>
          </c:cat>
          <c:val>
            <c:numRef>
              <c:f>'Chart 6'!$C$4:$C$17</c:f>
              <c:numCache>
                <c:formatCode>0%</c:formatCode>
                <c:ptCount val="14"/>
                <c:pt idx="0">
                  <c:v>0.39</c:v>
                </c:pt>
                <c:pt idx="1">
                  <c:v>0.33</c:v>
                </c:pt>
                <c:pt idx="2">
                  <c:v>0.25</c:v>
                </c:pt>
                <c:pt idx="3">
                  <c:v>0.19</c:v>
                </c:pt>
                <c:pt idx="4">
                  <c:v>0.2</c:v>
                </c:pt>
                <c:pt idx="5">
                  <c:v>0.2</c:v>
                </c:pt>
                <c:pt idx="6">
                  <c:v>0.15</c:v>
                </c:pt>
                <c:pt idx="7">
                  <c:v>0.13</c:v>
                </c:pt>
                <c:pt idx="8">
                  <c:v>0.11</c:v>
                </c:pt>
                <c:pt idx="9">
                  <c:v>0.09</c:v>
                </c:pt>
                <c:pt idx="10">
                  <c:v>0.05</c:v>
                </c:pt>
                <c:pt idx="11">
                  <c:v>0.08</c:v>
                </c:pt>
                <c:pt idx="12">
                  <c:v>0.03</c:v>
                </c:pt>
                <c:pt idx="13">
                  <c:v>0.03</c:v>
                </c:pt>
              </c:numCache>
            </c:numRef>
          </c:val>
          <c:extLst>
            <c:ext xmlns:c16="http://schemas.microsoft.com/office/drawing/2014/chart" uri="{C3380CC4-5D6E-409C-BE32-E72D297353CC}">
              <c16:uniqueId val="{00000001-17CC-43D1-A508-94BEE0112882}"/>
            </c:ext>
          </c:extLst>
        </c:ser>
        <c:dLbls>
          <c:dLblPos val="outEnd"/>
          <c:showLegendKey val="0"/>
          <c:showVal val="1"/>
          <c:showCatName val="0"/>
          <c:showSerName val="0"/>
          <c:showPercent val="0"/>
          <c:showBubbleSize val="0"/>
        </c:dLbls>
        <c:gapWidth val="219"/>
        <c:overlap val="-27"/>
        <c:axId val="2089071263"/>
        <c:axId val="2089550575"/>
      </c:barChart>
      <c:catAx>
        <c:axId val="2089071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9550575"/>
        <c:crosses val="autoZero"/>
        <c:auto val="1"/>
        <c:lblAlgn val="ctr"/>
        <c:lblOffset val="100"/>
        <c:noMultiLvlLbl val="0"/>
      </c:catAx>
      <c:valAx>
        <c:axId val="208955057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9071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 7'!$A$3:$A$13</c:f>
              <c:strCache>
                <c:ptCount val="11"/>
                <c:pt idx="0">
                  <c:v>GP</c:v>
                </c:pt>
                <c:pt idx="1">
                  <c:v>My employer / HR</c:v>
                </c:pt>
                <c:pt idx="2">
                  <c:v>NHS 111</c:v>
                </c:pt>
                <c:pt idx="3">
                  <c:v>Employee assistance programmes</c:v>
                </c:pt>
                <c:pt idx="4">
                  <c:v>Canopi </c:v>
                </c:pt>
                <c:pt idx="5">
                  <c:v>Not sure/don’t know</c:v>
                </c:pt>
                <c:pt idx="6">
                  <c:v>A mental health charity</c:v>
                </c:pt>
                <c:pt idx="7">
                  <c:v>None of the above</c:v>
                </c:pt>
                <c:pt idx="8">
                  <c:v>BASW Professional Support Service </c:v>
                </c:pt>
                <c:pt idx="9">
                  <c:v>Other</c:v>
                </c:pt>
                <c:pt idx="10">
                  <c:v>Able Futures</c:v>
                </c:pt>
              </c:strCache>
            </c:strRef>
          </c:cat>
          <c:val>
            <c:numRef>
              <c:f>'Graph 7'!$B$3:$B$13</c:f>
              <c:numCache>
                <c:formatCode>0.00%</c:formatCode>
                <c:ptCount val="11"/>
                <c:pt idx="0">
                  <c:v>0.745</c:v>
                </c:pt>
                <c:pt idx="1">
                  <c:v>0.28589999999999999</c:v>
                </c:pt>
                <c:pt idx="2">
                  <c:v>0.12130000000000001</c:v>
                </c:pt>
                <c:pt idx="3">
                  <c:v>0.1176</c:v>
                </c:pt>
                <c:pt idx="4">
                  <c:v>0.1066</c:v>
                </c:pt>
                <c:pt idx="5">
                  <c:v>8.4699999999999998E-2</c:v>
                </c:pt>
                <c:pt idx="6">
                  <c:v>6.2600000000000003E-2</c:v>
                </c:pt>
                <c:pt idx="7">
                  <c:v>4.0500000000000001E-2</c:v>
                </c:pt>
                <c:pt idx="8">
                  <c:v>4.0300000000000002E-2</c:v>
                </c:pt>
                <c:pt idx="9">
                  <c:v>2.5899999999999999E-2</c:v>
                </c:pt>
                <c:pt idx="10">
                  <c:v>2.1000000000000001E-2</c:v>
                </c:pt>
              </c:numCache>
            </c:numRef>
          </c:val>
          <c:extLst>
            <c:ext xmlns:c16="http://schemas.microsoft.com/office/drawing/2014/chart" uri="{C3380CC4-5D6E-409C-BE32-E72D297353CC}">
              <c16:uniqueId val="{00000000-3D75-5948-94EB-FC19B2E6CB46}"/>
            </c:ext>
          </c:extLst>
        </c:ser>
        <c:dLbls>
          <c:dLblPos val="outEnd"/>
          <c:showLegendKey val="0"/>
          <c:showVal val="1"/>
          <c:showCatName val="0"/>
          <c:showSerName val="0"/>
          <c:showPercent val="0"/>
          <c:showBubbleSize val="0"/>
        </c:dLbls>
        <c:gapWidth val="182"/>
        <c:axId val="206963712"/>
        <c:axId val="207075744"/>
      </c:barChart>
      <c:catAx>
        <c:axId val="206963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075744"/>
        <c:crosses val="autoZero"/>
        <c:auto val="1"/>
        <c:lblAlgn val="ctr"/>
        <c:lblOffset val="100"/>
        <c:noMultiLvlLbl val="0"/>
      </c:catAx>
      <c:valAx>
        <c:axId val="20707574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63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'Chart 8'!$B$6</c:f>
              <c:strCache>
                <c:ptCount val="1"/>
                <c:pt idx="0">
                  <c:v>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8'!$A$7:$A$15</c:f>
              <c:strCache>
                <c:ptCount val="9"/>
                <c:pt idx="0">
                  <c:v>Employer website/intranet</c:v>
                </c:pt>
                <c:pt idx="1">
                  <c:v>Google/internet search</c:v>
                </c:pt>
                <c:pt idx="2">
                  <c:v>Human Resources (HR)</c:v>
                </c:pt>
                <c:pt idx="3">
                  <c:v>My manager</c:v>
                </c:pt>
                <c:pt idx="4">
                  <c:v>Colleagues/peers</c:v>
                </c:pt>
                <c:pt idx="5">
                  <c:v>Social Care Wales</c:v>
                </c:pt>
                <c:pt idx="6">
                  <c:v>My trade union rep(s)</c:v>
                </c:pt>
                <c:pt idx="7">
                  <c:v>Not sure/don't know</c:v>
                </c:pt>
                <c:pt idx="8">
                  <c:v>Other</c:v>
                </c:pt>
              </c:strCache>
            </c:strRef>
          </c:cat>
          <c:val>
            <c:numRef>
              <c:f>'Chart 8'!$B$7:$B$15</c:f>
              <c:numCache>
                <c:formatCode>0%</c:formatCode>
                <c:ptCount val="9"/>
                <c:pt idx="0">
                  <c:v>0.44</c:v>
                </c:pt>
                <c:pt idx="1">
                  <c:v>0.28999999999999998</c:v>
                </c:pt>
                <c:pt idx="2">
                  <c:v>0.28000000000000003</c:v>
                </c:pt>
                <c:pt idx="3">
                  <c:v>0.51</c:v>
                </c:pt>
                <c:pt idx="4">
                  <c:v>0.23</c:v>
                </c:pt>
                <c:pt idx="5">
                  <c:v>0.28999999999999998</c:v>
                </c:pt>
                <c:pt idx="6">
                  <c:v>0.09</c:v>
                </c:pt>
                <c:pt idx="7">
                  <c:v>0.09</c:v>
                </c:pt>
                <c:pt idx="8">
                  <c:v>0.02</c:v>
                </c:pt>
              </c:numCache>
            </c:numRef>
          </c:val>
          <c:extLst>
            <c:ext xmlns:c16="http://schemas.microsoft.com/office/drawing/2014/chart" uri="{C3380CC4-5D6E-409C-BE32-E72D297353CC}">
              <c16:uniqueId val="{00000000-ED5F-42D7-9B2C-5C44E6C07720}"/>
            </c:ext>
          </c:extLst>
        </c:ser>
        <c:ser>
          <c:idx val="1"/>
          <c:order val="1"/>
          <c:tx>
            <c:strRef>
              <c:f>'Chart 8'!$C$6</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8'!$A$7:$A$15</c:f>
              <c:strCache>
                <c:ptCount val="9"/>
                <c:pt idx="0">
                  <c:v>Employer website/intranet</c:v>
                </c:pt>
                <c:pt idx="1">
                  <c:v>Google/internet search</c:v>
                </c:pt>
                <c:pt idx="2">
                  <c:v>Human Resources (HR)</c:v>
                </c:pt>
                <c:pt idx="3">
                  <c:v>My manager</c:v>
                </c:pt>
                <c:pt idx="4">
                  <c:v>Colleagues/peers</c:v>
                </c:pt>
                <c:pt idx="5">
                  <c:v>Social Care Wales</c:v>
                </c:pt>
                <c:pt idx="6">
                  <c:v>My trade union rep(s)</c:v>
                </c:pt>
                <c:pt idx="7">
                  <c:v>Not sure/don't know</c:v>
                </c:pt>
                <c:pt idx="8">
                  <c:v>Other</c:v>
                </c:pt>
              </c:strCache>
            </c:strRef>
          </c:cat>
          <c:val>
            <c:numRef>
              <c:f>'Chart 8'!$C$7:$C$15</c:f>
              <c:numCache>
                <c:formatCode>0%</c:formatCode>
                <c:ptCount val="9"/>
                <c:pt idx="0">
                  <c:v>0.43</c:v>
                </c:pt>
                <c:pt idx="1">
                  <c:v>0.28000000000000003</c:v>
                </c:pt>
                <c:pt idx="2">
                  <c:v>0.26</c:v>
                </c:pt>
                <c:pt idx="3">
                  <c:v>0.46</c:v>
                </c:pt>
                <c:pt idx="4">
                  <c:v>0.25</c:v>
                </c:pt>
                <c:pt idx="5">
                  <c:v>0.26</c:v>
                </c:pt>
                <c:pt idx="6">
                  <c:v>7.0000000000000007E-2</c:v>
                </c:pt>
                <c:pt idx="7">
                  <c:v>0.1</c:v>
                </c:pt>
                <c:pt idx="8">
                  <c:v>0.02</c:v>
                </c:pt>
              </c:numCache>
            </c:numRef>
          </c:val>
          <c:extLst>
            <c:ext xmlns:c16="http://schemas.microsoft.com/office/drawing/2014/chart" uri="{C3380CC4-5D6E-409C-BE32-E72D297353CC}">
              <c16:uniqueId val="{00000001-ED5F-42D7-9B2C-5C44E6C07720}"/>
            </c:ext>
          </c:extLst>
        </c:ser>
        <c:dLbls>
          <c:dLblPos val="outEnd"/>
          <c:showLegendKey val="0"/>
          <c:showVal val="1"/>
          <c:showCatName val="0"/>
          <c:showSerName val="0"/>
          <c:showPercent val="0"/>
          <c:showBubbleSize val="0"/>
        </c:dLbls>
        <c:gapWidth val="182"/>
        <c:axId val="1561753215"/>
        <c:axId val="1562009343"/>
      </c:barChart>
      <c:catAx>
        <c:axId val="15617532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2009343"/>
        <c:crosses val="autoZero"/>
        <c:auto val="1"/>
        <c:lblAlgn val="ctr"/>
        <c:lblOffset val="100"/>
        <c:noMultiLvlLbl val="0"/>
      </c:catAx>
      <c:valAx>
        <c:axId val="15620093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1753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59819-9D0F-7245-9ADE-3D3AA910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20623</Words>
  <Characters>108497</Characters>
  <Application>Microsoft Office Word</Application>
  <DocSecurity>0</DocSecurity>
  <Lines>3675</Lines>
  <Paragraphs>1965</Paragraphs>
  <ScaleCrop>false</ScaleCrop>
  <Company/>
  <LinksUpToDate>false</LinksUpToDate>
  <CharactersWithSpaces>127675</CharactersWithSpaces>
  <SharedDoc>false</SharedDoc>
  <HLinks>
    <vt:vector size="204" baseType="variant">
      <vt:variant>
        <vt:i4>1572884</vt:i4>
      </vt:variant>
      <vt:variant>
        <vt:i4>183</vt:i4>
      </vt:variant>
      <vt:variant>
        <vt:i4>0</vt:i4>
      </vt:variant>
      <vt:variant>
        <vt:i4>5</vt:i4>
      </vt:variant>
      <vt:variant>
        <vt:lpwstr>https://www.ons.gov.uk/peoplepopulationandcommunity/wellbeing/methodologies/personalwellbeingsurveyuserguide</vt:lpwstr>
      </vt:variant>
      <vt:variant>
        <vt:lpwstr/>
      </vt:variant>
      <vt:variant>
        <vt:i4>1966160</vt:i4>
      </vt:variant>
      <vt:variant>
        <vt:i4>180</vt:i4>
      </vt:variant>
      <vt:variant>
        <vt:i4>0</vt:i4>
      </vt:variant>
      <vt:variant>
        <vt:i4>5</vt:i4>
      </vt:variant>
      <vt:variant>
        <vt:lpwstr>https://doi.org/10.1177/1049732305276687</vt:lpwstr>
      </vt:variant>
      <vt:variant>
        <vt:lpwstr/>
      </vt:variant>
      <vt:variant>
        <vt:i4>196689</vt:i4>
      </vt:variant>
      <vt:variant>
        <vt:i4>177</vt:i4>
      </vt:variant>
      <vt:variant>
        <vt:i4>0</vt:i4>
      </vt:variant>
      <vt:variant>
        <vt:i4>5</vt:i4>
      </vt:variant>
      <vt:variant>
        <vt:lpwstr>https://canopi.nhs.wales/</vt:lpwstr>
      </vt:variant>
      <vt:variant>
        <vt:lpwstr/>
      </vt:variant>
      <vt:variant>
        <vt:i4>5177409</vt:i4>
      </vt:variant>
      <vt:variant>
        <vt:i4>174</vt:i4>
      </vt:variant>
      <vt:variant>
        <vt:i4>0</vt:i4>
      </vt:variant>
      <vt:variant>
        <vt:i4>5</vt:i4>
      </vt:variant>
      <vt:variant>
        <vt:lpwstr>https://doi.org/10.1080/2159676X.2019.1628806</vt:lpwstr>
      </vt:variant>
      <vt:variant>
        <vt:lpwstr/>
      </vt:variant>
      <vt:variant>
        <vt:i4>393238</vt:i4>
      </vt:variant>
      <vt:variant>
        <vt:i4>171</vt:i4>
      </vt:variant>
      <vt:variant>
        <vt:i4>0</vt:i4>
      </vt:variant>
      <vt:variant>
        <vt:i4>5</vt:i4>
      </vt:variant>
      <vt:variant>
        <vt:lpwstr>https://doi.org/10.1191/1478088706qp063oa</vt:lpwstr>
      </vt:variant>
      <vt:variant>
        <vt:lpwstr/>
      </vt:variant>
      <vt:variant>
        <vt:i4>6422568</vt:i4>
      </vt:variant>
      <vt:variant>
        <vt:i4>168</vt:i4>
      </vt:variant>
      <vt:variant>
        <vt:i4>0</vt:i4>
      </vt:variant>
      <vt:variant>
        <vt:i4>5</vt:i4>
      </vt:variant>
      <vt:variant>
        <vt:lpwstr>https://socialcare.wales/news-stories/2024-have-your-say-workforce-survey-findings</vt:lpwstr>
      </vt:variant>
      <vt:variant>
        <vt:lpwstr/>
      </vt:variant>
      <vt:variant>
        <vt:i4>393232</vt:i4>
      </vt:variant>
      <vt:variant>
        <vt:i4>165</vt:i4>
      </vt:variant>
      <vt:variant>
        <vt:i4>0</vt:i4>
      </vt:variant>
      <vt:variant>
        <vt:i4>5</vt:i4>
      </vt:variant>
      <vt:variant>
        <vt:lpwstr>https://socialcare.wales/news-stories/survey-finds-social-care-workers-feel-valued-but-not-through-their-pay</vt:lpwstr>
      </vt:variant>
      <vt:variant>
        <vt:lpwstr/>
      </vt:variant>
      <vt:variant>
        <vt:i4>1507383</vt:i4>
      </vt:variant>
      <vt:variant>
        <vt:i4>158</vt:i4>
      </vt:variant>
      <vt:variant>
        <vt:i4>0</vt:i4>
      </vt:variant>
      <vt:variant>
        <vt:i4>5</vt:i4>
      </vt:variant>
      <vt:variant>
        <vt:lpwstr/>
      </vt:variant>
      <vt:variant>
        <vt:lpwstr>_Toc213425404</vt:lpwstr>
      </vt:variant>
      <vt:variant>
        <vt:i4>1507383</vt:i4>
      </vt:variant>
      <vt:variant>
        <vt:i4>152</vt:i4>
      </vt:variant>
      <vt:variant>
        <vt:i4>0</vt:i4>
      </vt:variant>
      <vt:variant>
        <vt:i4>5</vt:i4>
      </vt:variant>
      <vt:variant>
        <vt:lpwstr/>
      </vt:variant>
      <vt:variant>
        <vt:lpwstr>_Toc213425403</vt:lpwstr>
      </vt:variant>
      <vt:variant>
        <vt:i4>1507383</vt:i4>
      </vt:variant>
      <vt:variant>
        <vt:i4>146</vt:i4>
      </vt:variant>
      <vt:variant>
        <vt:i4>0</vt:i4>
      </vt:variant>
      <vt:variant>
        <vt:i4>5</vt:i4>
      </vt:variant>
      <vt:variant>
        <vt:lpwstr/>
      </vt:variant>
      <vt:variant>
        <vt:lpwstr>_Toc213425402</vt:lpwstr>
      </vt:variant>
      <vt:variant>
        <vt:i4>1507383</vt:i4>
      </vt:variant>
      <vt:variant>
        <vt:i4>140</vt:i4>
      </vt:variant>
      <vt:variant>
        <vt:i4>0</vt:i4>
      </vt:variant>
      <vt:variant>
        <vt:i4>5</vt:i4>
      </vt:variant>
      <vt:variant>
        <vt:lpwstr/>
      </vt:variant>
      <vt:variant>
        <vt:lpwstr>_Toc213425401</vt:lpwstr>
      </vt:variant>
      <vt:variant>
        <vt:i4>1507383</vt:i4>
      </vt:variant>
      <vt:variant>
        <vt:i4>134</vt:i4>
      </vt:variant>
      <vt:variant>
        <vt:i4>0</vt:i4>
      </vt:variant>
      <vt:variant>
        <vt:i4>5</vt:i4>
      </vt:variant>
      <vt:variant>
        <vt:lpwstr/>
      </vt:variant>
      <vt:variant>
        <vt:lpwstr>_Toc213425400</vt:lpwstr>
      </vt:variant>
      <vt:variant>
        <vt:i4>1966128</vt:i4>
      </vt:variant>
      <vt:variant>
        <vt:i4>128</vt:i4>
      </vt:variant>
      <vt:variant>
        <vt:i4>0</vt:i4>
      </vt:variant>
      <vt:variant>
        <vt:i4>5</vt:i4>
      </vt:variant>
      <vt:variant>
        <vt:lpwstr/>
      </vt:variant>
      <vt:variant>
        <vt:lpwstr>_Toc213425399</vt:lpwstr>
      </vt:variant>
      <vt:variant>
        <vt:i4>1966128</vt:i4>
      </vt:variant>
      <vt:variant>
        <vt:i4>122</vt:i4>
      </vt:variant>
      <vt:variant>
        <vt:i4>0</vt:i4>
      </vt:variant>
      <vt:variant>
        <vt:i4>5</vt:i4>
      </vt:variant>
      <vt:variant>
        <vt:lpwstr/>
      </vt:variant>
      <vt:variant>
        <vt:lpwstr>_Toc213425398</vt:lpwstr>
      </vt:variant>
      <vt:variant>
        <vt:i4>1966128</vt:i4>
      </vt:variant>
      <vt:variant>
        <vt:i4>116</vt:i4>
      </vt:variant>
      <vt:variant>
        <vt:i4>0</vt:i4>
      </vt:variant>
      <vt:variant>
        <vt:i4>5</vt:i4>
      </vt:variant>
      <vt:variant>
        <vt:lpwstr/>
      </vt:variant>
      <vt:variant>
        <vt:lpwstr>_Toc213425397</vt:lpwstr>
      </vt:variant>
      <vt:variant>
        <vt:i4>1966128</vt:i4>
      </vt:variant>
      <vt:variant>
        <vt:i4>110</vt:i4>
      </vt:variant>
      <vt:variant>
        <vt:i4>0</vt:i4>
      </vt:variant>
      <vt:variant>
        <vt:i4>5</vt:i4>
      </vt:variant>
      <vt:variant>
        <vt:lpwstr/>
      </vt:variant>
      <vt:variant>
        <vt:lpwstr>_Toc213425396</vt:lpwstr>
      </vt:variant>
      <vt:variant>
        <vt:i4>1966128</vt:i4>
      </vt:variant>
      <vt:variant>
        <vt:i4>104</vt:i4>
      </vt:variant>
      <vt:variant>
        <vt:i4>0</vt:i4>
      </vt:variant>
      <vt:variant>
        <vt:i4>5</vt:i4>
      </vt:variant>
      <vt:variant>
        <vt:lpwstr/>
      </vt:variant>
      <vt:variant>
        <vt:lpwstr>_Toc213425395</vt:lpwstr>
      </vt:variant>
      <vt:variant>
        <vt:i4>1966128</vt:i4>
      </vt:variant>
      <vt:variant>
        <vt:i4>98</vt:i4>
      </vt:variant>
      <vt:variant>
        <vt:i4>0</vt:i4>
      </vt:variant>
      <vt:variant>
        <vt:i4>5</vt:i4>
      </vt:variant>
      <vt:variant>
        <vt:lpwstr/>
      </vt:variant>
      <vt:variant>
        <vt:lpwstr>_Toc213425394</vt:lpwstr>
      </vt:variant>
      <vt:variant>
        <vt:i4>1966128</vt:i4>
      </vt:variant>
      <vt:variant>
        <vt:i4>92</vt:i4>
      </vt:variant>
      <vt:variant>
        <vt:i4>0</vt:i4>
      </vt:variant>
      <vt:variant>
        <vt:i4>5</vt:i4>
      </vt:variant>
      <vt:variant>
        <vt:lpwstr/>
      </vt:variant>
      <vt:variant>
        <vt:lpwstr>_Toc213425393</vt:lpwstr>
      </vt:variant>
      <vt:variant>
        <vt:i4>1966128</vt:i4>
      </vt:variant>
      <vt:variant>
        <vt:i4>86</vt:i4>
      </vt:variant>
      <vt:variant>
        <vt:i4>0</vt:i4>
      </vt:variant>
      <vt:variant>
        <vt:i4>5</vt:i4>
      </vt:variant>
      <vt:variant>
        <vt:lpwstr/>
      </vt:variant>
      <vt:variant>
        <vt:lpwstr>_Toc213425392</vt:lpwstr>
      </vt:variant>
      <vt:variant>
        <vt:i4>1966128</vt:i4>
      </vt:variant>
      <vt:variant>
        <vt:i4>80</vt:i4>
      </vt:variant>
      <vt:variant>
        <vt:i4>0</vt:i4>
      </vt:variant>
      <vt:variant>
        <vt:i4>5</vt:i4>
      </vt:variant>
      <vt:variant>
        <vt:lpwstr/>
      </vt:variant>
      <vt:variant>
        <vt:lpwstr>_Toc213425391</vt:lpwstr>
      </vt:variant>
      <vt:variant>
        <vt:i4>1966128</vt:i4>
      </vt:variant>
      <vt:variant>
        <vt:i4>74</vt:i4>
      </vt:variant>
      <vt:variant>
        <vt:i4>0</vt:i4>
      </vt:variant>
      <vt:variant>
        <vt:i4>5</vt:i4>
      </vt:variant>
      <vt:variant>
        <vt:lpwstr/>
      </vt:variant>
      <vt:variant>
        <vt:lpwstr>_Toc213425390</vt:lpwstr>
      </vt:variant>
      <vt:variant>
        <vt:i4>2031664</vt:i4>
      </vt:variant>
      <vt:variant>
        <vt:i4>68</vt:i4>
      </vt:variant>
      <vt:variant>
        <vt:i4>0</vt:i4>
      </vt:variant>
      <vt:variant>
        <vt:i4>5</vt:i4>
      </vt:variant>
      <vt:variant>
        <vt:lpwstr/>
      </vt:variant>
      <vt:variant>
        <vt:lpwstr>_Toc213425389</vt:lpwstr>
      </vt:variant>
      <vt:variant>
        <vt:i4>2031664</vt:i4>
      </vt:variant>
      <vt:variant>
        <vt:i4>62</vt:i4>
      </vt:variant>
      <vt:variant>
        <vt:i4>0</vt:i4>
      </vt:variant>
      <vt:variant>
        <vt:i4>5</vt:i4>
      </vt:variant>
      <vt:variant>
        <vt:lpwstr/>
      </vt:variant>
      <vt:variant>
        <vt:lpwstr>_Toc213425388</vt:lpwstr>
      </vt:variant>
      <vt:variant>
        <vt:i4>2031664</vt:i4>
      </vt:variant>
      <vt:variant>
        <vt:i4>56</vt:i4>
      </vt:variant>
      <vt:variant>
        <vt:i4>0</vt:i4>
      </vt:variant>
      <vt:variant>
        <vt:i4>5</vt:i4>
      </vt:variant>
      <vt:variant>
        <vt:lpwstr/>
      </vt:variant>
      <vt:variant>
        <vt:lpwstr>_Toc213425387</vt:lpwstr>
      </vt:variant>
      <vt:variant>
        <vt:i4>2031664</vt:i4>
      </vt:variant>
      <vt:variant>
        <vt:i4>50</vt:i4>
      </vt:variant>
      <vt:variant>
        <vt:i4>0</vt:i4>
      </vt:variant>
      <vt:variant>
        <vt:i4>5</vt:i4>
      </vt:variant>
      <vt:variant>
        <vt:lpwstr/>
      </vt:variant>
      <vt:variant>
        <vt:lpwstr>_Toc213425386</vt:lpwstr>
      </vt:variant>
      <vt:variant>
        <vt:i4>2031664</vt:i4>
      </vt:variant>
      <vt:variant>
        <vt:i4>44</vt:i4>
      </vt:variant>
      <vt:variant>
        <vt:i4>0</vt:i4>
      </vt:variant>
      <vt:variant>
        <vt:i4>5</vt:i4>
      </vt:variant>
      <vt:variant>
        <vt:lpwstr/>
      </vt:variant>
      <vt:variant>
        <vt:lpwstr>_Toc213425385</vt:lpwstr>
      </vt:variant>
      <vt:variant>
        <vt:i4>2031664</vt:i4>
      </vt:variant>
      <vt:variant>
        <vt:i4>38</vt:i4>
      </vt:variant>
      <vt:variant>
        <vt:i4>0</vt:i4>
      </vt:variant>
      <vt:variant>
        <vt:i4>5</vt:i4>
      </vt:variant>
      <vt:variant>
        <vt:lpwstr/>
      </vt:variant>
      <vt:variant>
        <vt:lpwstr>_Toc213425384</vt:lpwstr>
      </vt:variant>
      <vt:variant>
        <vt:i4>2031664</vt:i4>
      </vt:variant>
      <vt:variant>
        <vt:i4>32</vt:i4>
      </vt:variant>
      <vt:variant>
        <vt:i4>0</vt:i4>
      </vt:variant>
      <vt:variant>
        <vt:i4>5</vt:i4>
      </vt:variant>
      <vt:variant>
        <vt:lpwstr/>
      </vt:variant>
      <vt:variant>
        <vt:lpwstr>_Toc213425383</vt:lpwstr>
      </vt:variant>
      <vt:variant>
        <vt:i4>2031664</vt:i4>
      </vt:variant>
      <vt:variant>
        <vt:i4>26</vt:i4>
      </vt:variant>
      <vt:variant>
        <vt:i4>0</vt:i4>
      </vt:variant>
      <vt:variant>
        <vt:i4>5</vt:i4>
      </vt:variant>
      <vt:variant>
        <vt:lpwstr/>
      </vt:variant>
      <vt:variant>
        <vt:lpwstr>_Toc213425382</vt:lpwstr>
      </vt:variant>
      <vt:variant>
        <vt:i4>2031664</vt:i4>
      </vt:variant>
      <vt:variant>
        <vt:i4>20</vt:i4>
      </vt:variant>
      <vt:variant>
        <vt:i4>0</vt:i4>
      </vt:variant>
      <vt:variant>
        <vt:i4>5</vt:i4>
      </vt:variant>
      <vt:variant>
        <vt:lpwstr/>
      </vt:variant>
      <vt:variant>
        <vt:lpwstr>_Toc213425381</vt:lpwstr>
      </vt:variant>
      <vt:variant>
        <vt:i4>2031664</vt:i4>
      </vt:variant>
      <vt:variant>
        <vt:i4>14</vt:i4>
      </vt:variant>
      <vt:variant>
        <vt:i4>0</vt:i4>
      </vt:variant>
      <vt:variant>
        <vt:i4>5</vt:i4>
      </vt:variant>
      <vt:variant>
        <vt:lpwstr/>
      </vt:variant>
      <vt:variant>
        <vt:lpwstr>_Toc213425380</vt:lpwstr>
      </vt:variant>
      <vt:variant>
        <vt:i4>1048624</vt:i4>
      </vt:variant>
      <vt:variant>
        <vt:i4>8</vt:i4>
      </vt:variant>
      <vt:variant>
        <vt:i4>0</vt:i4>
      </vt:variant>
      <vt:variant>
        <vt:i4>5</vt:i4>
      </vt:variant>
      <vt:variant>
        <vt:lpwstr/>
      </vt:variant>
      <vt:variant>
        <vt:lpwstr>_Toc213425379</vt:lpwstr>
      </vt:variant>
      <vt:variant>
        <vt:i4>1048624</vt:i4>
      </vt:variant>
      <vt:variant>
        <vt:i4>2</vt:i4>
      </vt:variant>
      <vt:variant>
        <vt:i4>0</vt:i4>
      </vt:variant>
      <vt:variant>
        <vt:i4>5</vt:i4>
      </vt:variant>
      <vt:variant>
        <vt:lpwstr/>
      </vt:variant>
      <vt:variant>
        <vt:lpwstr>_Toc213425378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Johnson</dc:creator>
  <cp:keywords/>
  <dc:description/>
  <cp:lastModifiedBy>Jack Davies</cp:lastModifiedBy>
  <cp:revision>465</cp:revision>
  <dcterms:created xsi:type="dcterms:W3CDTF">2025-11-06T17:28:00Z</dcterms:created>
  <dcterms:modified xsi:type="dcterms:W3CDTF">2025-11-11T16:05:00Z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f1612d-fb9f-4910-9745-3218a93e4acc_Enabled">
    <vt:lpwstr>true</vt:lpwstr>
  </property>
  <property fmtid="{D5CDD505-2E9C-101B-9397-08002B2CF9AE}" pid="3" name="MSIP_Label_d3f1612d-fb9f-4910-9745-3218a93e4acc_SetDate">
    <vt:lpwstr>2025-06-06T13:15:49Z</vt:lpwstr>
  </property>
  <property fmtid="{D5CDD505-2E9C-101B-9397-08002B2CF9AE}" pid="4" name="MSIP_Label_d3f1612d-fb9f-4910-9745-3218a93e4acc_Method">
    <vt:lpwstr>Standard</vt:lpwstr>
  </property>
  <property fmtid="{D5CDD505-2E9C-101B-9397-08002B2CF9AE}" pid="5" name="MSIP_Label_d3f1612d-fb9f-4910-9745-3218a93e4acc_Name">
    <vt:lpwstr>defa4170-0d19-0005-0004-bc88714345d2</vt:lpwstr>
  </property>
  <property fmtid="{D5CDD505-2E9C-101B-9397-08002B2CF9AE}" pid="6" name="MSIP_Label_d3f1612d-fb9f-4910-9745-3218a93e4acc_SiteId">
    <vt:lpwstr>4bc2de22-9b97-4eb6-8e88-2254190748e2</vt:lpwstr>
  </property>
  <property fmtid="{D5CDD505-2E9C-101B-9397-08002B2CF9AE}" pid="7" name="MSIP_Label_d3f1612d-fb9f-4910-9745-3218a93e4acc_ActionId">
    <vt:lpwstr>f8208f92-d9f4-43d4-a525-838209bd37d2</vt:lpwstr>
  </property>
  <property fmtid="{D5CDD505-2E9C-101B-9397-08002B2CF9AE}" pid="8" name="MSIP_Label_d3f1612d-fb9f-4910-9745-3218a93e4acc_ContentBits">
    <vt:lpwstr>0</vt:lpwstr>
  </property>
  <property fmtid="{D5CDD505-2E9C-101B-9397-08002B2CF9AE}" pid="9" name="MSIP_Label_d3f1612d-fb9f-4910-9745-3218a93e4acc_Tag">
    <vt:lpwstr>10, 3, 0, 1</vt:lpwstr>
  </property>
</Properties>
</file>