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C7358" w14:textId="326CFD9F" w:rsidR="00CC389A" w:rsidRPr="00D164BA" w:rsidRDefault="00CC389A" w:rsidP="00D164BA">
      <w:pPr>
        <w:spacing w:after="120"/>
        <w:rPr>
          <w:rFonts w:asciiTheme="minorBidi" w:hAnsiTheme="minorBidi" w:cstheme="minorBidi"/>
          <w:b/>
          <w:bCs/>
          <w:color w:val="138369"/>
          <w:sz w:val="28"/>
          <w:szCs w:val="28"/>
        </w:rPr>
      </w:pPr>
      <w:r w:rsidRPr="00D164BA">
        <w:rPr>
          <w:rFonts w:asciiTheme="minorBidi" w:hAnsiTheme="minorBidi" w:cstheme="minorBidi"/>
          <w:b/>
          <w:bCs/>
          <w:color w:val="138369"/>
          <w:sz w:val="28"/>
          <w:szCs w:val="28"/>
        </w:rPr>
        <w:t>Insight Collective explainer film</w:t>
      </w:r>
    </w:p>
    <w:p w14:paraId="3211CF89"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At Social Care Wales, w</w:t>
      </w:r>
      <w:r w:rsidRPr="00D164BA">
        <w:rPr>
          <w:rFonts w:asciiTheme="minorBidi" w:hAnsiTheme="minorBidi" w:cstheme="minorBidi"/>
          <w:lang w:val="en-GB"/>
        </w:rPr>
        <w:t>e know that getting the right information is key to helping you do your jo</w:t>
      </w:r>
      <w:r w:rsidRPr="00D164BA">
        <w:rPr>
          <w:rFonts w:asciiTheme="minorBidi" w:hAnsiTheme="minorBidi" w:cstheme="minorBidi"/>
        </w:rPr>
        <w:t>b.</w:t>
      </w:r>
    </w:p>
    <w:p w14:paraId="70538911" w14:textId="77777777" w:rsidR="00CC389A" w:rsidRPr="00D164BA" w:rsidRDefault="00CC389A" w:rsidP="00CC389A">
      <w:pPr>
        <w:rPr>
          <w:rFonts w:asciiTheme="minorBidi" w:hAnsiTheme="minorBidi" w:cstheme="minorBidi"/>
        </w:rPr>
      </w:pPr>
      <w:r w:rsidRPr="00D164BA">
        <w:rPr>
          <w:rFonts w:asciiTheme="minorBidi" w:hAnsiTheme="minorBidi" w:cstheme="minorBidi"/>
        </w:rPr>
        <w:t>That’s why we’ve created the Insight Collective, an exciting new service open to anyone working or interested in social care with one simple ambition: to make a positive difference to social care.</w:t>
      </w:r>
    </w:p>
    <w:p w14:paraId="4FBE4A42" w14:textId="77777777" w:rsidR="00CC389A" w:rsidRPr="00D164BA" w:rsidRDefault="00CC389A" w:rsidP="00CC389A">
      <w:pPr>
        <w:rPr>
          <w:rFonts w:asciiTheme="minorBidi" w:hAnsiTheme="minorBidi" w:cstheme="minorBidi"/>
        </w:rPr>
      </w:pPr>
    </w:p>
    <w:p w14:paraId="5233B432"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 xml:space="preserve">Our vision is to help people leading, developing and delivering social care to feel </w:t>
      </w:r>
      <w:r w:rsidRPr="00D164BA">
        <w:rPr>
          <w:rFonts w:asciiTheme="minorBidi" w:hAnsiTheme="minorBidi" w:cstheme="minorBidi"/>
          <w:b/>
          <w:bCs/>
        </w:rPr>
        <w:t>confident</w:t>
      </w:r>
      <w:r w:rsidRPr="00D164BA">
        <w:rPr>
          <w:rFonts w:asciiTheme="minorBidi" w:hAnsiTheme="minorBidi" w:cstheme="minorBidi"/>
        </w:rPr>
        <w:t xml:space="preserve">, </w:t>
      </w:r>
      <w:r w:rsidRPr="00D164BA">
        <w:rPr>
          <w:rFonts w:asciiTheme="minorBidi" w:hAnsiTheme="minorBidi" w:cstheme="minorBidi"/>
          <w:b/>
          <w:bCs/>
        </w:rPr>
        <w:t xml:space="preserve">supported </w:t>
      </w:r>
      <w:r w:rsidRPr="00D164BA">
        <w:rPr>
          <w:rFonts w:asciiTheme="minorBidi" w:hAnsiTheme="minorBidi" w:cstheme="minorBidi"/>
        </w:rPr>
        <w:t xml:space="preserve">and </w:t>
      </w:r>
      <w:r w:rsidRPr="00D164BA">
        <w:rPr>
          <w:rFonts w:asciiTheme="minorBidi" w:hAnsiTheme="minorBidi" w:cstheme="minorBidi"/>
          <w:b/>
          <w:bCs/>
        </w:rPr>
        <w:t>inspired</w:t>
      </w:r>
      <w:r w:rsidRPr="00D164BA">
        <w:rPr>
          <w:rFonts w:asciiTheme="minorBidi" w:hAnsiTheme="minorBidi" w:cstheme="minorBidi"/>
        </w:rPr>
        <w:t xml:space="preserve"> to use evidence and innovation to make a positive difference to care and support in Wales. </w:t>
      </w:r>
    </w:p>
    <w:p w14:paraId="2494C36C" w14:textId="77777777" w:rsidR="00CC389A" w:rsidRPr="00D164BA" w:rsidRDefault="00CC389A" w:rsidP="00CC389A">
      <w:pPr>
        <w:rPr>
          <w:rFonts w:asciiTheme="minorBidi" w:hAnsiTheme="minorBidi" w:cstheme="minorBidi"/>
        </w:rPr>
      </w:pPr>
    </w:p>
    <w:p w14:paraId="7A19D73B"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We support this by focusing on three key areas – research and data, sharing and learning, and coaching and advice. We also provide a guide to upcoming events</w:t>
      </w:r>
      <w:r w:rsidRPr="00D164BA" w:rsidDel="00860A81">
        <w:rPr>
          <w:rFonts w:asciiTheme="minorBidi" w:hAnsiTheme="minorBidi" w:cstheme="minorBidi"/>
        </w:rPr>
        <w:t xml:space="preserve"> </w:t>
      </w:r>
      <w:r w:rsidRPr="00D164BA">
        <w:rPr>
          <w:rFonts w:asciiTheme="minorBidi" w:hAnsiTheme="minorBidi" w:cstheme="minorBidi"/>
        </w:rPr>
        <w:t>to help you build a better picture of what’s happening in social care across Wales and beyond.</w:t>
      </w:r>
    </w:p>
    <w:p w14:paraId="4C62D9D6" w14:textId="77777777" w:rsidR="00CC389A" w:rsidRPr="00D164BA" w:rsidRDefault="00CC389A" w:rsidP="00CC389A">
      <w:pPr>
        <w:spacing w:after="120"/>
        <w:rPr>
          <w:rFonts w:asciiTheme="minorBidi" w:hAnsiTheme="minorBidi" w:cstheme="minorBidi"/>
        </w:rPr>
      </w:pPr>
    </w:p>
    <w:p w14:paraId="074BB3B3" w14:textId="7F66EB26" w:rsidR="00CC389A" w:rsidRPr="00D164BA" w:rsidRDefault="00CC389A" w:rsidP="00CC389A">
      <w:pPr>
        <w:spacing w:after="120"/>
        <w:rPr>
          <w:rFonts w:asciiTheme="minorBidi" w:hAnsiTheme="minorBidi" w:cstheme="minorBidi"/>
          <w:b/>
          <w:bCs/>
          <w:color w:val="138369"/>
        </w:rPr>
      </w:pPr>
      <w:r w:rsidRPr="00D164BA">
        <w:rPr>
          <w:rFonts w:asciiTheme="minorBidi" w:hAnsiTheme="minorBidi" w:cstheme="minorBidi"/>
          <w:b/>
          <w:bCs/>
          <w:color w:val="138369"/>
        </w:rPr>
        <w:t>How the Insight Collective can help with research and data</w:t>
      </w:r>
    </w:p>
    <w:p w14:paraId="7E397C0B"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By accessing our website, you can learn more about topics important to social care and search for data, research or evidence.</w:t>
      </w:r>
    </w:p>
    <w:p w14:paraId="7E589DAA"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Our experienced team collects the best available research and data and then makes sense of it so you can find the information that really matters.</w:t>
      </w:r>
    </w:p>
    <w:p w14:paraId="28A583B6" w14:textId="77777777" w:rsidR="00CC389A" w:rsidRPr="00D164BA" w:rsidRDefault="00CC389A" w:rsidP="00CC389A">
      <w:pPr>
        <w:spacing w:after="120"/>
        <w:rPr>
          <w:rFonts w:asciiTheme="minorBidi" w:hAnsiTheme="minorBidi" w:cstheme="minorBidi"/>
        </w:rPr>
      </w:pPr>
    </w:p>
    <w:p w14:paraId="70BAA7D1" w14:textId="2A580C83" w:rsidR="00CC389A" w:rsidRPr="00D164BA" w:rsidRDefault="00CC389A" w:rsidP="00CC389A">
      <w:pPr>
        <w:spacing w:after="120"/>
        <w:rPr>
          <w:rFonts w:asciiTheme="minorBidi" w:hAnsiTheme="minorBidi" w:cstheme="minorBidi"/>
          <w:b/>
          <w:bCs/>
          <w:color w:val="138369"/>
        </w:rPr>
      </w:pPr>
      <w:r w:rsidRPr="00D164BA">
        <w:rPr>
          <w:rFonts w:asciiTheme="minorBidi" w:hAnsiTheme="minorBidi" w:cstheme="minorBidi"/>
          <w:b/>
          <w:bCs/>
          <w:color w:val="138369"/>
        </w:rPr>
        <w:t>How the Insight Collective can help with sharing and learning</w:t>
      </w:r>
    </w:p>
    <w:p w14:paraId="43C500CD"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 xml:space="preserve">We’ll also give you information about training, learning, and opportunities to work together. </w:t>
      </w:r>
    </w:p>
    <w:p w14:paraId="77BC8652"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Our aim is to work with you to develop the skills and confidence you need to put your learning into practice.</w:t>
      </w:r>
    </w:p>
    <w:p w14:paraId="1679ED6E"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We also encourage you to be part of our communities. Joining our events and engaging with conversations in our communities means you can share your ideas, successes and challenges, and listen to the advice and experiences of others.</w:t>
      </w:r>
    </w:p>
    <w:p w14:paraId="5E964F54" w14:textId="77777777" w:rsidR="00CC389A" w:rsidRPr="00D164BA" w:rsidRDefault="00CC389A" w:rsidP="00CC389A">
      <w:pPr>
        <w:spacing w:after="120"/>
        <w:rPr>
          <w:rFonts w:asciiTheme="minorBidi" w:hAnsiTheme="minorBidi" w:cstheme="minorBidi"/>
        </w:rPr>
      </w:pPr>
    </w:p>
    <w:p w14:paraId="476E3676" w14:textId="0EE4D33C" w:rsidR="00CC389A" w:rsidRPr="00D164BA" w:rsidRDefault="00CC389A" w:rsidP="00CC389A">
      <w:pPr>
        <w:spacing w:after="120"/>
        <w:rPr>
          <w:rFonts w:asciiTheme="minorBidi" w:hAnsiTheme="minorBidi" w:cstheme="minorBidi"/>
          <w:b/>
          <w:bCs/>
          <w:color w:val="138369"/>
        </w:rPr>
      </w:pPr>
      <w:r w:rsidRPr="00D164BA">
        <w:rPr>
          <w:rFonts w:asciiTheme="minorBidi" w:hAnsiTheme="minorBidi" w:cstheme="minorBidi"/>
          <w:b/>
          <w:bCs/>
          <w:color w:val="138369"/>
        </w:rPr>
        <w:t>How the Insight Collective can help with coaching and advice</w:t>
      </w:r>
    </w:p>
    <w:p w14:paraId="6A2C2AC0"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 xml:space="preserve">We understand that sometimes you need help and advice to make sense of things. </w:t>
      </w:r>
    </w:p>
    <w:p w14:paraId="3B70F871"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We’ll support you to develop your ideas to improve social care, highlighting success stories and producing evidence about the impact of innovation.</w:t>
      </w:r>
    </w:p>
    <w:p w14:paraId="77F7E814"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We have people on hand to help, such as coaches, researchers, and sector experts.</w:t>
      </w:r>
    </w:p>
    <w:p w14:paraId="7C8F5015" w14:textId="77777777" w:rsidR="00CC389A" w:rsidRPr="00D164BA" w:rsidRDefault="00CC389A" w:rsidP="00CC389A">
      <w:pPr>
        <w:spacing w:after="120"/>
        <w:rPr>
          <w:rFonts w:asciiTheme="minorBidi" w:hAnsiTheme="minorBidi" w:cstheme="minorBidi"/>
        </w:rPr>
      </w:pPr>
      <w:r w:rsidRPr="00D164BA">
        <w:rPr>
          <w:rFonts w:asciiTheme="minorBidi" w:hAnsiTheme="minorBidi" w:cstheme="minorBidi"/>
        </w:rPr>
        <w:t>So, if you want support finding research, data or training, need help with a workplace challenge, or you want to share your work, ideas or resources with others, visit the Insight Collective today.</w:t>
      </w:r>
    </w:p>
    <w:p w14:paraId="2100298C" w14:textId="77777777" w:rsidR="00CC389A" w:rsidRPr="00D164BA" w:rsidRDefault="00CC389A" w:rsidP="00CC389A">
      <w:pPr>
        <w:spacing w:line="276" w:lineRule="auto"/>
        <w:rPr>
          <w:rFonts w:asciiTheme="minorBidi" w:hAnsiTheme="minorBidi" w:cstheme="minorBidi"/>
          <w:b/>
          <w:bCs/>
        </w:rPr>
      </w:pPr>
    </w:p>
    <w:p w14:paraId="088B4C49" w14:textId="7F7925D2" w:rsidR="00CC389A" w:rsidRPr="00D164BA" w:rsidRDefault="00CC389A" w:rsidP="00D164BA">
      <w:pPr>
        <w:spacing w:line="276" w:lineRule="auto"/>
        <w:rPr>
          <w:rFonts w:asciiTheme="minorBidi" w:hAnsiTheme="minorBidi" w:cstheme="minorBidi"/>
          <w:b/>
          <w:bCs/>
        </w:rPr>
      </w:pPr>
      <w:r w:rsidRPr="00D164BA">
        <w:rPr>
          <w:rFonts w:asciiTheme="minorBidi" w:hAnsiTheme="minorBidi" w:cstheme="minorBidi"/>
          <w:b/>
          <w:bCs/>
        </w:rPr>
        <w:t>Together, we'll make a positive difference to social care.</w:t>
      </w:r>
    </w:p>
    <w:sectPr w:rsidR="00CC389A" w:rsidRPr="00D164BA" w:rsidSect="00CC389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8B0CD" w14:textId="77777777" w:rsidR="00CC389A" w:rsidRDefault="00CC389A" w:rsidP="00CC389A">
      <w:r>
        <w:separator/>
      </w:r>
    </w:p>
  </w:endnote>
  <w:endnote w:type="continuationSeparator" w:id="0">
    <w:p w14:paraId="1B82DB7F" w14:textId="77777777" w:rsidR="00CC389A" w:rsidRDefault="00CC389A" w:rsidP="00CC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04020" w14:textId="77777777" w:rsidR="00CC389A" w:rsidRDefault="00CC389A" w:rsidP="00CC389A">
      <w:r>
        <w:separator/>
      </w:r>
    </w:p>
  </w:footnote>
  <w:footnote w:type="continuationSeparator" w:id="0">
    <w:p w14:paraId="02AB5B34" w14:textId="77777777" w:rsidR="00CC389A" w:rsidRDefault="00CC389A" w:rsidP="00CC3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FE32" w14:textId="3FA33C76" w:rsidR="00D164BA" w:rsidRDefault="00D164BA">
    <w:pPr>
      <w:pStyle w:val="Header"/>
    </w:pPr>
    <w:r>
      <w:rPr>
        <w:noProof/>
      </w:rPr>
      <mc:AlternateContent>
        <mc:Choice Requires="wps">
          <w:drawing>
            <wp:anchor distT="0" distB="0" distL="114300" distR="114300" simplePos="0" relativeHeight="251660288" behindDoc="0" locked="0" layoutInCell="1" allowOverlap="1" wp14:anchorId="3B708983" wp14:editId="74534A70">
              <wp:simplePos x="0" y="0"/>
              <wp:positionH relativeFrom="column">
                <wp:posOffset>56550</wp:posOffset>
              </wp:positionH>
              <wp:positionV relativeFrom="paragraph">
                <wp:posOffset>386080</wp:posOffset>
              </wp:positionV>
              <wp:extent cx="914400" cy="242125"/>
              <wp:effectExtent l="0" t="0" r="19050" b="24765"/>
              <wp:wrapNone/>
              <wp:docPr id="3" name="Rectangle 3"/>
              <wp:cNvGraphicFramePr/>
              <a:graphic xmlns:a="http://schemas.openxmlformats.org/drawingml/2006/main">
                <a:graphicData uri="http://schemas.microsoft.com/office/word/2010/wordprocessingShape">
                  <wps:wsp>
                    <wps:cNvSpPr/>
                    <wps:spPr>
                      <a:xfrm>
                        <a:off x="0" y="0"/>
                        <a:ext cx="914400" cy="242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276D8" id="Rectangle 3" o:spid="_x0000_s1026" style="position:absolute;margin-left:4.45pt;margin-top:30.4pt;width:1in;height:19.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" fillcolor="white [3212]" strokecolor="white [3212]"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9A"/>
    <w:rsid w:val="000B110B"/>
    <w:rsid w:val="00353615"/>
    <w:rsid w:val="005D0D6A"/>
    <w:rsid w:val="006078E5"/>
    <w:rsid w:val="006357BA"/>
    <w:rsid w:val="007153B1"/>
    <w:rsid w:val="00CC389A"/>
    <w:rsid w:val="00D164BA"/>
    <w:rsid w:val="00E66C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DB51"/>
  <w15:chartTrackingRefBased/>
  <w15:docId w15:val="{0F4EC127-E731-4FBC-B6B6-C6C733A3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9A"/>
    <w:pPr>
      <w:suppressAutoHyphens/>
      <w:autoSpaceDN w:val="0"/>
      <w:spacing w:after="0" w:line="240" w:lineRule="auto"/>
      <w:textAlignment w:val="baseline"/>
    </w:pPr>
    <w:rPr>
      <w:rFonts w:ascii="Verdana" w:eastAsia="Times New Roman" w:hAnsi="Verdana" w:cs="Times New Roman"/>
      <w:kern w:val="0"/>
      <w:sz w:val="24"/>
      <w:szCs w:val="24"/>
      <w:lang w:val="en-US"/>
      <w14:ligatures w14:val="none"/>
    </w:rPr>
  </w:style>
  <w:style w:type="paragraph" w:styleId="Heading1">
    <w:name w:val="heading 1"/>
    <w:basedOn w:val="Normal"/>
    <w:next w:val="Normal"/>
    <w:link w:val="Heading1Char"/>
    <w:uiPriority w:val="9"/>
    <w:qFormat/>
    <w:rsid w:val="00CC389A"/>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CC389A"/>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CC389A"/>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CC389A"/>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CC389A"/>
    <w:pPr>
      <w:keepNext/>
      <w:keepLines/>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CC389A"/>
    <w:pPr>
      <w:keepNext/>
      <w:keepLines/>
      <w:suppressAutoHyphens w:val="0"/>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CC389A"/>
    <w:pPr>
      <w:keepNext/>
      <w:keepLines/>
      <w:suppressAutoHyphens w:val="0"/>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CC389A"/>
    <w:pPr>
      <w:keepNext/>
      <w:keepLines/>
      <w:suppressAutoHyphens w:val="0"/>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CC389A"/>
    <w:pPr>
      <w:keepNext/>
      <w:keepLines/>
      <w:suppressAutoHyphens w:val="0"/>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8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89A"/>
    <w:rPr>
      <w:rFonts w:eastAsiaTheme="majorEastAsia" w:cstheme="majorBidi"/>
      <w:color w:val="272727" w:themeColor="text1" w:themeTint="D8"/>
    </w:rPr>
  </w:style>
  <w:style w:type="paragraph" w:styleId="Title">
    <w:name w:val="Title"/>
    <w:basedOn w:val="Normal"/>
    <w:next w:val="Normal"/>
    <w:link w:val="TitleChar"/>
    <w:uiPriority w:val="10"/>
    <w:qFormat/>
    <w:rsid w:val="00CC389A"/>
    <w:pPr>
      <w:suppressAutoHyphens w:val="0"/>
      <w:autoSpaceDN/>
      <w:spacing w:after="80"/>
      <w:contextualSpacing/>
      <w:textAlignment w:val="auto"/>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CC3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89A"/>
    <w:pPr>
      <w:numPr>
        <w:ilvl w:val="1"/>
      </w:numPr>
      <w:suppressAutoHyphens w:val="0"/>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CC3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89A"/>
    <w:pPr>
      <w:suppressAutoHyphens w:val="0"/>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CC389A"/>
    <w:rPr>
      <w:i/>
      <w:iCs/>
      <w:color w:val="404040" w:themeColor="text1" w:themeTint="BF"/>
    </w:rPr>
  </w:style>
  <w:style w:type="paragraph" w:styleId="ListParagraph">
    <w:name w:val="List Paragraph"/>
    <w:basedOn w:val="Normal"/>
    <w:uiPriority w:val="34"/>
    <w:qFormat/>
    <w:rsid w:val="00CC389A"/>
    <w:pPr>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CC389A"/>
    <w:rPr>
      <w:i/>
      <w:iCs/>
      <w:color w:val="0F4761" w:themeColor="accent1" w:themeShade="BF"/>
    </w:rPr>
  </w:style>
  <w:style w:type="paragraph" w:styleId="IntenseQuote">
    <w:name w:val="Intense Quote"/>
    <w:basedOn w:val="Normal"/>
    <w:next w:val="Normal"/>
    <w:link w:val="IntenseQuoteChar"/>
    <w:uiPriority w:val="30"/>
    <w:qFormat/>
    <w:rsid w:val="00CC389A"/>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CC389A"/>
    <w:rPr>
      <w:i/>
      <w:iCs/>
      <w:color w:val="0F4761" w:themeColor="accent1" w:themeShade="BF"/>
    </w:rPr>
  </w:style>
  <w:style w:type="character" w:styleId="IntenseReference">
    <w:name w:val="Intense Reference"/>
    <w:basedOn w:val="DefaultParagraphFont"/>
    <w:uiPriority w:val="32"/>
    <w:qFormat/>
    <w:rsid w:val="00CC389A"/>
    <w:rPr>
      <w:b/>
      <w:bCs/>
      <w:smallCaps/>
      <w:color w:val="0F4761" w:themeColor="accent1" w:themeShade="BF"/>
      <w:spacing w:val="5"/>
    </w:rPr>
  </w:style>
  <w:style w:type="paragraph" w:styleId="Header">
    <w:name w:val="header"/>
    <w:basedOn w:val="Normal"/>
    <w:link w:val="HeaderChar"/>
    <w:uiPriority w:val="99"/>
    <w:unhideWhenUsed/>
    <w:rsid w:val="00CC389A"/>
    <w:pPr>
      <w:tabs>
        <w:tab w:val="center" w:pos="4513"/>
        <w:tab w:val="right" w:pos="9026"/>
      </w:tabs>
    </w:pPr>
  </w:style>
  <w:style w:type="character" w:customStyle="1" w:styleId="HeaderChar">
    <w:name w:val="Header Char"/>
    <w:basedOn w:val="DefaultParagraphFont"/>
    <w:link w:val="Header"/>
    <w:uiPriority w:val="99"/>
    <w:rsid w:val="00CC389A"/>
    <w:rPr>
      <w:rFonts w:ascii="Verdana" w:eastAsia="Times New Roman" w:hAnsi="Verdana" w:cs="Times New Roman"/>
      <w:kern w:val="0"/>
      <w:sz w:val="24"/>
      <w:szCs w:val="24"/>
      <w:lang w:val="en-US"/>
      <w14:ligatures w14:val="none"/>
    </w:rPr>
  </w:style>
  <w:style w:type="paragraph" w:styleId="Footer">
    <w:name w:val="footer"/>
    <w:basedOn w:val="Normal"/>
    <w:link w:val="FooterChar"/>
    <w:uiPriority w:val="99"/>
    <w:unhideWhenUsed/>
    <w:rsid w:val="00CC389A"/>
    <w:pPr>
      <w:tabs>
        <w:tab w:val="center" w:pos="4513"/>
        <w:tab w:val="right" w:pos="9026"/>
      </w:tabs>
    </w:pPr>
  </w:style>
  <w:style w:type="character" w:customStyle="1" w:styleId="FooterChar">
    <w:name w:val="Footer Char"/>
    <w:basedOn w:val="DefaultParagraphFont"/>
    <w:link w:val="Footer"/>
    <w:uiPriority w:val="99"/>
    <w:rsid w:val="00CC389A"/>
    <w:rPr>
      <w:rFonts w:ascii="Verdana" w:eastAsia="Times New Roman" w:hAnsi="Verdana"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1923</Characters>
  <Application>Microsoft Office Word</Application>
  <DocSecurity>4</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 Roberts</dc:creator>
  <cp:keywords/>
  <dc:description/>
  <cp:lastModifiedBy>Rhian Reynolds</cp:lastModifiedBy>
  <cp:revision>2</cp:revision>
  <dcterms:created xsi:type="dcterms:W3CDTF">2024-07-05T09:26:00Z</dcterms:created>
  <dcterms:modified xsi:type="dcterms:W3CDTF">2024-07-05T09:26:00Z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2024-07-05T09:17:25Z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491b1c76-1f27-4a1c-8432-04b5e335ec74</vt:lpwstr>
  </property>
  <property fmtid="{D5CDD505-2E9C-101B-9397-08002B2CF9AE}" pid="8" name="MSIP_Label_d3f1612d-fb9f-4910-9745-3218a93e4acc_ContentBits">
    <vt:lpwstr>0</vt:lpwstr>
  </property>
</Properties>
</file>