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tl w:val="0"/>
        </w:rPr>
        <w:t xml:space="preserve">I lawer, mae gweithio mewn gofal cymdeithasol yn ymwneud â’r cysylltiad dynol. Y munudau personol hynny, fel y straeon a rennir a’r gofal ymarferol, sy’n dod â gwir ystyr a chefnogaeth i fywydau pobl.</w:t>
      </w:r>
    </w:p>
    <w:p w:rsidR="00000000" w:rsidDel="00000000" w:rsidP="00000000" w:rsidRDefault="00000000" w:rsidRPr="00000000" w14:paraId="00000002">
      <w:pPr>
        <w:spacing w:after="240" w:before="240" w:lineRule="auto"/>
        <w:rPr/>
      </w:pPr>
      <w:r w:rsidDel="00000000" w:rsidR="00000000" w:rsidRPr="00000000">
        <w:rPr>
          <w:rtl w:val="0"/>
        </w:rPr>
        <w:t xml:space="preserve">Ond gwyddom nad yw hyn bob amser yn bosibl oherwydd ein bod mor brysur. Dyma le gall Dealltwriaeth Artiffisial, neu AI, helpu.</w:t>
      </w:r>
    </w:p>
    <w:p w:rsidR="00000000" w:rsidDel="00000000" w:rsidP="00000000" w:rsidRDefault="00000000" w:rsidRPr="00000000" w14:paraId="00000003">
      <w:pPr>
        <w:spacing w:after="240" w:before="240" w:lineRule="auto"/>
        <w:rPr/>
      </w:pPr>
      <w:r w:rsidDel="00000000" w:rsidR="00000000" w:rsidRPr="00000000">
        <w:rPr>
          <w:rtl w:val="0"/>
        </w:rPr>
        <w:t xml:space="preserve">Ystyriwch AI fel cymorth ar gyfer tasgau dyddiol fel gwaith papur arferol neu grynhoi adroddiadau’n gyflym. Gall AI helpu gyda gwaith gweinyddol, gan greu’r amser a’r lle sydd ei angen arnoch i fod gyda’r bobl yr ydych yn eu cefnogi. Fodd bynnag, dim ond os ydym yn deall ei gyfyngiadau ac yn defnyddio AI yn briodol y bydd hyn yn gweithio.</w:t>
      </w:r>
    </w:p>
    <w:p w:rsidR="00000000" w:rsidDel="00000000" w:rsidP="00000000" w:rsidRDefault="00000000" w:rsidRPr="00000000" w14:paraId="00000004">
      <w:pPr>
        <w:rPr/>
      </w:pPr>
      <w:r w:rsidDel="00000000" w:rsidR="00000000" w:rsidRPr="00000000">
        <w:rPr>
          <w:rtl w:val="0"/>
        </w:rPr>
        <w:t xml:space="preserve">Mae Morgan yn gydlynydd gweithgaredd mewn cartref gofal, sy’n defnyddio AI i’w helpu yn y gwaith. </w:t>
      </w:r>
    </w:p>
    <w:p w:rsidR="00000000" w:rsidDel="00000000" w:rsidP="00000000" w:rsidRDefault="00000000" w:rsidRPr="00000000" w14:paraId="00000005">
      <w:pPr>
        <w:spacing w:after="240" w:before="240" w:lineRule="auto"/>
        <w:rPr/>
      </w:pPr>
      <w:r w:rsidDel="00000000" w:rsidR="00000000" w:rsidRPr="00000000">
        <w:rPr>
          <w:rtl w:val="0"/>
        </w:rPr>
        <w:t xml:space="preserve">I gadw’n ddiogel, mae’n defnyddio adnoddau cymeradwy. Wrth ddefnyddio AI, mae’n rhannu </w:t>
      </w:r>
      <w:r w:rsidDel="00000000" w:rsidR="00000000" w:rsidRPr="00000000">
        <w:rPr>
          <w:i w:val="1"/>
          <w:iCs w:val="1"/>
          <w:rtl w:val="0"/>
        </w:rPr>
        <w:t xml:space="preserve">“megis digon”</w:t>
      </w:r>
      <w:r w:rsidDel="00000000" w:rsidR="00000000" w:rsidRPr="00000000">
        <w:rPr>
          <w:rtl w:val="0"/>
        </w:rPr>
        <w:t xml:space="preserve"> o wybodaeth - gan adael manylion preifat fel enwau a rhifau adnabod allan. </w:t>
      </w:r>
    </w:p>
    <w:p w:rsidR="00000000" w:rsidDel="00000000" w:rsidP="00000000" w:rsidRDefault="00000000" w:rsidRPr="00000000" w14:paraId="00000006">
      <w:pPr>
        <w:spacing w:after="240" w:before="240" w:lineRule="auto"/>
        <w:rPr/>
      </w:pPr>
      <w:r w:rsidDel="00000000" w:rsidR="00000000" w:rsidRPr="00000000">
        <w:rPr>
          <w:rtl w:val="0"/>
        </w:rPr>
        <w:t xml:space="preserve">Mae Morgan yn gwybod bod AI yn dilyn patrymau, ond nid yw’n “meddwl” na “theimlo”. Oherwydd ei fod yn gallu gwneud camgymeriadau, dydi hi byth yn cymryd yn ganiataol ei fod yn gywir a bydd </w:t>
      </w:r>
      <w:r w:rsidDel="00000000" w:rsidR="00000000" w:rsidRPr="00000000">
        <w:rPr>
          <w:i w:val="1"/>
          <w:iCs w:val="1"/>
          <w:rtl w:val="0"/>
        </w:rPr>
        <w:t xml:space="preserve">bob amser</w:t>
      </w:r>
      <w:r w:rsidDel="00000000" w:rsidR="00000000" w:rsidRPr="00000000">
        <w:rPr>
          <w:rtl w:val="0"/>
        </w:rPr>
        <w:t xml:space="preserve"> yn gwirio’r allbynnau.</w:t>
      </w:r>
    </w:p>
    <w:p w:rsidR="00000000" w:rsidDel="00000000" w:rsidP="00000000" w:rsidRDefault="00000000" w:rsidRPr="00000000" w14:paraId="00000007">
      <w:pPr>
        <w:spacing w:after="240" w:before="240" w:lineRule="auto"/>
        <w:rPr/>
      </w:pPr>
      <w:r w:rsidDel="00000000" w:rsidR="00000000" w:rsidRPr="00000000">
        <w:rPr>
          <w:rtl w:val="0"/>
        </w:rPr>
        <w:t xml:space="preserve">Er mwyn cael y canlyniadau gorau, mae Morgan yn rhoi cyfarwyddiadau clir i AI, a elwir yn ysgogiadau. Yn hytrach na chwestiwn amwys, mae’n gofyn: “Awgryma dri gweithgaredd ar gyfer pobl hŷn gyda gwahanol anghenion symudedd”</w:t>
      </w:r>
    </w:p>
    <w:p w:rsidR="00000000" w:rsidDel="00000000" w:rsidP="00000000" w:rsidRDefault="00000000" w:rsidRPr="00000000" w14:paraId="00000008">
      <w:pPr>
        <w:spacing w:after="240" w:before="240" w:lineRule="auto"/>
        <w:rPr/>
      </w:pPr>
      <w:r w:rsidDel="00000000" w:rsidR="00000000" w:rsidRPr="00000000">
        <w:rPr>
          <w:rtl w:val="0"/>
        </w:rPr>
        <w:t xml:space="preserve">Mae Morgan hefyd yn deall nad yw AI yn deall hanes pawb. Defnyddia ei barn broffesiynol i wneud yn siwr bod pob awgrym yn deg i bawb, waeth beth fo’u cefndir neu sefyllfa. Nid yw AI </w:t>
      </w:r>
      <w:r w:rsidDel="00000000" w:rsidR="00000000" w:rsidRPr="00000000">
        <w:rPr>
          <w:i w:val="1"/>
          <w:iCs w:val="1"/>
          <w:rtl w:val="0"/>
        </w:rPr>
        <w:t xml:space="preserve">byth</w:t>
      </w:r>
      <w:r w:rsidDel="00000000" w:rsidR="00000000" w:rsidRPr="00000000">
        <w:rPr>
          <w:rtl w:val="0"/>
        </w:rPr>
        <w:t xml:space="preserve"> yn gwneud y penderfyniad terfynol am ofal unigolyn neu eu swydd.</w:t>
        <w:br w:type="textWrapping"/>
        <w:br w:type="textWrapping"/>
        <w:t xml:space="preserve">Mae Morgan yn agored ag onest am ddefnyddio’r adnoddau hyn: mae’n dweud wrth ei thîm a’r bobl dan ei gofal.</w:t>
      </w:r>
    </w:p>
    <w:p w:rsidR="00000000" w:rsidDel="00000000" w:rsidP="00000000" w:rsidRDefault="00000000" w:rsidRPr="00000000" w14:paraId="00000009">
      <w:pPr>
        <w:spacing w:after="240" w:before="240" w:lineRule="auto"/>
        <w:rPr/>
      </w:pPr>
      <w:r w:rsidDel="00000000" w:rsidR="00000000" w:rsidRPr="00000000">
        <w:rPr>
          <w:rtl w:val="0"/>
        </w:rPr>
        <w:t xml:space="preserve">Os nad yw rhywbeth yn teimlo’n iawn, nid oes gan Morgan ofn ei gwestiynu neu ofyn am arweiniad. Mae’n gwybod mai hi sydd berchen y canlyniad terfynol.</w:t>
      </w:r>
    </w:p>
    <w:p w:rsidR="00000000" w:rsidDel="00000000" w:rsidP="00000000" w:rsidRDefault="00000000" w:rsidRPr="00000000" w14:paraId="0000000A">
      <w:pPr>
        <w:rPr/>
      </w:pPr>
      <w:r w:rsidDel="00000000" w:rsidR="00000000" w:rsidRPr="00000000">
        <w:rPr>
          <w:rtl w:val="0"/>
        </w:rPr>
        <w:t xml:space="preserve">Pan ydym yn defnyddio AI yn gyfrifol, rydym yn amddiffyn ein hymarfer er mwyn sicrhau bod gofal a chefnogaeth yn cael eu harwain gan bobl. </w:t>
      </w:r>
    </w:p>
    <w:p w:rsidR="00000000" w:rsidDel="00000000" w:rsidP="00000000" w:rsidRDefault="00000000" w:rsidRPr="00000000" w14:paraId="0000000B">
      <w:pPr>
        <w:spacing w:after="240" w:before="240" w:lineRule="auto"/>
        <w:rPr/>
      </w:pPr>
      <w:r w:rsidDel="00000000" w:rsidR="00000000" w:rsidRPr="00000000">
        <w:rPr>
          <w:rtl w:val="0"/>
        </w:rPr>
        <w:t xml:space="preserve">Am fwy o gymorth gyda defnyddio AI yn eich gwaith, edrychwch ar ganllaw AI Gofal Cymdeithasol Cymru.</w:t>
      </w:r>
    </w:p>
    <w:p w:rsidR="00000000" w:rsidDel="00000000" w:rsidP="00000000" w:rsidRDefault="00000000" w:rsidRPr="00000000" w14:paraId="0000000C">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y"/>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F2l654Lfkz5A+Es5yWlS0CtrXg==">CgMxLjA4AHIhMTVJREZjYjRsOUJsVE5XQ0JNeFVJVlJzZEFyUUpVVGV3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